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2EC96" w14:textId="5EC6CC90" w:rsidR="006C7D5A" w:rsidRDefault="00EA279C">
      <w:r>
        <w:t>Megan Wheeler</w:t>
      </w:r>
    </w:p>
    <w:p w14:paraId="76F97C0F" w14:textId="4176BDC9" w:rsidR="00EA279C" w:rsidRDefault="00EA279C">
      <w:r>
        <w:t>Assignment 2.2</w:t>
      </w:r>
    </w:p>
    <w:p w14:paraId="06127910" w14:textId="77777777" w:rsidR="00806B19" w:rsidRDefault="00806B19"/>
    <w:p w14:paraId="1CA1CC93" w14:textId="251464FF" w:rsidR="00EA279C" w:rsidRPr="00EA279C" w:rsidRDefault="00EA279C" w:rsidP="00806B19">
      <w:pPr>
        <w:jc w:val="center"/>
        <w:rPr>
          <w:b/>
          <w:bCs/>
        </w:rPr>
      </w:pPr>
      <w:r w:rsidRPr="00EA279C">
        <w:rPr>
          <w:b/>
          <w:bCs/>
        </w:rPr>
        <w:t>Operation I</w:t>
      </w:r>
      <w:proofErr w:type="spellStart"/>
      <w:r w:rsidRPr="00EA279C">
        <w:rPr>
          <w:b/>
          <w:bCs/>
        </w:rPr>
        <w:t>nVersion</w:t>
      </w:r>
      <w:proofErr w:type="spellEnd"/>
      <w:r w:rsidRPr="00EA279C">
        <w:rPr>
          <w:b/>
          <w:bCs/>
        </w:rPr>
        <w:t xml:space="preserve"> at LinkedIn: A Case Study in Technical Debt Management</w:t>
      </w:r>
    </w:p>
    <w:p w14:paraId="0631DDDA" w14:textId="77777777" w:rsidR="00EA279C" w:rsidRPr="00EA279C" w:rsidRDefault="00EA279C" w:rsidP="00EA279C"/>
    <w:p w14:paraId="2DA93B21" w14:textId="7A816EF5" w:rsidR="00EA279C" w:rsidRPr="00EA279C" w:rsidRDefault="00EA279C" w:rsidP="00806B19">
      <w:pPr>
        <w:ind w:firstLine="720"/>
      </w:pPr>
      <w:r w:rsidRPr="00EA279C">
        <w:t xml:space="preserve">This paper examines LinkedIn's Operation </w:t>
      </w:r>
      <w:proofErr w:type="spellStart"/>
      <w:r w:rsidRPr="00EA279C">
        <w:t>InVersion</w:t>
      </w:r>
      <w:proofErr w:type="spellEnd"/>
      <w:r w:rsidRPr="00EA279C">
        <w:t xml:space="preserve"> initiative, a critical turning point in the company's technical evolution that occurred six months after their 2011 IPO. The case study demonstrates the importance of proactive technical debt management and the impact of infrastructure modernization on business success.</w:t>
      </w:r>
      <w:r w:rsidR="00806B19">
        <w:t xml:space="preserve"> </w:t>
      </w:r>
      <w:r w:rsidRPr="00EA279C">
        <w:t xml:space="preserve">LinkedIn's growth from a startup to a major professional networking platform presented significant technical challenges. This paper analyzes how the company addressed these challenges through Operation </w:t>
      </w:r>
      <w:proofErr w:type="spellStart"/>
      <w:r w:rsidRPr="00EA279C">
        <w:t>InVersion</w:t>
      </w:r>
      <w:proofErr w:type="spellEnd"/>
      <w:r w:rsidRPr="00EA279C">
        <w:t>, a two-month initiative that halted feature development to focus on infrastructure improvements.</w:t>
      </w:r>
      <w:r w:rsidR="00806B19">
        <w:t xml:space="preserve"> </w:t>
      </w:r>
      <w:r w:rsidRPr="00EA279C">
        <w:t>LinkedIn's technical journey began in 2003 with a monolithic Java application called "Leo." The company experienced exponential growth, from 2,700 members in their first week to over 350 million members by 2015. This growth created significant scaling challenges, particularly with their core system architecture.</w:t>
      </w:r>
    </w:p>
    <w:p w14:paraId="504E20C0" w14:textId="77777777" w:rsidR="00EA279C" w:rsidRPr="00EA279C" w:rsidRDefault="00EA279C" w:rsidP="00EA279C"/>
    <w:p w14:paraId="604B55B1" w14:textId="5C424FA9" w:rsidR="00EA279C" w:rsidRPr="00EA279C" w:rsidRDefault="00EA279C" w:rsidP="00EA279C">
      <w:pPr>
        <w:rPr>
          <w:b/>
          <w:bCs/>
        </w:rPr>
      </w:pPr>
      <w:r w:rsidRPr="00EA279C">
        <w:rPr>
          <w:b/>
          <w:bCs/>
        </w:rPr>
        <w:t>The Challenge</w:t>
      </w:r>
    </w:p>
    <w:p w14:paraId="45234F60" w14:textId="77777777" w:rsidR="00EA279C" w:rsidRPr="00EA279C" w:rsidRDefault="00EA279C" w:rsidP="00EA279C">
      <w:r w:rsidRPr="00EA279C">
        <w:t>By 2010, LinkedIn faced several critical issues:</w:t>
      </w:r>
    </w:p>
    <w:p w14:paraId="76A8FB2D" w14:textId="2CEFE2FE" w:rsidR="00EA279C" w:rsidRPr="00EA279C" w:rsidRDefault="00EA279C" w:rsidP="0046263E">
      <w:pPr>
        <w:pStyle w:val="ListParagraph"/>
        <w:numPr>
          <w:ilvl w:val="0"/>
          <w:numId w:val="9"/>
        </w:numPr>
      </w:pPr>
      <w:r w:rsidRPr="00EA279C">
        <w:t>Frequent production outages in their core Leo system</w:t>
      </w:r>
    </w:p>
    <w:p w14:paraId="4BB8DD5D" w14:textId="421FF4A9" w:rsidR="00EA279C" w:rsidRPr="00EA279C" w:rsidRDefault="00EA279C" w:rsidP="0046263E">
      <w:pPr>
        <w:pStyle w:val="ListParagraph"/>
        <w:numPr>
          <w:ilvl w:val="0"/>
          <w:numId w:val="9"/>
        </w:numPr>
      </w:pPr>
      <w:r w:rsidRPr="00EA279C">
        <w:t>Limited deployment frequency (once every two weeks)</w:t>
      </w:r>
    </w:p>
    <w:p w14:paraId="0E1127E8" w14:textId="6B353CF6" w:rsidR="00EA279C" w:rsidRPr="00EA279C" w:rsidRDefault="00EA279C" w:rsidP="0046263E">
      <w:pPr>
        <w:pStyle w:val="ListParagraph"/>
        <w:numPr>
          <w:ilvl w:val="0"/>
          <w:numId w:val="9"/>
        </w:numPr>
      </w:pPr>
      <w:r w:rsidRPr="00EA279C">
        <w:t>Increasing difficulty in troubleshooting and recovery</w:t>
      </w:r>
    </w:p>
    <w:p w14:paraId="4334B112" w14:textId="5155D149" w:rsidR="00EA279C" w:rsidRPr="00EA279C" w:rsidRDefault="00EA279C" w:rsidP="0046263E">
      <w:pPr>
        <w:pStyle w:val="ListParagraph"/>
        <w:numPr>
          <w:ilvl w:val="0"/>
          <w:numId w:val="9"/>
        </w:numPr>
      </w:pPr>
      <w:r w:rsidRPr="00EA279C">
        <w:t>Regular late-night emergency fixes</w:t>
      </w:r>
    </w:p>
    <w:p w14:paraId="5779C572" w14:textId="5B2C67EE" w:rsidR="00EA279C" w:rsidRPr="00EA279C" w:rsidRDefault="00EA279C" w:rsidP="0046263E">
      <w:pPr>
        <w:pStyle w:val="ListParagraph"/>
        <w:numPr>
          <w:ilvl w:val="0"/>
          <w:numId w:val="9"/>
        </w:numPr>
      </w:pPr>
      <w:r w:rsidRPr="00EA279C">
        <w:t>Growing technical debt from rapid expansion</w:t>
      </w:r>
    </w:p>
    <w:p w14:paraId="7598924F" w14:textId="77777777" w:rsidR="00EA279C" w:rsidRPr="00EA279C" w:rsidRDefault="00EA279C" w:rsidP="00EA279C"/>
    <w:p w14:paraId="7931D01D" w14:textId="284C85B5" w:rsidR="00EA279C" w:rsidRPr="00EA279C" w:rsidRDefault="00EA279C" w:rsidP="00EA279C">
      <w:pPr>
        <w:rPr>
          <w:b/>
          <w:bCs/>
        </w:rPr>
      </w:pPr>
      <w:r w:rsidRPr="00EA279C">
        <w:rPr>
          <w:b/>
          <w:bCs/>
        </w:rPr>
        <w:t xml:space="preserve">Operation </w:t>
      </w:r>
      <w:proofErr w:type="spellStart"/>
      <w:r w:rsidRPr="00EA279C">
        <w:rPr>
          <w:b/>
          <w:bCs/>
        </w:rPr>
        <w:t>InVersion</w:t>
      </w:r>
      <w:proofErr w:type="spellEnd"/>
    </w:p>
    <w:p w14:paraId="0709ECA3" w14:textId="77777777" w:rsidR="00EA279C" w:rsidRPr="00EA279C" w:rsidRDefault="00EA279C" w:rsidP="00EA279C">
      <w:r w:rsidRPr="00EA279C">
        <w:t xml:space="preserve">In 2011, under the leadership of Kevin Scott, VP of Engineering, LinkedIn launched Operation </w:t>
      </w:r>
      <w:proofErr w:type="spellStart"/>
      <w:r w:rsidRPr="00EA279C">
        <w:t>InVersion</w:t>
      </w:r>
      <w:proofErr w:type="spellEnd"/>
      <w:r w:rsidRPr="00EA279C">
        <w:t>. This initiative:</w:t>
      </w:r>
    </w:p>
    <w:p w14:paraId="22C7E5AF" w14:textId="0D86175B" w:rsidR="00EA279C" w:rsidRPr="00EA279C" w:rsidRDefault="00EA279C" w:rsidP="0046263E">
      <w:pPr>
        <w:pStyle w:val="ListParagraph"/>
        <w:numPr>
          <w:ilvl w:val="0"/>
          <w:numId w:val="6"/>
        </w:numPr>
      </w:pPr>
      <w:r w:rsidRPr="00EA279C">
        <w:t>Halted all feature development for two months</w:t>
      </w:r>
    </w:p>
    <w:p w14:paraId="69C33474" w14:textId="2772238C" w:rsidR="00EA279C" w:rsidRPr="00EA279C" w:rsidRDefault="00EA279C" w:rsidP="0046263E">
      <w:pPr>
        <w:pStyle w:val="ListParagraph"/>
        <w:numPr>
          <w:ilvl w:val="0"/>
          <w:numId w:val="6"/>
        </w:numPr>
      </w:pPr>
      <w:r w:rsidRPr="00EA279C">
        <w:t>Focused entirely on infrastructure overhaul</w:t>
      </w:r>
    </w:p>
    <w:p w14:paraId="00C023BB" w14:textId="271A1A03" w:rsidR="00EA279C" w:rsidRPr="00EA279C" w:rsidRDefault="00EA279C" w:rsidP="0046263E">
      <w:pPr>
        <w:pStyle w:val="ListParagraph"/>
        <w:numPr>
          <w:ilvl w:val="0"/>
          <w:numId w:val="6"/>
        </w:numPr>
      </w:pPr>
      <w:r w:rsidRPr="00EA279C">
        <w:t>Required significant management support during a critical post-IPO period</w:t>
      </w:r>
    </w:p>
    <w:p w14:paraId="66276B63" w14:textId="45BB5989" w:rsidR="00EA279C" w:rsidRPr="00EA279C" w:rsidRDefault="00EA279C" w:rsidP="0046263E">
      <w:pPr>
        <w:pStyle w:val="ListParagraph"/>
        <w:numPr>
          <w:ilvl w:val="0"/>
          <w:numId w:val="6"/>
        </w:numPr>
      </w:pPr>
      <w:r w:rsidRPr="00EA279C">
        <w:lastRenderedPageBreak/>
        <w:t>Represented a bold move to address accumulated technical debt</w:t>
      </w:r>
    </w:p>
    <w:p w14:paraId="114FA67C" w14:textId="77777777" w:rsidR="00EA279C" w:rsidRPr="00EA279C" w:rsidRDefault="00EA279C" w:rsidP="00EA279C"/>
    <w:p w14:paraId="37B2A91B" w14:textId="44BF896B" w:rsidR="00EA279C" w:rsidRPr="00EA279C" w:rsidRDefault="00EA279C" w:rsidP="00EA279C">
      <w:pPr>
        <w:rPr>
          <w:b/>
          <w:bCs/>
        </w:rPr>
      </w:pPr>
      <w:r w:rsidRPr="00EA279C">
        <w:rPr>
          <w:b/>
          <w:bCs/>
        </w:rPr>
        <w:t>Results and Impact</w:t>
      </w:r>
    </w:p>
    <w:p w14:paraId="5C0E4447" w14:textId="77777777" w:rsidR="00EA279C" w:rsidRPr="00EA279C" w:rsidRDefault="00EA279C" w:rsidP="00EA279C">
      <w:r w:rsidRPr="00EA279C">
        <w:t>The initiative yielded significant improvements:</w:t>
      </w:r>
    </w:p>
    <w:p w14:paraId="2A5E3EF9" w14:textId="78BFB7EE" w:rsidR="00EA279C" w:rsidRPr="00EA279C" w:rsidRDefault="00EA279C" w:rsidP="0046263E">
      <w:pPr>
        <w:pStyle w:val="ListParagraph"/>
        <w:numPr>
          <w:ilvl w:val="0"/>
          <w:numId w:val="3"/>
        </w:numPr>
      </w:pPr>
      <w:r w:rsidRPr="00EA279C">
        <w:t>Development of new automated systems and tools</w:t>
      </w:r>
    </w:p>
    <w:p w14:paraId="7CA28E80" w14:textId="26CF1FD2" w:rsidR="00EA279C" w:rsidRPr="00EA279C" w:rsidRDefault="00EA279C" w:rsidP="0046263E">
      <w:pPr>
        <w:pStyle w:val="ListParagraph"/>
        <w:numPr>
          <w:ilvl w:val="0"/>
          <w:numId w:val="3"/>
        </w:numPr>
      </w:pPr>
      <w:r w:rsidRPr="00EA279C">
        <w:t>Reduced deployment time from weeks to three times per day</w:t>
      </w:r>
    </w:p>
    <w:p w14:paraId="0341BF9C" w14:textId="3952032E" w:rsidR="00EA279C" w:rsidRPr="00EA279C" w:rsidRDefault="00EA279C" w:rsidP="0046263E">
      <w:pPr>
        <w:pStyle w:val="ListParagraph"/>
        <w:numPr>
          <w:ilvl w:val="0"/>
          <w:numId w:val="3"/>
        </w:numPr>
      </w:pPr>
      <w:r w:rsidRPr="00EA279C">
        <w:t>Service count increased from 150 to over 750 services</w:t>
      </w:r>
    </w:p>
    <w:p w14:paraId="0C6087EF" w14:textId="5CC87D94" w:rsidR="00EA279C" w:rsidRPr="00EA279C" w:rsidRDefault="00EA279C" w:rsidP="0046263E">
      <w:pPr>
        <w:pStyle w:val="ListParagraph"/>
        <w:numPr>
          <w:ilvl w:val="0"/>
          <w:numId w:val="3"/>
        </w:numPr>
      </w:pPr>
      <w:r w:rsidRPr="00EA279C">
        <w:t>Improved engineering agility and productivity</w:t>
      </w:r>
    </w:p>
    <w:p w14:paraId="6E4BA182" w14:textId="7FA6B1BA" w:rsidR="00EA279C" w:rsidRPr="00EA279C" w:rsidRDefault="00EA279C" w:rsidP="0046263E">
      <w:pPr>
        <w:pStyle w:val="ListParagraph"/>
        <w:numPr>
          <w:ilvl w:val="0"/>
          <w:numId w:val="3"/>
        </w:numPr>
      </w:pPr>
      <w:r w:rsidRPr="00EA279C">
        <w:t>Elimination of frequent late-night emergency fixes</w:t>
      </w:r>
    </w:p>
    <w:p w14:paraId="667FE636" w14:textId="77777777" w:rsidR="00EA279C" w:rsidRPr="00EA279C" w:rsidRDefault="00EA279C" w:rsidP="00EA279C"/>
    <w:p w14:paraId="53AF8932" w14:textId="7DD909C0" w:rsidR="00EA279C" w:rsidRPr="00EA279C" w:rsidRDefault="00EA279C" w:rsidP="00EA279C">
      <w:pPr>
        <w:rPr>
          <w:b/>
          <w:bCs/>
        </w:rPr>
      </w:pPr>
      <w:r w:rsidRPr="00EA279C">
        <w:rPr>
          <w:b/>
          <w:bCs/>
        </w:rPr>
        <w:t>Lessons Learned</w:t>
      </w:r>
    </w:p>
    <w:p w14:paraId="102F2C5E" w14:textId="77777777" w:rsidR="00EA279C" w:rsidRPr="00EA279C" w:rsidRDefault="00EA279C" w:rsidP="00EA279C"/>
    <w:p w14:paraId="7CC5C685" w14:textId="1B7FCE41" w:rsidR="00EA279C" w:rsidRPr="00EA279C" w:rsidRDefault="00EA279C" w:rsidP="00EA279C">
      <w:pPr>
        <w:rPr>
          <w:b/>
          <w:bCs/>
        </w:rPr>
      </w:pPr>
      <w:r w:rsidRPr="00EA279C">
        <w:rPr>
          <w:b/>
          <w:bCs/>
        </w:rPr>
        <w:t>Technical Debt Management</w:t>
      </w:r>
    </w:p>
    <w:p w14:paraId="4A5DDB3F" w14:textId="77777777" w:rsidR="00EA279C" w:rsidRPr="00EA279C" w:rsidRDefault="00EA279C" w:rsidP="00806B19">
      <w:pPr>
        <w:ind w:firstLine="720"/>
      </w:pPr>
      <w:r w:rsidRPr="00EA279C">
        <w:t>The case study demonstrates that regular attention to technical debt is crucial for long-term success. As stated by Josh Clemm, "It was clear we needed to 'Kill Leo' and break it up into many small functional and stateless services" (Kim et al., 2016). The experience shows that waiting until problems become critical can lead to drastic measures.</w:t>
      </w:r>
    </w:p>
    <w:p w14:paraId="0DB0CE57" w14:textId="77777777" w:rsidR="00EA279C" w:rsidRPr="00EA279C" w:rsidRDefault="00EA279C" w:rsidP="00EA279C"/>
    <w:p w14:paraId="52E899E6" w14:textId="391E97C9" w:rsidR="00EA279C" w:rsidRPr="00EA279C" w:rsidRDefault="00EA279C" w:rsidP="00EA279C">
      <w:pPr>
        <w:rPr>
          <w:b/>
          <w:bCs/>
        </w:rPr>
      </w:pPr>
      <w:r w:rsidRPr="00EA279C">
        <w:rPr>
          <w:b/>
          <w:bCs/>
        </w:rPr>
        <w:t>Leadership and Culture</w:t>
      </w:r>
    </w:p>
    <w:p w14:paraId="4064F288" w14:textId="77777777" w:rsidR="00EA279C" w:rsidRPr="00EA279C" w:rsidRDefault="00EA279C" w:rsidP="00806B19">
      <w:pPr>
        <w:ind w:firstLine="720"/>
      </w:pPr>
      <w:r w:rsidRPr="00EA279C">
        <w:t>Strong leadership proved essential for making difficult technical decisions. The initiative required balancing short-term sacrifices against long-term gains, while maintaining alignment between engineering objectives and business goals.</w:t>
      </w:r>
    </w:p>
    <w:p w14:paraId="7BB92D69" w14:textId="77777777" w:rsidR="00EA279C" w:rsidRPr="00EA279C" w:rsidRDefault="00EA279C" w:rsidP="00EA279C"/>
    <w:p w14:paraId="0A100577" w14:textId="5D261B04" w:rsidR="00EA279C" w:rsidRPr="00EA279C" w:rsidRDefault="00EA279C" w:rsidP="00EA279C">
      <w:pPr>
        <w:rPr>
          <w:b/>
          <w:bCs/>
        </w:rPr>
      </w:pPr>
      <w:r w:rsidRPr="00EA279C">
        <w:rPr>
          <w:b/>
          <w:bCs/>
        </w:rPr>
        <w:t>Scaling Considerations</w:t>
      </w:r>
    </w:p>
    <w:p w14:paraId="23AE647F" w14:textId="77777777" w:rsidR="00EA279C" w:rsidRPr="00EA279C" w:rsidRDefault="00EA279C" w:rsidP="00EA279C">
      <w:r w:rsidRPr="00EA279C">
        <w:t>The case study reveals that scaling involves multiple dimensions:</w:t>
      </w:r>
    </w:p>
    <w:p w14:paraId="745233CD" w14:textId="3197013A" w:rsidR="00EA279C" w:rsidRPr="00EA279C" w:rsidRDefault="00EA279C" w:rsidP="000D6F42">
      <w:pPr>
        <w:pStyle w:val="ListParagraph"/>
        <w:numPr>
          <w:ilvl w:val="0"/>
          <w:numId w:val="12"/>
        </w:numPr>
      </w:pPr>
      <w:r w:rsidRPr="00EA279C">
        <w:t>Organizational structure</w:t>
      </w:r>
    </w:p>
    <w:p w14:paraId="109A2D3F" w14:textId="3957D362" w:rsidR="00EA279C" w:rsidRPr="00EA279C" w:rsidRDefault="00EA279C" w:rsidP="000D6F42">
      <w:pPr>
        <w:pStyle w:val="ListParagraph"/>
        <w:numPr>
          <w:ilvl w:val="0"/>
          <w:numId w:val="12"/>
        </w:numPr>
      </w:pPr>
      <w:r w:rsidRPr="00EA279C">
        <w:t>Technical architecture</w:t>
      </w:r>
    </w:p>
    <w:p w14:paraId="05C6816A" w14:textId="3E17C6A4" w:rsidR="00EA279C" w:rsidRPr="00EA279C" w:rsidRDefault="00EA279C" w:rsidP="000D6F42">
      <w:pPr>
        <w:pStyle w:val="ListParagraph"/>
        <w:numPr>
          <w:ilvl w:val="0"/>
          <w:numId w:val="12"/>
        </w:numPr>
      </w:pPr>
      <w:r w:rsidRPr="00EA279C">
        <w:t>Development processes</w:t>
      </w:r>
    </w:p>
    <w:p w14:paraId="2B5F637A" w14:textId="3188B193" w:rsidR="00EA279C" w:rsidRPr="00EA279C" w:rsidRDefault="00EA279C" w:rsidP="000D6F42">
      <w:pPr>
        <w:pStyle w:val="ListParagraph"/>
        <w:numPr>
          <w:ilvl w:val="0"/>
          <w:numId w:val="12"/>
        </w:numPr>
      </w:pPr>
      <w:r w:rsidRPr="00EA279C">
        <w:t>Infrastructure management</w:t>
      </w:r>
    </w:p>
    <w:p w14:paraId="0577F9FE" w14:textId="77777777" w:rsidR="00EA279C" w:rsidRPr="00EA279C" w:rsidRDefault="00EA279C" w:rsidP="00EA279C"/>
    <w:p w14:paraId="66BE415D" w14:textId="5E3436A8" w:rsidR="00EA279C" w:rsidRPr="00EA279C" w:rsidRDefault="00EA279C" w:rsidP="00EA279C">
      <w:pPr>
        <w:rPr>
          <w:b/>
          <w:bCs/>
        </w:rPr>
      </w:pPr>
      <w:r w:rsidRPr="00EA279C">
        <w:rPr>
          <w:b/>
          <w:bCs/>
        </w:rPr>
        <w:t>Business Impact</w:t>
      </w:r>
    </w:p>
    <w:p w14:paraId="2BDE808D" w14:textId="77777777" w:rsidR="00EA279C" w:rsidRPr="00EA279C" w:rsidRDefault="00EA279C" w:rsidP="00806B19">
      <w:pPr>
        <w:ind w:firstLine="720"/>
      </w:pPr>
      <w:r w:rsidRPr="00EA279C">
        <w:t>Technical decisions were shown to have direct business implications. As Kevin Scott noted, "Your job as an engineer and your purpose as a technology team is to help your company win" (Kim et al., 2016). The investment in infrastructure paid dividends in terms of development speed and system reliability.</w:t>
      </w:r>
    </w:p>
    <w:p w14:paraId="11F66D0E" w14:textId="77777777" w:rsidR="00EA279C" w:rsidRPr="00EA279C" w:rsidRDefault="00EA279C" w:rsidP="00EA279C"/>
    <w:p w14:paraId="35C25EAB" w14:textId="1A3DDFC8" w:rsidR="00EA279C" w:rsidRPr="00EA279C" w:rsidRDefault="00EA279C" w:rsidP="00EA279C">
      <w:pPr>
        <w:rPr>
          <w:b/>
          <w:bCs/>
        </w:rPr>
      </w:pPr>
      <w:r w:rsidRPr="00EA279C">
        <w:rPr>
          <w:b/>
          <w:bCs/>
        </w:rPr>
        <w:t>Conclusion</w:t>
      </w:r>
    </w:p>
    <w:p w14:paraId="7CB6A2E1" w14:textId="77777777" w:rsidR="00EA279C" w:rsidRPr="00EA279C" w:rsidRDefault="00EA279C" w:rsidP="00806B19">
      <w:pPr>
        <w:ind w:firstLine="720"/>
      </w:pPr>
      <w:r w:rsidRPr="00EA279C">
        <w:t xml:space="preserve">Operation </w:t>
      </w:r>
      <w:proofErr w:type="spellStart"/>
      <w:r w:rsidRPr="00EA279C">
        <w:t>InVersion</w:t>
      </w:r>
      <w:proofErr w:type="spellEnd"/>
      <w:r w:rsidRPr="00EA279C">
        <w:t xml:space="preserve"> represents a successful case study in technical debt management and infrastructure modernization. The initiative demonstrates that strategic technical investments can lead to significant improvements in system reliability, development efficiency, and business agility.</w:t>
      </w:r>
    </w:p>
    <w:p w14:paraId="05938D00" w14:textId="77777777" w:rsidR="00EA279C" w:rsidRPr="00EA279C" w:rsidRDefault="00EA279C" w:rsidP="00EA279C"/>
    <w:p w14:paraId="0894E4D6" w14:textId="330F005C" w:rsidR="00EA279C" w:rsidRPr="00EA279C" w:rsidRDefault="00EA279C" w:rsidP="00EA279C">
      <w:pPr>
        <w:rPr>
          <w:b/>
          <w:bCs/>
        </w:rPr>
      </w:pPr>
      <w:r w:rsidRPr="00EA279C">
        <w:rPr>
          <w:b/>
          <w:bCs/>
        </w:rPr>
        <w:t>References</w:t>
      </w:r>
    </w:p>
    <w:p w14:paraId="27C29384" w14:textId="12BE9801" w:rsidR="00EA279C" w:rsidRDefault="00EA279C" w:rsidP="00D37E3C">
      <w:pPr>
        <w:ind w:left="720" w:hanging="720"/>
      </w:pPr>
      <w:r w:rsidRPr="00EA279C">
        <w:t>Kim, G., Debois, P., Willis, J., &amp; Humble, J. (2016). The DevOps handbook: How to create world-class agility, reliability, and security in technology organizations. IT Revolution Press.</w:t>
      </w:r>
    </w:p>
    <w:sectPr w:rsidR="00EA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F3AC2"/>
    <w:multiLevelType w:val="hybridMultilevel"/>
    <w:tmpl w:val="F92A43BE"/>
    <w:lvl w:ilvl="0" w:tplc="10EA5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257C"/>
    <w:multiLevelType w:val="hybridMultilevel"/>
    <w:tmpl w:val="63AC53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2C0033"/>
    <w:multiLevelType w:val="hybridMultilevel"/>
    <w:tmpl w:val="1944C31A"/>
    <w:lvl w:ilvl="0" w:tplc="493E30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B5285"/>
    <w:multiLevelType w:val="hybridMultilevel"/>
    <w:tmpl w:val="0042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E195B"/>
    <w:multiLevelType w:val="hybridMultilevel"/>
    <w:tmpl w:val="BE76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5350F"/>
    <w:multiLevelType w:val="hybridMultilevel"/>
    <w:tmpl w:val="679A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01F37"/>
    <w:multiLevelType w:val="hybridMultilevel"/>
    <w:tmpl w:val="5AD8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B5FA7"/>
    <w:multiLevelType w:val="hybridMultilevel"/>
    <w:tmpl w:val="B6EC00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D117BE"/>
    <w:multiLevelType w:val="hybridMultilevel"/>
    <w:tmpl w:val="22DA8E70"/>
    <w:lvl w:ilvl="0" w:tplc="0D7E1A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7336D"/>
    <w:multiLevelType w:val="hybridMultilevel"/>
    <w:tmpl w:val="DD56B7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3A7F66"/>
    <w:multiLevelType w:val="hybridMultilevel"/>
    <w:tmpl w:val="E20C6108"/>
    <w:lvl w:ilvl="0" w:tplc="A30441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B6E14"/>
    <w:multiLevelType w:val="hybridMultilevel"/>
    <w:tmpl w:val="2042C7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9332389">
    <w:abstractNumId w:val="5"/>
  </w:num>
  <w:num w:numId="2" w16cid:durableId="1767381785">
    <w:abstractNumId w:val="10"/>
  </w:num>
  <w:num w:numId="3" w16cid:durableId="990787998">
    <w:abstractNumId w:val="11"/>
  </w:num>
  <w:num w:numId="4" w16cid:durableId="1141964883">
    <w:abstractNumId w:val="4"/>
  </w:num>
  <w:num w:numId="5" w16cid:durableId="2126533961">
    <w:abstractNumId w:val="8"/>
  </w:num>
  <w:num w:numId="6" w16cid:durableId="726728903">
    <w:abstractNumId w:val="9"/>
  </w:num>
  <w:num w:numId="7" w16cid:durableId="1278292538">
    <w:abstractNumId w:val="3"/>
  </w:num>
  <w:num w:numId="8" w16cid:durableId="1089542746">
    <w:abstractNumId w:val="2"/>
  </w:num>
  <w:num w:numId="9" w16cid:durableId="1492285306">
    <w:abstractNumId w:val="7"/>
  </w:num>
  <w:num w:numId="10" w16cid:durableId="1944147141">
    <w:abstractNumId w:val="6"/>
  </w:num>
  <w:num w:numId="11" w16cid:durableId="719398313">
    <w:abstractNumId w:val="0"/>
  </w:num>
  <w:num w:numId="12" w16cid:durableId="76789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5A"/>
    <w:rsid w:val="000D6F42"/>
    <w:rsid w:val="0046263E"/>
    <w:rsid w:val="006C7D5A"/>
    <w:rsid w:val="00806B19"/>
    <w:rsid w:val="00AD0AFE"/>
    <w:rsid w:val="00D37E3C"/>
    <w:rsid w:val="00EA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FC97"/>
  <w15:chartTrackingRefBased/>
  <w15:docId w15:val="{248AD317-45AE-45D0-BA36-7F5B4DBB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D5A"/>
    <w:rPr>
      <w:rFonts w:eastAsiaTheme="majorEastAsia" w:cstheme="majorBidi"/>
      <w:color w:val="272727" w:themeColor="text1" w:themeTint="D8"/>
    </w:rPr>
  </w:style>
  <w:style w:type="paragraph" w:styleId="Title">
    <w:name w:val="Title"/>
    <w:basedOn w:val="Normal"/>
    <w:next w:val="Normal"/>
    <w:link w:val="TitleChar"/>
    <w:uiPriority w:val="10"/>
    <w:qFormat/>
    <w:rsid w:val="006C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D5A"/>
    <w:pPr>
      <w:spacing w:before="160"/>
      <w:jc w:val="center"/>
    </w:pPr>
    <w:rPr>
      <w:i/>
      <w:iCs/>
      <w:color w:val="404040" w:themeColor="text1" w:themeTint="BF"/>
    </w:rPr>
  </w:style>
  <w:style w:type="character" w:customStyle="1" w:styleId="QuoteChar">
    <w:name w:val="Quote Char"/>
    <w:basedOn w:val="DefaultParagraphFont"/>
    <w:link w:val="Quote"/>
    <w:uiPriority w:val="29"/>
    <w:rsid w:val="006C7D5A"/>
    <w:rPr>
      <w:i/>
      <w:iCs/>
      <w:color w:val="404040" w:themeColor="text1" w:themeTint="BF"/>
    </w:rPr>
  </w:style>
  <w:style w:type="paragraph" w:styleId="ListParagraph">
    <w:name w:val="List Paragraph"/>
    <w:basedOn w:val="Normal"/>
    <w:uiPriority w:val="34"/>
    <w:qFormat/>
    <w:rsid w:val="006C7D5A"/>
    <w:pPr>
      <w:ind w:left="720"/>
      <w:contextualSpacing/>
    </w:pPr>
  </w:style>
  <w:style w:type="character" w:styleId="IntenseEmphasis">
    <w:name w:val="Intense Emphasis"/>
    <w:basedOn w:val="DefaultParagraphFont"/>
    <w:uiPriority w:val="21"/>
    <w:qFormat/>
    <w:rsid w:val="006C7D5A"/>
    <w:rPr>
      <w:i/>
      <w:iCs/>
      <w:color w:val="0F4761" w:themeColor="accent1" w:themeShade="BF"/>
    </w:rPr>
  </w:style>
  <w:style w:type="paragraph" w:styleId="IntenseQuote">
    <w:name w:val="Intense Quote"/>
    <w:basedOn w:val="Normal"/>
    <w:next w:val="Normal"/>
    <w:link w:val="IntenseQuoteChar"/>
    <w:uiPriority w:val="30"/>
    <w:qFormat/>
    <w:rsid w:val="006C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D5A"/>
    <w:rPr>
      <w:i/>
      <w:iCs/>
      <w:color w:val="0F4761" w:themeColor="accent1" w:themeShade="BF"/>
    </w:rPr>
  </w:style>
  <w:style w:type="character" w:styleId="IntenseReference">
    <w:name w:val="Intense Reference"/>
    <w:basedOn w:val="DefaultParagraphFont"/>
    <w:uiPriority w:val="32"/>
    <w:qFormat/>
    <w:rsid w:val="006C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48541">
      <w:bodyDiv w:val="1"/>
      <w:marLeft w:val="0"/>
      <w:marRight w:val="0"/>
      <w:marTop w:val="0"/>
      <w:marBottom w:val="0"/>
      <w:divBdr>
        <w:top w:val="none" w:sz="0" w:space="0" w:color="auto"/>
        <w:left w:val="none" w:sz="0" w:space="0" w:color="auto"/>
        <w:bottom w:val="none" w:sz="0" w:space="0" w:color="auto"/>
        <w:right w:val="none" w:sz="0" w:space="0" w:color="auto"/>
      </w:divBdr>
      <w:divsChild>
        <w:div w:id="1594822161">
          <w:marLeft w:val="0"/>
          <w:marRight w:val="0"/>
          <w:marTop w:val="0"/>
          <w:marBottom w:val="0"/>
          <w:divBdr>
            <w:top w:val="none" w:sz="0" w:space="0" w:color="auto"/>
            <w:left w:val="none" w:sz="0" w:space="0" w:color="auto"/>
            <w:bottom w:val="none" w:sz="0" w:space="0" w:color="auto"/>
            <w:right w:val="none" w:sz="0" w:space="0" w:color="auto"/>
          </w:divBdr>
          <w:divsChild>
            <w:div w:id="582837450">
              <w:marLeft w:val="0"/>
              <w:marRight w:val="0"/>
              <w:marTop w:val="0"/>
              <w:marBottom w:val="0"/>
              <w:divBdr>
                <w:top w:val="none" w:sz="0" w:space="0" w:color="auto"/>
                <w:left w:val="none" w:sz="0" w:space="0" w:color="auto"/>
                <w:bottom w:val="none" w:sz="0" w:space="0" w:color="auto"/>
                <w:right w:val="none" w:sz="0" w:space="0" w:color="auto"/>
              </w:divBdr>
            </w:div>
            <w:div w:id="1259174224">
              <w:marLeft w:val="0"/>
              <w:marRight w:val="0"/>
              <w:marTop w:val="0"/>
              <w:marBottom w:val="0"/>
              <w:divBdr>
                <w:top w:val="none" w:sz="0" w:space="0" w:color="auto"/>
                <w:left w:val="none" w:sz="0" w:space="0" w:color="auto"/>
                <w:bottom w:val="none" w:sz="0" w:space="0" w:color="auto"/>
                <w:right w:val="none" w:sz="0" w:space="0" w:color="auto"/>
              </w:divBdr>
            </w:div>
            <w:div w:id="281882115">
              <w:marLeft w:val="0"/>
              <w:marRight w:val="0"/>
              <w:marTop w:val="0"/>
              <w:marBottom w:val="0"/>
              <w:divBdr>
                <w:top w:val="none" w:sz="0" w:space="0" w:color="auto"/>
                <w:left w:val="none" w:sz="0" w:space="0" w:color="auto"/>
                <w:bottom w:val="none" w:sz="0" w:space="0" w:color="auto"/>
                <w:right w:val="none" w:sz="0" w:space="0" w:color="auto"/>
              </w:divBdr>
            </w:div>
            <w:div w:id="854660601">
              <w:marLeft w:val="0"/>
              <w:marRight w:val="0"/>
              <w:marTop w:val="0"/>
              <w:marBottom w:val="0"/>
              <w:divBdr>
                <w:top w:val="none" w:sz="0" w:space="0" w:color="auto"/>
                <w:left w:val="none" w:sz="0" w:space="0" w:color="auto"/>
                <w:bottom w:val="none" w:sz="0" w:space="0" w:color="auto"/>
                <w:right w:val="none" w:sz="0" w:space="0" w:color="auto"/>
              </w:divBdr>
            </w:div>
            <w:div w:id="38672603">
              <w:marLeft w:val="0"/>
              <w:marRight w:val="0"/>
              <w:marTop w:val="0"/>
              <w:marBottom w:val="0"/>
              <w:divBdr>
                <w:top w:val="none" w:sz="0" w:space="0" w:color="auto"/>
                <w:left w:val="none" w:sz="0" w:space="0" w:color="auto"/>
                <w:bottom w:val="none" w:sz="0" w:space="0" w:color="auto"/>
                <w:right w:val="none" w:sz="0" w:space="0" w:color="auto"/>
              </w:divBdr>
            </w:div>
            <w:div w:id="396514146">
              <w:marLeft w:val="0"/>
              <w:marRight w:val="0"/>
              <w:marTop w:val="0"/>
              <w:marBottom w:val="0"/>
              <w:divBdr>
                <w:top w:val="none" w:sz="0" w:space="0" w:color="auto"/>
                <w:left w:val="none" w:sz="0" w:space="0" w:color="auto"/>
                <w:bottom w:val="none" w:sz="0" w:space="0" w:color="auto"/>
                <w:right w:val="none" w:sz="0" w:space="0" w:color="auto"/>
              </w:divBdr>
            </w:div>
            <w:div w:id="1792699477">
              <w:marLeft w:val="0"/>
              <w:marRight w:val="0"/>
              <w:marTop w:val="0"/>
              <w:marBottom w:val="0"/>
              <w:divBdr>
                <w:top w:val="none" w:sz="0" w:space="0" w:color="auto"/>
                <w:left w:val="none" w:sz="0" w:space="0" w:color="auto"/>
                <w:bottom w:val="none" w:sz="0" w:space="0" w:color="auto"/>
                <w:right w:val="none" w:sz="0" w:space="0" w:color="auto"/>
              </w:divBdr>
            </w:div>
            <w:div w:id="461265735">
              <w:marLeft w:val="0"/>
              <w:marRight w:val="0"/>
              <w:marTop w:val="0"/>
              <w:marBottom w:val="0"/>
              <w:divBdr>
                <w:top w:val="none" w:sz="0" w:space="0" w:color="auto"/>
                <w:left w:val="none" w:sz="0" w:space="0" w:color="auto"/>
                <w:bottom w:val="none" w:sz="0" w:space="0" w:color="auto"/>
                <w:right w:val="none" w:sz="0" w:space="0" w:color="auto"/>
              </w:divBdr>
            </w:div>
            <w:div w:id="1557548679">
              <w:marLeft w:val="0"/>
              <w:marRight w:val="0"/>
              <w:marTop w:val="0"/>
              <w:marBottom w:val="0"/>
              <w:divBdr>
                <w:top w:val="none" w:sz="0" w:space="0" w:color="auto"/>
                <w:left w:val="none" w:sz="0" w:space="0" w:color="auto"/>
                <w:bottom w:val="none" w:sz="0" w:space="0" w:color="auto"/>
                <w:right w:val="none" w:sz="0" w:space="0" w:color="auto"/>
              </w:divBdr>
            </w:div>
            <w:div w:id="707728516">
              <w:marLeft w:val="0"/>
              <w:marRight w:val="0"/>
              <w:marTop w:val="0"/>
              <w:marBottom w:val="0"/>
              <w:divBdr>
                <w:top w:val="none" w:sz="0" w:space="0" w:color="auto"/>
                <w:left w:val="none" w:sz="0" w:space="0" w:color="auto"/>
                <w:bottom w:val="none" w:sz="0" w:space="0" w:color="auto"/>
                <w:right w:val="none" w:sz="0" w:space="0" w:color="auto"/>
              </w:divBdr>
            </w:div>
            <w:div w:id="334185325">
              <w:marLeft w:val="0"/>
              <w:marRight w:val="0"/>
              <w:marTop w:val="0"/>
              <w:marBottom w:val="0"/>
              <w:divBdr>
                <w:top w:val="none" w:sz="0" w:space="0" w:color="auto"/>
                <w:left w:val="none" w:sz="0" w:space="0" w:color="auto"/>
                <w:bottom w:val="none" w:sz="0" w:space="0" w:color="auto"/>
                <w:right w:val="none" w:sz="0" w:space="0" w:color="auto"/>
              </w:divBdr>
            </w:div>
            <w:div w:id="1202594554">
              <w:marLeft w:val="0"/>
              <w:marRight w:val="0"/>
              <w:marTop w:val="0"/>
              <w:marBottom w:val="0"/>
              <w:divBdr>
                <w:top w:val="none" w:sz="0" w:space="0" w:color="auto"/>
                <w:left w:val="none" w:sz="0" w:space="0" w:color="auto"/>
                <w:bottom w:val="none" w:sz="0" w:space="0" w:color="auto"/>
                <w:right w:val="none" w:sz="0" w:space="0" w:color="auto"/>
              </w:divBdr>
            </w:div>
            <w:div w:id="1361280234">
              <w:marLeft w:val="0"/>
              <w:marRight w:val="0"/>
              <w:marTop w:val="0"/>
              <w:marBottom w:val="0"/>
              <w:divBdr>
                <w:top w:val="none" w:sz="0" w:space="0" w:color="auto"/>
                <w:left w:val="none" w:sz="0" w:space="0" w:color="auto"/>
                <w:bottom w:val="none" w:sz="0" w:space="0" w:color="auto"/>
                <w:right w:val="none" w:sz="0" w:space="0" w:color="auto"/>
              </w:divBdr>
            </w:div>
            <w:div w:id="949242552">
              <w:marLeft w:val="0"/>
              <w:marRight w:val="0"/>
              <w:marTop w:val="0"/>
              <w:marBottom w:val="0"/>
              <w:divBdr>
                <w:top w:val="none" w:sz="0" w:space="0" w:color="auto"/>
                <w:left w:val="none" w:sz="0" w:space="0" w:color="auto"/>
                <w:bottom w:val="none" w:sz="0" w:space="0" w:color="auto"/>
                <w:right w:val="none" w:sz="0" w:space="0" w:color="auto"/>
              </w:divBdr>
            </w:div>
            <w:div w:id="295765652">
              <w:marLeft w:val="0"/>
              <w:marRight w:val="0"/>
              <w:marTop w:val="0"/>
              <w:marBottom w:val="0"/>
              <w:divBdr>
                <w:top w:val="none" w:sz="0" w:space="0" w:color="auto"/>
                <w:left w:val="none" w:sz="0" w:space="0" w:color="auto"/>
                <w:bottom w:val="none" w:sz="0" w:space="0" w:color="auto"/>
                <w:right w:val="none" w:sz="0" w:space="0" w:color="auto"/>
              </w:divBdr>
            </w:div>
            <w:div w:id="1700201835">
              <w:marLeft w:val="0"/>
              <w:marRight w:val="0"/>
              <w:marTop w:val="0"/>
              <w:marBottom w:val="0"/>
              <w:divBdr>
                <w:top w:val="none" w:sz="0" w:space="0" w:color="auto"/>
                <w:left w:val="none" w:sz="0" w:space="0" w:color="auto"/>
                <w:bottom w:val="none" w:sz="0" w:space="0" w:color="auto"/>
                <w:right w:val="none" w:sz="0" w:space="0" w:color="auto"/>
              </w:divBdr>
            </w:div>
            <w:div w:id="1924295177">
              <w:marLeft w:val="0"/>
              <w:marRight w:val="0"/>
              <w:marTop w:val="0"/>
              <w:marBottom w:val="0"/>
              <w:divBdr>
                <w:top w:val="none" w:sz="0" w:space="0" w:color="auto"/>
                <w:left w:val="none" w:sz="0" w:space="0" w:color="auto"/>
                <w:bottom w:val="none" w:sz="0" w:space="0" w:color="auto"/>
                <w:right w:val="none" w:sz="0" w:space="0" w:color="auto"/>
              </w:divBdr>
            </w:div>
            <w:div w:id="1998726427">
              <w:marLeft w:val="0"/>
              <w:marRight w:val="0"/>
              <w:marTop w:val="0"/>
              <w:marBottom w:val="0"/>
              <w:divBdr>
                <w:top w:val="none" w:sz="0" w:space="0" w:color="auto"/>
                <w:left w:val="none" w:sz="0" w:space="0" w:color="auto"/>
                <w:bottom w:val="none" w:sz="0" w:space="0" w:color="auto"/>
                <w:right w:val="none" w:sz="0" w:space="0" w:color="auto"/>
              </w:divBdr>
            </w:div>
            <w:div w:id="332531468">
              <w:marLeft w:val="0"/>
              <w:marRight w:val="0"/>
              <w:marTop w:val="0"/>
              <w:marBottom w:val="0"/>
              <w:divBdr>
                <w:top w:val="none" w:sz="0" w:space="0" w:color="auto"/>
                <w:left w:val="none" w:sz="0" w:space="0" w:color="auto"/>
                <w:bottom w:val="none" w:sz="0" w:space="0" w:color="auto"/>
                <w:right w:val="none" w:sz="0" w:space="0" w:color="auto"/>
              </w:divBdr>
            </w:div>
            <w:div w:id="1417675789">
              <w:marLeft w:val="0"/>
              <w:marRight w:val="0"/>
              <w:marTop w:val="0"/>
              <w:marBottom w:val="0"/>
              <w:divBdr>
                <w:top w:val="none" w:sz="0" w:space="0" w:color="auto"/>
                <w:left w:val="none" w:sz="0" w:space="0" w:color="auto"/>
                <w:bottom w:val="none" w:sz="0" w:space="0" w:color="auto"/>
                <w:right w:val="none" w:sz="0" w:space="0" w:color="auto"/>
              </w:divBdr>
            </w:div>
            <w:div w:id="1763378642">
              <w:marLeft w:val="0"/>
              <w:marRight w:val="0"/>
              <w:marTop w:val="0"/>
              <w:marBottom w:val="0"/>
              <w:divBdr>
                <w:top w:val="none" w:sz="0" w:space="0" w:color="auto"/>
                <w:left w:val="none" w:sz="0" w:space="0" w:color="auto"/>
                <w:bottom w:val="none" w:sz="0" w:space="0" w:color="auto"/>
                <w:right w:val="none" w:sz="0" w:space="0" w:color="auto"/>
              </w:divBdr>
            </w:div>
            <w:div w:id="1468164783">
              <w:marLeft w:val="0"/>
              <w:marRight w:val="0"/>
              <w:marTop w:val="0"/>
              <w:marBottom w:val="0"/>
              <w:divBdr>
                <w:top w:val="none" w:sz="0" w:space="0" w:color="auto"/>
                <w:left w:val="none" w:sz="0" w:space="0" w:color="auto"/>
                <w:bottom w:val="none" w:sz="0" w:space="0" w:color="auto"/>
                <w:right w:val="none" w:sz="0" w:space="0" w:color="auto"/>
              </w:divBdr>
            </w:div>
            <w:div w:id="1887450826">
              <w:marLeft w:val="0"/>
              <w:marRight w:val="0"/>
              <w:marTop w:val="0"/>
              <w:marBottom w:val="0"/>
              <w:divBdr>
                <w:top w:val="none" w:sz="0" w:space="0" w:color="auto"/>
                <w:left w:val="none" w:sz="0" w:space="0" w:color="auto"/>
                <w:bottom w:val="none" w:sz="0" w:space="0" w:color="auto"/>
                <w:right w:val="none" w:sz="0" w:space="0" w:color="auto"/>
              </w:divBdr>
            </w:div>
            <w:div w:id="208420964">
              <w:marLeft w:val="0"/>
              <w:marRight w:val="0"/>
              <w:marTop w:val="0"/>
              <w:marBottom w:val="0"/>
              <w:divBdr>
                <w:top w:val="none" w:sz="0" w:space="0" w:color="auto"/>
                <w:left w:val="none" w:sz="0" w:space="0" w:color="auto"/>
                <w:bottom w:val="none" w:sz="0" w:space="0" w:color="auto"/>
                <w:right w:val="none" w:sz="0" w:space="0" w:color="auto"/>
              </w:divBdr>
            </w:div>
            <w:div w:id="1240170092">
              <w:marLeft w:val="0"/>
              <w:marRight w:val="0"/>
              <w:marTop w:val="0"/>
              <w:marBottom w:val="0"/>
              <w:divBdr>
                <w:top w:val="none" w:sz="0" w:space="0" w:color="auto"/>
                <w:left w:val="none" w:sz="0" w:space="0" w:color="auto"/>
                <w:bottom w:val="none" w:sz="0" w:space="0" w:color="auto"/>
                <w:right w:val="none" w:sz="0" w:space="0" w:color="auto"/>
              </w:divBdr>
            </w:div>
            <w:div w:id="522941773">
              <w:marLeft w:val="0"/>
              <w:marRight w:val="0"/>
              <w:marTop w:val="0"/>
              <w:marBottom w:val="0"/>
              <w:divBdr>
                <w:top w:val="none" w:sz="0" w:space="0" w:color="auto"/>
                <w:left w:val="none" w:sz="0" w:space="0" w:color="auto"/>
                <w:bottom w:val="none" w:sz="0" w:space="0" w:color="auto"/>
                <w:right w:val="none" w:sz="0" w:space="0" w:color="auto"/>
              </w:divBdr>
            </w:div>
            <w:div w:id="881206503">
              <w:marLeft w:val="0"/>
              <w:marRight w:val="0"/>
              <w:marTop w:val="0"/>
              <w:marBottom w:val="0"/>
              <w:divBdr>
                <w:top w:val="none" w:sz="0" w:space="0" w:color="auto"/>
                <w:left w:val="none" w:sz="0" w:space="0" w:color="auto"/>
                <w:bottom w:val="none" w:sz="0" w:space="0" w:color="auto"/>
                <w:right w:val="none" w:sz="0" w:space="0" w:color="auto"/>
              </w:divBdr>
            </w:div>
            <w:div w:id="1015351861">
              <w:marLeft w:val="0"/>
              <w:marRight w:val="0"/>
              <w:marTop w:val="0"/>
              <w:marBottom w:val="0"/>
              <w:divBdr>
                <w:top w:val="none" w:sz="0" w:space="0" w:color="auto"/>
                <w:left w:val="none" w:sz="0" w:space="0" w:color="auto"/>
                <w:bottom w:val="none" w:sz="0" w:space="0" w:color="auto"/>
                <w:right w:val="none" w:sz="0" w:space="0" w:color="auto"/>
              </w:divBdr>
            </w:div>
            <w:div w:id="472337147">
              <w:marLeft w:val="0"/>
              <w:marRight w:val="0"/>
              <w:marTop w:val="0"/>
              <w:marBottom w:val="0"/>
              <w:divBdr>
                <w:top w:val="none" w:sz="0" w:space="0" w:color="auto"/>
                <w:left w:val="none" w:sz="0" w:space="0" w:color="auto"/>
                <w:bottom w:val="none" w:sz="0" w:space="0" w:color="auto"/>
                <w:right w:val="none" w:sz="0" w:space="0" w:color="auto"/>
              </w:divBdr>
            </w:div>
            <w:div w:id="581184384">
              <w:marLeft w:val="0"/>
              <w:marRight w:val="0"/>
              <w:marTop w:val="0"/>
              <w:marBottom w:val="0"/>
              <w:divBdr>
                <w:top w:val="none" w:sz="0" w:space="0" w:color="auto"/>
                <w:left w:val="none" w:sz="0" w:space="0" w:color="auto"/>
                <w:bottom w:val="none" w:sz="0" w:space="0" w:color="auto"/>
                <w:right w:val="none" w:sz="0" w:space="0" w:color="auto"/>
              </w:divBdr>
            </w:div>
            <w:div w:id="1964463341">
              <w:marLeft w:val="0"/>
              <w:marRight w:val="0"/>
              <w:marTop w:val="0"/>
              <w:marBottom w:val="0"/>
              <w:divBdr>
                <w:top w:val="none" w:sz="0" w:space="0" w:color="auto"/>
                <w:left w:val="none" w:sz="0" w:space="0" w:color="auto"/>
                <w:bottom w:val="none" w:sz="0" w:space="0" w:color="auto"/>
                <w:right w:val="none" w:sz="0" w:space="0" w:color="auto"/>
              </w:divBdr>
            </w:div>
            <w:div w:id="827867516">
              <w:marLeft w:val="0"/>
              <w:marRight w:val="0"/>
              <w:marTop w:val="0"/>
              <w:marBottom w:val="0"/>
              <w:divBdr>
                <w:top w:val="none" w:sz="0" w:space="0" w:color="auto"/>
                <w:left w:val="none" w:sz="0" w:space="0" w:color="auto"/>
                <w:bottom w:val="none" w:sz="0" w:space="0" w:color="auto"/>
                <w:right w:val="none" w:sz="0" w:space="0" w:color="auto"/>
              </w:divBdr>
            </w:div>
            <w:div w:id="1602564487">
              <w:marLeft w:val="0"/>
              <w:marRight w:val="0"/>
              <w:marTop w:val="0"/>
              <w:marBottom w:val="0"/>
              <w:divBdr>
                <w:top w:val="none" w:sz="0" w:space="0" w:color="auto"/>
                <w:left w:val="none" w:sz="0" w:space="0" w:color="auto"/>
                <w:bottom w:val="none" w:sz="0" w:space="0" w:color="auto"/>
                <w:right w:val="none" w:sz="0" w:space="0" w:color="auto"/>
              </w:divBdr>
            </w:div>
            <w:div w:id="522520348">
              <w:marLeft w:val="0"/>
              <w:marRight w:val="0"/>
              <w:marTop w:val="0"/>
              <w:marBottom w:val="0"/>
              <w:divBdr>
                <w:top w:val="none" w:sz="0" w:space="0" w:color="auto"/>
                <w:left w:val="none" w:sz="0" w:space="0" w:color="auto"/>
                <w:bottom w:val="none" w:sz="0" w:space="0" w:color="auto"/>
                <w:right w:val="none" w:sz="0" w:space="0" w:color="auto"/>
              </w:divBdr>
            </w:div>
            <w:div w:id="1326736987">
              <w:marLeft w:val="0"/>
              <w:marRight w:val="0"/>
              <w:marTop w:val="0"/>
              <w:marBottom w:val="0"/>
              <w:divBdr>
                <w:top w:val="none" w:sz="0" w:space="0" w:color="auto"/>
                <w:left w:val="none" w:sz="0" w:space="0" w:color="auto"/>
                <w:bottom w:val="none" w:sz="0" w:space="0" w:color="auto"/>
                <w:right w:val="none" w:sz="0" w:space="0" w:color="auto"/>
              </w:divBdr>
            </w:div>
            <w:div w:id="1464349745">
              <w:marLeft w:val="0"/>
              <w:marRight w:val="0"/>
              <w:marTop w:val="0"/>
              <w:marBottom w:val="0"/>
              <w:divBdr>
                <w:top w:val="none" w:sz="0" w:space="0" w:color="auto"/>
                <w:left w:val="none" w:sz="0" w:space="0" w:color="auto"/>
                <w:bottom w:val="none" w:sz="0" w:space="0" w:color="auto"/>
                <w:right w:val="none" w:sz="0" w:space="0" w:color="auto"/>
              </w:divBdr>
            </w:div>
            <w:div w:id="1410419350">
              <w:marLeft w:val="0"/>
              <w:marRight w:val="0"/>
              <w:marTop w:val="0"/>
              <w:marBottom w:val="0"/>
              <w:divBdr>
                <w:top w:val="none" w:sz="0" w:space="0" w:color="auto"/>
                <w:left w:val="none" w:sz="0" w:space="0" w:color="auto"/>
                <w:bottom w:val="none" w:sz="0" w:space="0" w:color="auto"/>
                <w:right w:val="none" w:sz="0" w:space="0" w:color="auto"/>
              </w:divBdr>
            </w:div>
            <w:div w:id="1739552191">
              <w:marLeft w:val="0"/>
              <w:marRight w:val="0"/>
              <w:marTop w:val="0"/>
              <w:marBottom w:val="0"/>
              <w:divBdr>
                <w:top w:val="none" w:sz="0" w:space="0" w:color="auto"/>
                <w:left w:val="none" w:sz="0" w:space="0" w:color="auto"/>
                <w:bottom w:val="none" w:sz="0" w:space="0" w:color="auto"/>
                <w:right w:val="none" w:sz="0" w:space="0" w:color="auto"/>
              </w:divBdr>
            </w:div>
            <w:div w:id="1138063383">
              <w:marLeft w:val="0"/>
              <w:marRight w:val="0"/>
              <w:marTop w:val="0"/>
              <w:marBottom w:val="0"/>
              <w:divBdr>
                <w:top w:val="none" w:sz="0" w:space="0" w:color="auto"/>
                <w:left w:val="none" w:sz="0" w:space="0" w:color="auto"/>
                <w:bottom w:val="none" w:sz="0" w:space="0" w:color="auto"/>
                <w:right w:val="none" w:sz="0" w:space="0" w:color="auto"/>
              </w:divBdr>
            </w:div>
            <w:div w:id="949162188">
              <w:marLeft w:val="0"/>
              <w:marRight w:val="0"/>
              <w:marTop w:val="0"/>
              <w:marBottom w:val="0"/>
              <w:divBdr>
                <w:top w:val="none" w:sz="0" w:space="0" w:color="auto"/>
                <w:left w:val="none" w:sz="0" w:space="0" w:color="auto"/>
                <w:bottom w:val="none" w:sz="0" w:space="0" w:color="auto"/>
                <w:right w:val="none" w:sz="0" w:space="0" w:color="auto"/>
              </w:divBdr>
            </w:div>
            <w:div w:id="1793206987">
              <w:marLeft w:val="0"/>
              <w:marRight w:val="0"/>
              <w:marTop w:val="0"/>
              <w:marBottom w:val="0"/>
              <w:divBdr>
                <w:top w:val="none" w:sz="0" w:space="0" w:color="auto"/>
                <w:left w:val="none" w:sz="0" w:space="0" w:color="auto"/>
                <w:bottom w:val="none" w:sz="0" w:space="0" w:color="auto"/>
                <w:right w:val="none" w:sz="0" w:space="0" w:color="auto"/>
              </w:divBdr>
            </w:div>
            <w:div w:id="916666162">
              <w:marLeft w:val="0"/>
              <w:marRight w:val="0"/>
              <w:marTop w:val="0"/>
              <w:marBottom w:val="0"/>
              <w:divBdr>
                <w:top w:val="none" w:sz="0" w:space="0" w:color="auto"/>
                <w:left w:val="none" w:sz="0" w:space="0" w:color="auto"/>
                <w:bottom w:val="none" w:sz="0" w:space="0" w:color="auto"/>
                <w:right w:val="none" w:sz="0" w:space="0" w:color="auto"/>
              </w:divBdr>
            </w:div>
            <w:div w:id="180440473">
              <w:marLeft w:val="0"/>
              <w:marRight w:val="0"/>
              <w:marTop w:val="0"/>
              <w:marBottom w:val="0"/>
              <w:divBdr>
                <w:top w:val="none" w:sz="0" w:space="0" w:color="auto"/>
                <w:left w:val="none" w:sz="0" w:space="0" w:color="auto"/>
                <w:bottom w:val="none" w:sz="0" w:space="0" w:color="auto"/>
                <w:right w:val="none" w:sz="0" w:space="0" w:color="auto"/>
              </w:divBdr>
            </w:div>
            <w:div w:id="20681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2150">
      <w:bodyDiv w:val="1"/>
      <w:marLeft w:val="0"/>
      <w:marRight w:val="0"/>
      <w:marTop w:val="0"/>
      <w:marBottom w:val="0"/>
      <w:divBdr>
        <w:top w:val="none" w:sz="0" w:space="0" w:color="auto"/>
        <w:left w:val="none" w:sz="0" w:space="0" w:color="auto"/>
        <w:bottom w:val="none" w:sz="0" w:space="0" w:color="auto"/>
        <w:right w:val="none" w:sz="0" w:space="0" w:color="auto"/>
      </w:divBdr>
      <w:divsChild>
        <w:div w:id="639925632">
          <w:marLeft w:val="0"/>
          <w:marRight w:val="0"/>
          <w:marTop w:val="0"/>
          <w:marBottom w:val="0"/>
          <w:divBdr>
            <w:top w:val="none" w:sz="0" w:space="0" w:color="auto"/>
            <w:left w:val="none" w:sz="0" w:space="0" w:color="auto"/>
            <w:bottom w:val="none" w:sz="0" w:space="0" w:color="auto"/>
            <w:right w:val="none" w:sz="0" w:space="0" w:color="auto"/>
          </w:divBdr>
          <w:divsChild>
            <w:div w:id="298531165">
              <w:marLeft w:val="0"/>
              <w:marRight w:val="0"/>
              <w:marTop w:val="0"/>
              <w:marBottom w:val="0"/>
              <w:divBdr>
                <w:top w:val="none" w:sz="0" w:space="0" w:color="auto"/>
                <w:left w:val="none" w:sz="0" w:space="0" w:color="auto"/>
                <w:bottom w:val="none" w:sz="0" w:space="0" w:color="auto"/>
                <w:right w:val="none" w:sz="0" w:space="0" w:color="auto"/>
              </w:divBdr>
            </w:div>
            <w:div w:id="1013338286">
              <w:marLeft w:val="0"/>
              <w:marRight w:val="0"/>
              <w:marTop w:val="0"/>
              <w:marBottom w:val="0"/>
              <w:divBdr>
                <w:top w:val="none" w:sz="0" w:space="0" w:color="auto"/>
                <w:left w:val="none" w:sz="0" w:space="0" w:color="auto"/>
                <w:bottom w:val="none" w:sz="0" w:space="0" w:color="auto"/>
                <w:right w:val="none" w:sz="0" w:space="0" w:color="auto"/>
              </w:divBdr>
            </w:div>
            <w:div w:id="898595849">
              <w:marLeft w:val="0"/>
              <w:marRight w:val="0"/>
              <w:marTop w:val="0"/>
              <w:marBottom w:val="0"/>
              <w:divBdr>
                <w:top w:val="none" w:sz="0" w:space="0" w:color="auto"/>
                <w:left w:val="none" w:sz="0" w:space="0" w:color="auto"/>
                <w:bottom w:val="none" w:sz="0" w:space="0" w:color="auto"/>
                <w:right w:val="none" w:sz="0" w:space="0" w:color="auto"/>
              </w:divBdr>
            </w:div>
            <w:div w:id="249435327">
              <w:marLeft w:val="0"/>
              <w:marRight w:val="0"/>
              <w:marTop w:val="0"/>
              <w:marBottom w:val="0"/>
              <w:divBdr>
                <w:top w:val="none" w:sz="0" w:space="0" w:color="auto"/>
                <w:left w:val="none" w:sz="0" w:space="0" w:color="auto"/>
                <w:bottom w:val="none" w:sz="0" w:space="0" w:color="auto"/>
                <w:right w:val="none" w:sz="0" w:space="0" w:color="auto"/>
              </w:divBdr>
            </w:div>
            <w:div w:id="2030984862">
              <w:marLeft w:val="0"/>
              <w:marRight w:val="0"/>
              <w:marTop w:val="0"/>
              <w:marBottom w:val="0"/>
              <w:divBdr>
                <w:top w:val="none" w:sz="0" w:space="0" w:color="auto"/>
                <w:left w:val="none" w:sz="0" w:space="0" w:color="auto"/>
                <w:bottom w:val="none" w:sz="0" w:space="0" w:color="auto"/>
                <w:right w:val="none" w:sz="0" w:space="0" w:color="auto"/>
              </w:divBdr>
            </w:div>
            <w:div w:id="1855073242">
              <w:marLeft w:val="0"/>
              <w:marRight w:val="0"/>
              <w:marTop w:val="0"/>
              <w:marBottom w:val="0"/>
              <w:divBdr>
                <w:top w:val="none" w:sz="0" w:space="0" w:color="auto"/>
                <w:left w:val="none" w:sz="0" w:space="0" w:color="auto"/>
                <w:bottom w:val="none" w:sz="0" w:space="0" w:color="auto"/>
                <w:right w:val="none" w:sz="0" w:space="0" w:color="auto"/>
              </w:divBdr>
            </w:div>
            <w:div w:id="1382167328">
              <w:marLeft w:val="0"/>
              <w:marRight w:val="0"/>
              <w:marTop w:val="0"/>
              <w:marBottom w:val="0"/>
              <w:divBdr>
                <w:top w:val="none" w:sz="0" w:space="0" w:color="auto"/>
                <w:left w:val="none" w:sz="0" w:space="0" w:color="auto"/>
                <w:bottom w:val="none" w:sz="0" w:space="0" w:color="auto"/>
                <w:right w:val="none" w:sz="0" w:space="0" w:color="auto"/>
              </w:divBdr>
            </w:div>
            <w:div w:id="1565407787">
              <w:marLeft w:val="0"/>
              <w:marRight w:val="0"/>
              <w:marTop w:val="0"/>
              <w:marBottom w:val="0"/>
              <w:divBdr>
                <w:top w:val="none" w:sz="0" w:space="0" w:color="auto"/>
                <w:left w:val="none" w:sz="0" w:space="0" w:color="auto"/>
                <w:bottom w:val="none" w:sz="0" w:space="0" w:color="auto"/>
                <w:right w:val="none" w:sz="0" w:space="0" w:color="auto"/>
              </w:divBdr>
            </w:div>
            <w:div w:id="391931252">
              <w:marLeft w:val="0"/>
              <w:marRight w:val="0"/>
              <w:marTop w:val="0"/>
              <w:marBottom w:val="0"/>
              <w:divBdr>
                <w:top w:val="none" w:sz="0" w:space="0" w:color="auto"/>
                <w:left w:val="none" w:sz="0" w:space="0" w:color="auto"/>
                <w:bottom w:val="none" w:sz="0" w:space="0" w:color="auto"/>
                <w:right w:val="none" w:sz="0" w:space="0" w:color="auto"/>
              </w:divBdr>
            </w:div>
            <w:div w:id="753934128">
              <w:marLeft w:val="0"/>
              <w:marRight w:val="0"/>
              <w:marTop w:val="0"/>
              <w:marBottom w:val="0"/>
              <w:divBdr>
                <w:top w:val="none" w:sz="0" w:space="0" w:color="auto"/>
                <w:left w:val="none" w:sz="0" w:space="0" w:color="auto"/>
                <w:bottom w:val="none" w:sz="0" w:space="0" w:color="auto"/>
                <w:right w:val="none" w:sz="0" w:space="0" w:color="auto"/>
              </w:divBdr>
            </w:div>
            <w:div w:id="31271371">
              <w:marLeft w:val="0"/>
              <w:marRight w:val="0"/>
              <w:marTop w:val="0"/>
              <w:marBottom w:val="0"/>
              <w:divBdr>
                <w:top w:val="none" w:sz="0" w:space="0" w:color="auto"/>
                <w:left w:val="none" w:sz="0" w:space="0" w:color="auto"/>
                <w:bottom w:val="none" w:sz="0" w:space="0" w:color="auto"/>
                <w:right w:val="none" w:sz="0" w:space="0" w:color="auto"/>
              </w:divBdr>
            </w:div>
            <w:div w:id="1492602003">
              <w:marLeft w:val="0"/>
              <w:marRight w:val="0"/>
              <w:marTop w:val="0"/>
              <w:marBottom w:val="0"/>
              <w:divBdr>
                <w:top w:val="none" w:sz="0" w:space="0" w:color="auto"/>
                <w:left w:val="none" w:sz="0" w:space="0" w:color="auto"/>
                <w:bottom w:val="none" w:sz="0" w:space="0" w:color="auto"/>
                <w:right w:val="none" w:sz="0" w:space="0" w:color="auto"/>
              </w:divBdr>
            </w:div>
            <w:div w:id="1405494899">
              <w:marLeft w:val="0"/>
              <w:marRight w:val="0"/>
              <w:marTop w:val="0"/>
              <w:marBottom w:val="0"/>
              <w:divBdr>
                <w:top w:val="none" w:sz="0" w:space="0" w:color="auto"/>
                <w:left w:val="none" w:sz="0" w:space="0" w:color="auto"/>
                <w:bottom w:val="none" w:sz="0" w:space="0" w:color="auto"/>
                <w:right w:val="none" w:sz="0" w:space="0" w:color="auto"/>
              </w:divBdr>
            </w:div>
            <w:div w:id="434399473">
              <w:marLeft w:val="0"/>
              <w:marRight w:val="0"/>
              <w:marTop w:val="0"/>
              <w:marBottom w:val="0"/>
              <w:divBdr>
                <w:top w:val="none" w:sz="0" w:space="0" w:color="auto"/>
                <w:left w:val="none" w:sz="0" w:space="0" w:color="auto"/>
                <w:bottom w:val="none" w:sz="0" w:space="0" w:color="auto"/>
                <w:right w:val="none" w:sz="0" w:space="0" w:color="auto"/>
              </w:divBdr>
            </w:div>
            <w:div w:id="423232635">
              <w:marLeft w:val="0"/>
              <w:marRight w:val="0"/>
              <w:marTop w:val="0"/>
              <w:marBottom w:val="0"/>
              <w:divBdr>
                <w:top w:val="none" w:sz="0" w:space="0" w:color="auto"/>
                <w:left w:val="none" w:sz="0" w:space="0" w:color="auto"/>
                <w:bottom w:val="none" w:sz="0" w:space="0" w:color="auto"/>
                <w:right w:val="none" w:sz="0" w:space="0" w:color="auto"/>
              </w:divBdr>
            </w:div>
            <w:div w:id="2091734308">
              <w:marLeft w:val="0"/>
              <w:marRight w:val="0"/>
              <w:marTop w:val="0"/>
              <w:marBottom w:val="0"/>
              <w:divBdr>
                <w:top w:val="none" w:sz="0" w:space="0" w:color="auto"/>
                <w:left w:val="none" w:sz="0" w:space="0" w:color="auto"/>
                <w:bottom w:val="none" w:sz="0" w:space="0" w:color="auto"/>
                <w:right w:val="none" w:sz="0" w:space="0" w:color="auto"/>
              </w:divBdr>
            </w:div>
            <w:div w:id="1499074268">
              <w:marLeft w:val="0"/>
              <w:marRight w:val="0"/>
              <w:marTop w:val="0"/>
              <w:marBottom w:val="0"/>
              <w:divBdr>
                <w:top w:val="none" w:sz="0" w:space="0" w:color="auto"/>
                <w:left w:val="none" w:sz="0" w:space="0" w:color="auto"/>
                <w:bottom w:val="none" w:sz="0" w:space="0" w:color="auto"/>
                <w:right w:val="none" w:sz="0" w:space="0" w:color="auto"/>
              </w:divBdr>
            </w:div>
            <w:div w:id="387999004">
              <w:marLeft w:val="0"/>
              <w:marRight w:val="0"/>
              <w:marTop w:val="0"/>
              <w:marBottom w:val="0"/>
              <w:divBdr>
                <w:top w:val="none" w:sz="0" w:space="0" w:color="auto"/>
                <w:left w:val="none" w:sz="0" w:space="0" w:color="auto"/>
                <w:bottom w:val="none" w:sz="0" w:space="0" w:color="auto"/>
                <w:right w:val="none" w:sz="0" w:space="0" w:color="auto"/>
              </w:divBdr>
            </w:div>
            <w:div w:id="2015455357">
              <w:marLeft w:val="0"/>
              <w:marRight w:val="0"/>
              <w:marTop w:val="0"/>
              <w:marBottom w:val="0"/>
              <w:divBdr>
                <w:top w:val="none" w:sz="0" w:space="0" w:color="auto"/>
                <w:left w:val="none" w:sz="0" w:space="0" w:color="auto"/>
                <w:bottom w:val="none" w:sz="0" w:space="0" w:color="auto"/>
                <w:right w:val="none" w:sz="0" w:space="0" w:color="auto"/>
              </w:divBdr>
            </w:div>
            <w:div w:id="917057160">
              <w:marLeft w:val="0"/>
              <w:marRight w:val="0"/>
              <w:marTop w:val="0"/>
              <w:marBottom w:val="0"/>
              <w:divBdr>
                <w:top w:val="none" w:sz="0" w:space="0" w:color="auto"/>
                <w:left w:val="none" w:sz="0" w:space="0" w:color="auto"/>
                <w:bottom w:val="none" w:sz="0" w:space="0" w:color="auto"/>
                <w:right w:val="none" w:sz="0" w:space="0" w:color="auto"/>
              </w:divBdr>
            </w:div>
            <w:div w:id="549388488">
              <w:marLeft w:val="0"/>
              <w:marRight w:val="0"/>
              <w:marTop w:val="0"/>
              <w:marBottom w:val="0"/>
              <w:divBdr>
                <w:top w:val="none" w:sz="0" w:space="0" w:color="auto"/>
                <w:left w:val="none" w:sz="0" w:space="0" w:color="auto"/>
                <w:bottom w:val="none" w:sz="0" w:space="0" w:color="auto"/>
                <w:right w:val="none" w:sz="0" w:space="0" w:color="auto"/>
              </w:divBdr>
            </w:div>
            <w:div w:id="2027906066">
              <w:marLeft w:val="0"/>
              <w:marRight w:val="0"/>
              <w:marTop w:val="0"/>
              <w:marBottom w:val="0"/>
              <w:divBdr>
                <w:top w:val="none" w:sz="0" w:space="0" w:color="auto"/>
                <w:left w:val="none" w:sz="0" w:space="0" w:color="auto"/>
                <w:bottom w:val="none" w:sz="0" w:space="0" w:color="auto"/>
                <w:right w:val="none" w:sz="0" w:space="0" w:color="auto"/>
              </w:divBdr>
            </w:div>
            <w:div w:id="918095649">
              <w:marLeft w:val="0"/>
              <w:marRight w:val="0"/>
              <w:marTop w:val="0"/>
              <w:marBottom w:val="0"/>
              <w:divBdr>
                <w:top w:val="none" w:sz="0" w:space="0" w:color="auto"/>
                <w:left w:val="none" w:sz="0" w:space="0" w:color="auto"/>
                <w:bottom w:val="none" w:sz="0" w:space="0" w:color="auto"/>
                <w:right w:val="none" w:sz="0" w:space="0" w:color="auto"/>
              </w:divBdr>
            </w:div>
            <w:div w:id="428477273">
              <w:marLeft w:val="0"/>
              <w:marRight w:val="0"/>
              <w:marTop w:val="0"/>
              <w:marBottom w:val="0"/>
              <w:divBdr>
                <w:top w:val="none" w:sz="0" w:space="0" w:color="auto"/>
                <w:left w:val="none" w:sz="0" w:space="0" w:color="auto"/>
                <w:bottom w:val="none" w:sz="0" w:space="0" w:color="auto"/>
                <w:right w:val="none" w:sz="0" w:space="0" w:color="auto"/>
              </w:divBdr>
            </w:div>
            <w:div w:id="1595043742">
              <w:marLeft w:val="0"/>
              <w:marRight w:val="0"/>
              <w:marTop w:val="0"/>
              <w:marBottom w:val="0"/>
              <w:divBdr>
                <w:top w:val="none" w:sz="0" w:space="0" w:color="auto"/>
                <w:left w:val="none" w:sz="0" w:space="0" w:color="auto"/>
                <w:bottom w:val="none" w:sz="0" w:space="0" w:color="auto"/>
                <w:right w:val="none" w:sz="0" w:space="0" w:color="auto"/>
              </w:divBdr>
            </w:div>
            <w:div w:id="671683324">
              <w:marLeft w:val="0"/>
              <w:marRight w:val="0"/>
              <w:marTop w:val="0"/>
              <w:marBottom w:val="0"/>
              <w:divBdr>
                <w:top w:val="none" w:sz="0" w:space="0" w:color="auto"/>
                <w:left w:val="none" w:sz="0" w:space="0" w:color="auto"/>
                <w:bottom w:val="none" w:sz="0" w:space="0" w:color="auto"/>
                <w:right w:val="none" w:sz="0" w:space="0" w:color="auto"/>
              </w:divBdr>
            </w:div>
            <w:div w:id="1553082496">
              <w:marLeft w:val="0"/>
              <w:marRight w:val="0"/>
              <w:marTop w:val="0"/>
              <w:marBottom w:val="0"/>
              <w:divBdr>
                <w:top w:val="none" w:sz="0" w:space="0" w:color="auto"/>
                <w:left w:val="none" w:sz="0" w:space="0" w:color="auto"/>
                <w:bottom w:val="none" w:sz="0" w:space="0" w:color="auto"/>
                <w:right w:val="none" w:sz="0" w:space="0" w:color="auto"/>
              </w:divBdr>
            </w:div>
            <w:div w:id="1001084593">
              <w:marLeft w:val="0"/>
              <w:marRight w:val="0"/>
              <w:marTop w:val="0"/>
              <w:marBottom w:val="0"/>
              <w:divBdr>
                <w:top w:val="none" w:sz="0" w:space="0" w:color="auto"/>
                <w:left w:val="none" w:sz="0" w:space="0" w:color="auto"/>
                <w:bottom w:val="none" w:sz="0" w:space="0" w:color="auto"/>
                <w:right w:val="none" w:sz="0" w:space="0" w:color="auto"/>
              </w:divBdr>
            </w:div>
            <w:div w:id="1445688614">
              <w:marLeft w:val="0"/>
              <w:marRight w:val="0"/>
              <w:marTop w:val="0"/>
              <w:marBottom w:val="0"/>
              <w:divBdr>
                <w:top w:val="none" w:sz="0" w:space="0" w:color="auto"/>
                <w:left w:val="none" w:sz="0" w:space="0" w:color="auto"/>
                <w:bottom w:val="none" w:sz="0" w:space="0" w:color="auto"/>
                <w:right w:val="none" w:sz="0" w:space="0" w:color="auto"/>
              </w:divBdr>
            </w:div>
            <w:div w:id="1558279920">
              <w:marLeft w:val="0"/>
              <w:marRight w:val="0"/>
              <w:marTop w:val="0"/>
              <w:marBottom w:val="0"/>
              <w:divBdr>
                <w:top w:val="none" w:sz="0" w:space="0" w:color="auto"/>
                <w:left w:val="none" w:sz="0" w:space="0" w:color="auto"/>
                <w:bottom w:val="none" w:sz="0" w:space="0" w:color="auto"/>
                <w:right w:val="none" w:sz="0" w:space="0" w:color="auto"/>
              </w:divBdr>
            </w:div>
            <w:div w:id="79376678">
              <w:marLeft w:val="0"/>
              <w:marRight w:val="0"/>
              <w:marTop w:val="0"/>
              <w:marBottom w:val="0"/>
              <w:divBdr>
                <w:top w:val="none" w:sz="0" w:space="0" w:color="auto"/>
                <w:left w:val="none" w:sz="0" w:space="0" w:color="auto"/>
                <w:bottom w:val="none" w:sz="0" w:space="0" w:color="auto"/>
                <w:right w:val="none" w:sz="0" w:space="0" w:color="auto"/>
              </w:divBdr>
            </w:div>
            <w:div w:id="369377354">
              <w:marLeft w:val="0"/>
              <w:marRight w:val="0"/>
              <w:marTop w:val="0"/>
              <w:marBottom w:val="0"/>
              <w:divBdr>
                <w:top w:val="none" w:sz="0" w:space="0" w:color="auto"/>
                <w:left w:val="none" w:sz="0" w:space="0" w:color="auto"/>
                <w:bottom w:val="none" w:sz="0" w:space="0" w:color="auto"/>
                <w:right w:val="none" w:sz="0" w:space="0" w:color="auto"/>
              </w:divBdr>
            </w:div>
            <w:div w:id="2085838455">
              <w:marLeft w:val="0"/>
              <w:marRight w:val="0"/>
              <w:marTop w:val="0"/>
              <w:marBottom w:val="0"/>
              <w:divBdr>
                <w:top w:val="none" w:sz="0" w:space="0" w:color="auto"/>
                <w:left w:val="none" w:sz="0" w:space="0" w:color="auto"/>
                <w:bottom w:val="none" w:sz="0" w:space="0" w:color="auto"/>
                <w:right w:val="none" w:sz="0" w:space="0" w:color="auto"/>
              </w:divBdr>
            </w:div>
            <w:div w:id="781919663">
              <w:marLeft w:val="0"/>
              <w:marRight w:val="0"/>
              <w:marTop w:val="0"/>
              <w:marBottom w:val="0"/>
              <w:divBdr>
                <w:top w:val="none" w:sz="0" w:space="0" w:color="auto"/>
                <w:left w:val="none" w:sz="0" w:space="0" w:color="auto"/>
                <w:bottom w:val="none" w:sz="0" w:space="0" w:color="auto"/>
                <w:right w:val="none" w:sz="0" w:space="0" w:color="auto"/>
              </w:divBdr>
            </w:div>
            <w:div w:id="946473302">
              <w:marLeft w:val="0"/>
              <w:marRight w:val="0"/>
              <w:marTop w:val="0"/>
              <w:marBottom w:val="0"/>
              <w:divBdr>
                <w:top w:val="none" w:sz="0" w:space="0" w:color="auto"/>
                <w:left w:val="none" w:sz="0" w:space="0" w:color="auto"/>
                <w:bottom w:val="none" w:sz="0" w:space="0" w:color="auto"/>
                <w:right w:val="none" w:sz="0" w:space="0" w:color="auto"/>
              </w:divBdr>
            </w:div>
            <w:div w:id="710348454">
              <w:marLeft w:val="0"/>
              <w:marRight w:val="0"/>
              <w:marTop w:val="0"/>
              <w:marBottom w:val="0"/>
              <w:divBdr>
                <w:top w:val="none" w:sz="0" w:space="0" w:color="auto"/>
                <w:left w:val="none" w:sz="0" w:space="0" w:color="auto"/>
                <w:bottom w:val="none" w:sz="0" w:space="0" w:color="auto"/>
                <w:right w:val="none" w:sz="0" w:space="0" w:color="auto"/>
              </w:divBdr>
            </w:div>
            <w:div w:id="272909289">
              <w:marLeft w:val="0"/>
              <w:marRight w:val="0"/>
              <w:marTop w:val="0"/>
              <w:marBottom w:val="0"/>
              <w:divBdr>
                <w:top w:val="none" w:sz="0" w:space="0" w:color="auto"/>
                <w:left w:val="none" w:sz="0" w:space="0" w:color="auto"/>
                <w:bottom w:val="none" w:sz="0" w:space="0" w:color="auto"/>
                <w:right w:val="none" w:sz="0" w:space="0" w:color="auto"/>
              </w:divBdr>
            </w:div>
            <w:div w:id="1303461393">
              <w:marLeft w:val="0"/>
              <w:marRight w:val="0"/>
              <w:marTop w:val="0"/>
              <w:marBottom w:val="0"/>
              <w:divBdr>
                <w:top w:val="none" w:sz="0" w:space="0" w:color="auto"/>
                <w:left w:val="none" w:sz="0" w:space="0" w:color="auto"/>
                <w:bottom w:val="none" w:sz="0" w:space="0" w:color="auto"/>
                <w:right w:val="none" w:sz="0" w:space="0" w:color="auto"/>
              </w:divBdr>
            </w:div>
            <w:div w:id="471823673">
              <w:marLeft w:val="0"/>
              <w:marRight w:val="0"/>
              <w:marTop w:val="0"/>
              <w:marBottom w:val="0"/>
              <w:divBdr>
                <w:top w:val="none" w:sz="0" w:space="0" w:color="auto"/>
                <w:left w:val="none" w:sz="0" w:space="0" w:color="auto"/>
                <w:bottom w:val="none" w:sz="0" w:space="0" w:color="auto"/>
                <w:right w:val="none" w:sz="0" w:space="0" w:color="auto"/>
              </w:divBdr>
            </w:div>
            <w:div w:id="711656878">
              <w:marLeft w:val="0"/>
              <w:marRight w:val="0"/>
              <w:marTop w:val="0"/>
              <w:marBottom w:val="0"/>
              <w:divBdr>
                <w:top w:val="none" w:sz="0" w:space="0" w:color="auto"/>
                <w:left w:val="none" w:sz="0" w:space="0" w:color="auto"/>
                <w:bottom w:val="none" w:sz="0" w:space="0" w:color="auto"/>
                <w:right w:val="none" w:sz="0" w:space="0" w:color="auto"/>
              </w:divBdr>
            </w:div>
            <w:div w:id="1766147958">
              <w:marLeft w:val="0"/>
              <w:marRight w:val="0"/>
              <w:marTop w:val="0"/>
              <w:marBottom w:val="0"/>
              <w:divBdr>
                <w:top w:val="none" w:sz="0" w:space="0" w:color="auto"/>
                <w:left w:val="none" w:sz="0" w:space="0" w:color="auto"/>
                <w:bottom w:val="none" w:sz="0" w:space="0" w:color="auto"/>
                <w:right w:val="none" w:sz="0" w:space="0" w:color="auto"/>
              </w:divBdr>
            </w:div>
            <w:div w:id="618952124">
              <w:marLeft w:val="0"/>
              <w:marRight w:val="0"/>
              <w:marTop w:val="0"/>
              <w:marBottom w:val="0"/>
              <w:divBdr>
                <w:top w:val="none" w:sz="0" w:space="0" w:color="auto"/>
                <w:left w:val="none" w:sz="0" w:space="0" w:color="auto"/>
                <w:bottom w:val="none" w:sz="0" w:space="0" w:color="auto"/>
                <w:right w:val="none" w:sz="0" w:space="0" w:color="auto"/>
              </w:divBdr>
            </w:div>
            <w:div w:id="1303728757">
              <w:marLeft w:val="0"/>
              <w:marRight w:val="0"/>
              <w:marTop w:val="0"/>
              <w:marBottom w:val="0"/>
              <w:divBdr>
                <w:top w:val="none" w:sz="0" w:space="0" w:color="auto"/>
                <w:left w:val="none" w:sz="0" w:space="0" w:color="auto"/>
                <w:bottom w:val="none" w:sz="0" w:space="0" w:color="auto"/>
                <w:right w:val="none" w:sz="0" w:space="0" w:color="auto"/>
              </w:divBdr>
            </w:div>
            <w:div w:id="20270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7</cp:revision>
  <dcterms:created xsi:type="dcterms:W3CDTF">2025-06-06T16:13:00Z</dcterms:created>
  <dcterms:modified xsi:type="dcterms:W3CDTF">2025-06-06T16:18:00Z</dcterms:modified>
</cp:coreProperties>
</file>