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6D16E">
      <w:pPr>
        <w:pStyle w:val="31"/>
        <w:jc w:val="center"/>
      </w:pPr>
      <w:r>
        <w:t>开发组任务登记及志愿时长分配系统</w:t>
      </w:r>
    </w:p>
    <w:p w14:paraId="40605683">
      <w:pPr>
        <w:jc w:val="center"/>
      </w:pPr>
      <w:r>
        <w:rPr>
          <w:rFonts w:ascii="Arial" w:hAnsi="Arial" w:eastAsia="黑体"/>
          <w:sz w:val="28"/>
        </w:rPr>
        <w:t>——开发组第一次练手任务·项目书</w:t>
      </w:r>
    </w:p>
    <w:p w14:paraId="325B6FBA">
      <w:pPr>
        <w:pStyle w:val="3"/>
      </w:pPr>
      <w:r>
        <w:t>一、任务背景</w:t>
      </w:r>
    </w:p>
    <w:p w14:paraId="35253CE6">
      <w:pPr>
        <w:ind w:firstLine="480"/>
      </w:pPr>
      <w:r>
        <w:rPr>
          <w:b w:val="0"/>
        </w:rPr>
        <w:t>为进一步帮助新成员熟悉实际开发流程，检验基础开发能力与工程协作素养，现发布开发组第一次练手任务。本次任务要求成员独立完成，并全程使用 Git 进行版本管理。</w:t>
      </w:r>
    </w:p>
    <w:p w14:paraId="78B6CBA7">
      <w:pPr>
        <w:pStyle w:val="3"/>
      </w:pPr>
      <w:r>
        <w:t>二、项目名称</w:t>
      </w:r>
    </w:p>
    <w:p w14:paraId="3E99CFFD">
      <w:pPr>
        <w:ind w:firstLine="480"/>
      </w:pPr>
      <w:r>
        <w:rPr>
          <w:b w:val="0"/>
        </w:rPr>
        <w:t>开发组任务登记及志愿时长分配系统。</w:t>
      </w:r>
    </w:p>
    <w:p w14:paraId="4A594EDA">
      <w:pPr>
        <w:pStyle w:val="3"/>
      </w:pPr>
      <w:r>
        <w:t>三、任务目标</w:t>
      </w:r>
    </w:p>
    <w:p w14:paraId="599B8819">
      <w:pPr>
        <w:ind w:firstLine="480"/>
      </w:pPr>
      <w:r>
        <w:rPr>
          <w:b w:val="0"/>
        </w:rPr>
        <w:t>独立设计并实现一个可运行的系统，用于：</w:t>
      </w:r>
    </w:p>
    <w:p w14:paraId="2169CE60">
      <w:pPr>
        <w:pStyle w:val="16"/>
      </w:pPr>
      <w:r>
        <w:t>登记开发组内部各项任务信息；</w:t>
      </w:r>
    </w:p>
    <w:p w14:paraId="27C8108A">
      <w:pPr>
        <w:pStyle w:val="16"/>
      </w:pPr>
      <w:r>
        <w:t>依据任务记录，按规则统计并分配各成员的志愿时长。</w:t>
      </w:r>
    </w:p>
    <w:p w14:paraId="3A5C5BD4">
      <w:pPr>
        <w:ind w:firstLine="480"/>
      </w:pPr>
      <w:r>
        <w:rPr>
          <w:b w:val="0"/>
        </w:rPr>
        <w:t>同时，通过本项目完整走通一次规范的 Git 协作流程。</w:t>
      </w:r>
    </w:p>
    <w:p w14:paraId="77313231">
      <w:pPr>
        <w:pStyle w:val="3"/>
      </w:pPr>
      <w:r>
        <w:t>四、功能需求</w:t>
      </w:r>
    </w:p>
    <w:p w14:paraId="444EFC8E">
      <w:r>
        <w:rPr>
          <w:b/>
        </w:rPr>
        <w:t>1. 任务登记</w:t>
      </w:r>
    </w:p>
    <w:p w14:paraId="2A8117DA">
      <w:pPr>
        <w:pStyle w:val="16"/>
      </w:pPr>
      <w:r>
        <w:t>能够录入任务的基本信息（如任务内容、参与人员、时间、对应志愿时长等）；</w:t>
      </w:r>
    </w:p>
    <w:p w14:paraId="33707EA1">
      <w:pPr>
        <w:pStyle w:val="16"/>
      </w:pPr>
      <w:r>
        <w:t>能够查看任务列表与详情；</w:t>
      </w:r>
      <w:bookmarkStart w:id="0" w:name="_GoBack"/>
      <w:bookmarkEnd w:id="0"/>
    </w:p>
    <w:p w14:paraId="472D4544">
      <w:pPr>
        <w:pStyle w:val="16"/>
      </w:pPr>
      <w:r>
        <w:t>能够对已登记任务进行修改或删除。</w:t>
      </w:r>
    </w:p>
    <w:p w14:paraId="2E3C6A6A">
      <w:r>
        <w:rPr>
          <w:b/>
        </w:rPr>
        <w:t>2. 志愿时长分配</w:t>
      </w:r>
    </w:p>
    <w:p w14:paraId="2F58FC9B">
      <w:pPr>
        <w:pStyle w:val="16"/>
      </w:pPr>
      <w:r>
        <w:t>能够依据任务登记结果，按规则汇总计算每位成员的志愿时长；</w:t>
      </w:r>
    </w:p>
    <w:p w14:paraId="2F939E5B">
      <w:pPr>
        <w:pStyle w:val="16"/>
      </w:pPr>
      <w:r>
        <w:t>能够查询某位成员的时长明细与总计。</w:t>
      </w:r>
    </w:p>
    <w:p w14:paraId="2B9DD2E9">
      <w:r>
        <w:rPr>
          <w:b/>
        </w:rPr>
        <w:t>3. 基本要求</w:t>
      </w:r>
    </w:p>
    <w:p w14:paraId="57E85FD9">
      <w:pPr>
        <w:pStyle w:val="16"/>
      </w:pPr>
      <w:r>
        <w:t>数据可持久化保存（不因程序关闭而丢失）；</w:t>
      </w:r>
    </w:p>
    <w:p w14:paraId="67D3D5F1">
      <w:pPr>
        <w:pStyle w:val="16"/>
      </w:pPr>
      <w:r>
        <w:t>提供可操作的交互方式（图形界面或命令行均可，自行选择）。</w:t>
      </w:r>
    </w:p>
    <w:p w14:paraId="25FCEAE1">
      <w:pPr>
        <w:pStyle w:val="3"/>
      </w:pPr>
      <w:r>
        <w:t>五、硬性技术要求</w:t>
      </w:r>
    </w:p>
    <w:p w14:paraId="2DE7E420">
      <w:pPr>
        <w:ind w:firstLine="480"/>
      </w:pPr>
      <w:r>
        <w:rPr>
          <w:b w:val="0"/>
        </w:rPr>
        <w:t>1. 仓库要求：在 GitHub 上创建 public（公开）仓库，仓库命名须清晰体现项目内容。</w:t>
      </w:r>
    </w:p>
    <w:p w14:paraId="37316967">
      <w:pPr>
        <w:ind w:firstLine="480"/>
      </w:pPr>
      <w:r>
        <w:rPr>
          <w:b w:val="0"/>
        </w:rPr>
        <w:t>2. Git 使用要求：全程使用 Git 客户端（命令行 Git 或图形化客户端均可）进行版本管理。</w:t>
      </w:r>
    </w:p>
    <w:p w14:paraId="61F98366">
      <w:pPr>
        <w:pStyle w:val="16"/>
      </w:pPr>
      <w:r>
        <w:t>提交记录应真实反映开发过程，具备合理的提交粒度与清晰的提交说明；</w:t>
      </w:r>
    </w:p>
    <w:p w14:paraId="30A0F01C">
      <w:pPr>
        <w:pStyle w:val="16"/>
      </w:pPr>
      <w:r>
        <w:t>鼓励使用分支进行功能开发。</w:t>
      </w:r>
    </w:p>
    <w:p w14:paraId="400337CA">
      <w:pPr>
        <w:ind w:firstLine="480"/>
      </w:pPr>
      <w:r>
        <w:rPr>
          <w:b w:val="0"/>
        </w:rPr>
        <w:t>3. 文档要求：仓库需包含 README 文档，说明项目简介、功能与使用方式。</w:t>
      </w:r>
    </w:p>
    <w:p w14:paraId="60331325">
      <w:pPr>
        <w:pStyle w:val="3"/>
      </w:pPr>
      <w:r>
        <w:t>六、交付物</w:t>
      </w:r>
    </w:p>
    <w:p w14:paraId="47B644EA">
      <w:pPr>
        <w:pStyle w:val="16"/>
      </w:pPr>
      <w:r>
        <w:t>GitHub 公开仓库地址（须保证可正常访问）；</w:t>
      </w:r>
    </w:p>
    <w:p w14:paraId="27BC4B75">
      <w:pPr>
        <w:pStyle w:val="16"/>
      </w:pPr>
      <w:r>
        <w:t>项目源代码；</w:t>
      </w:r>
    </w:p>
    <w:p w14:paraId="7295BCDC">
      <w:pPr>
        <w:pStyle w:val="16"/>
      </w:pPr>
      <w:r>
        <w:t>README 文档（含项目说明、运行/使用方法，建议附功能截图）；</w:t>
      </w:r>
    </w:p>
    <w:p w14:paraId="1B2ACC72">
      <w:pPr>
        <w:pStyle w:val="16"/>
      </w:pPr>
      <w:r>
        <w:t>其他你认为有助于展示成果的补充材料。</w:t>
      </w:r>
    </w:p>
    <w:p w14:paraId="3B5306FB">
      <w:pPr>
        <w:pStyle w:val="3"/>
      </w:pPr>
      <w:r>
        <w:t>七、评审标准</w:t>
      </w:r>
    </w:p>
    <w:p w14:paraId="1704C04D">
      <w:pPr>
        <w:ind w:firstLine="480"/>
      </w:pPr>
      <w:r>
        <w:rPr>
          <w:b w:val="0"/>
        </w:rPr>
        <w:t>本次任务的完成情况将作为录取结果的重要参考依据，主要从以下维度评审：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1D838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0" w:type="dxa"/>
          </w:tcPr>
          <w:p w14:paraId="1095680E">
            <w:pPr>
              <w:spacing w:after="0" w:line="312" w:lineRule="auto"/>
            </w:pPr>
            <w:r>
              <w:rPr>
                <w:b/>
              </w:rPr>
              <w:t>评审维度</w:t>
            </w:r>
          </w:p>
        </w:tc>
        <w:tc>
          <w:tcPr>
            <w:tcW w:w="4150" w:type="dxa"/>
            <w:shd w:val="clear" w:color="auto" w:fill="D9D9D9"/>
          </w:tcPr>
          <w:p w14:paraId="56E71753">
            <w:pPr>
              <w:spacing w:after="0" w:line="312" w:lineRule="auto"/>
            </w:pPr>
            <w:r>
              <w:rPr>
                <w:b/>
              </w:rPr>
              <w:t>说明</w:t>
            </w:r>
          </w:p>
        </w:tc>
      </w:tr>
      <w:tr w14:paraId="4A147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45A2B8F2">
            <w:pPr>
              <w:spacing w:after="0" w:line="312" w:lineRule="auto"/>
            </w:pPr>
            <w:r>
              <w:t>功能完成度</w:t>
            </w:r>
          </w:p>
        </w:tc>
        <w:tc>
          <w:tcPr>
            <w:tcW w:w="4150" w:type="dxa"/>
          </w:tcPr>
          <w:p w14:paraId="6D49099F">
            <w:pPr>
              <w:spacing w:after="0" w:line="312" w:lineRule="auto"/>
            </w:pPr>
            <w:r>
              <w:t>是否实现任务登记与时长分配的核心功能，运行是否正常</w:t>
            </w:r>
          </w:p>
        </w:tc>
      </w:tr>
      <w:tr w14:paraId="04F8E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60E2A03F">
            <w:pPr>
              <w:spacing w:after="0" w:line="312" w:lineRule="auto"/>
            </w:pPr>
            <w:r>
              <w:t>Git 使用规范</w:t>
            </w:r>
          </w:p>
        </w:tc>
        <w:tc>
          <w:tcPr>
            <w:tcW w:w="4150" w:type="dxa"/>
          </w:tcPr>
          <w:p w14:paraId="72B46CFC">
            <w:pPr>
              <w:spacing w:after="0" w:line="312" w:lineRule="auto"/>
            </w:pPr>
            <w:r>
              <w:t>仓库是否合规、提交记录是否真实规范、是否体现良好的版本管理习惯</w:t>
            </w:r>
          </w:p>
        </w:tc>
      </w:tr>
      <w:tr w14:paraId="5C442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270E7AAD">
            <w:pPr>
              <w:spacing w:after="0" w:line="312" w:lineRule="auto"/>
            </w:pPr>
            <w:r>
              <w:t>代码质量</w:t>
            </w:r>
          </w:p>
        </w:tc>
        <w:tc>
          <w:tcPr>
            <w:tcW w:w="4150" w:type="dxa"/>
          </w:tcPr>
          <w:p w14:paraId="43F57C5B">
            <w:pPr>
              <w:spacing w:after="0" w:line="312" w:lineRule="auto"/>
            </w:pPr>
            <w:r>
              <w:t>代码结构是否清晰、可读性如何、是否有基本的健壮性</w:t>
            </w:r>
          </w:p>
        </w:tc>
      </w:tr>
      <w:tr w14:paraId="6AACD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273DBC2D">
            <w:pPr>
              <w:spacing w:after="0" w:line="312" w:lineRule="auto"/>
            </w:pPr>
            <w:r>
              <w:t>工程素养</w:t>
            </w:r>
          </w:p>
        </w:tc>
        <w:tc>
          <w:tcPr>
            <w:tcW w:w="4150" w:type="dxa"/>
          </w:tcPr>
          <w:p w14:paraId="730E3436">
            <w:pPr>
              <w:spacing w:after="0" w:line="312" w:lineRule="auto"/>
            </w:pPr>
            <w:r>
              <w:t>文档是否完整、命名是否规范、是否体现自主思考</w:t>
            </w:r>
          </w:p>
        </w:tc>
      </w:tr>
      <w:tr w14:paraId="5E123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681BC9BB">
            <w:pPr>
              <w:spacing w:after="0" w:line="312" w:lineRule="auto"/>
            </w:pPr>
            <w:r>
              <w:t>学习能力</w:t>
            </w:r>
          </w:p>
        </w:tc>
        <w:tc>
          <w:tcPr>
            <w:tcW w:w="4150" w:type="dxa"/>
          </w:tcPr>
          <w:p w14:paraId="30C9986C">
            <w:pPr>
              <w:spacing w:after="0" w:line="312" w:lineRule="auto"/>
            </w:pPr>
            <w:r>
              <w:t>面对未接触过的内容，能否主动查阅资料、独立解决问题</w:t>
            </w:r>
          </w:p>
        </w:tc>
      </w:tr>
    </w:tbl>
    <w:p w14:paraId="55759ACA">
      <w:pPr>
        <w:pStyle w:val="3"/>
      </w:pPr>
      <w:r>
        <w:t>八、学习建议与注意事项</w:t>
      </w:r>
    </w:p>
    <w:p w14:paraId="0E5DD0C1">
      <w:pPr>
        <w:ind w:firstLine="480"/>
      </w:pPr>
      <w:r>
        <w:rPr>
          <w:b w:val="0"/>
        </w:rPr>
        <w:t>1. 鼓励自主学习：本项目不提供详细实现方案。遇到问题请主动查阅官方文档或搜索资料，独立解决问题本身就是本次考察的重点。</w:t>
      </w:r>
    </w:p>
    <w:p w14:paraId="3991F98D">
      <w:pPr>
        <w:ind w:firstLine="480"/>
      </w:pPr>
      <w:r>
        <w:rPr>
          <w:b w:val="0"/>
        </w:rPr>
        <w:t>2. 独立完成：可参考公开资料与思路，但严禁直接抄袭他人成果。</w:t>
      </w:r>
    </w:p>
    <w:p w14:paraId="76FAE3F8">
      <w:pPr>
        <w:ind w:firstLine="480"/>
      </w:pPr>
      <w:r>
        <w:rPr>
          <w:b w:val="0"/>
        </w:rPr>
        <w:t>3. 过程即成果：提交记录会真实反映你的开发过程，请保持良好的提交习惯，避免最后一次性上传。</w:t>
      </w:r>
    </w:p>
    <w:p w14:paraId="58F8C609">
      <w:pPr>
        <w:ind w:firstLine="480"/>
      </w:pPr>
      <w:r>
        <w:rPr>
          <w:b w:val="0"/>
        </w:rPr>
        <w:t>4. 及时沟通：遇到无法解决的阻塞问题，可在群内提出，但请先自行尝试排查。</w:t>
      </w:r>
    </w:p>
    <w:p w14:paraId="575E1978">
      <w:pPr>
        <w:ind w:firstLine="480"/>
      </w:pPr>
      <w:r>
        <w:rPr>
          <w:b w:val="0"/>
        </w:rPr>
        <w:t>5. 重在成长：第一次练手任务的核心是熟悉流程、暴露问题，不必追求完美。</w:t>
      </w:r>
    </w:p>
    <w:p w14:paraId="17EA575F">
      <w:pPr>
        <w:pStyle w:val="3"/>
      </w:pPr>
      <w:r>
        <w:t>九、其他</w:t>
      </w:r>
    </w:p>
    <w:p w14:paraId="5ADCCC53">
      <w:pPr>
        <w:pStyle w:val="16"/>
      </w:pPr>
      <w:r>
        <w:t>本任务最终解释权归开发组所有；</w:t>
      </w:r>
    </w:p>
    <w:p w14:paraId="5A57F7AA">
      <w:pPr>
        <w:pStyle w:val="16"/>
      </w:pPr>
      <w:r>
        <w:t>如有补充或变更，以群内公告为准。</w:t>
      </w:r>
    </w:p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8C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link w:val="164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US" w:eastAsia="en-US" w:bidi="ar-SA"/>
    </w:rPr>
  </w:style>
  <w:style w:type="paragraph" w:styleId="4">
    <w:name w:val="heading 2"/>
    <w:link w:val="165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US" w:eastAsia="en-US" w:bidi="ar-SA"/>
      <w14:textFill>
        <w14:solidFill>
          <w14:schemeClr w14:val="accent1"/>
        </w14:solidFill>
      </w14:textFill>
    </w:rPr>
  </w:style>
  <w:style w:type="paragraph" w:styleId="5">
    <w:name w:val="heading 3"/>
    <w:link w:val="166"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US" w:eastAsia="en-US" w:bidi="ar-SA"/>
      <w14:textFill>
        <w14:solidFill>
          <w14:schemeClr w14:val="accent1"/>
        </w14:solidFill>
      </w14:textFill>
    </w:rPr>
  </w:style>
  <w:style w:type="paragraph" w:styleId="6">
    <w:name w:val="heading 4"/>
    <w:link w:val="174"/>
    <w:semiHidden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US" w:eastAsia="en-US" w:bidi="ar-SA"/>
      <w14:textFill>
        <w14:solidFill>
          <w14:schemeClr w14:val="accent1"/>
        </w14:solidFill>
      </w14:textFill>
    </w:rPr>
  </w:style>
  <w:style w:type="paragraph" w:styleId="7">
    <w:name w:val="heading 5"/>
    <w:link w:val="175"/>
    <w:semiHidden/>
    <w:unhideWhenUsed/>
    <w:qFormat/>
    <w:uiPriority w:val="9"/>
    <w:pPr>
      <w:keepNext/>
      <w:keepLines/>
      <w:spacing w:before="200" w:after="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US" w:eastAsia="en-US" w:bidi="ar-SA"/>
    </w:rPr>
  </w:style>
  <w:style w:type="paragraph" w:styleId="8">
    <w:name w:val="heading 6"/>
    <w:link w:val="176"/>
    <w:semiHidden/>
    <w:unhideWhenUsed/>
    <w:qFormat/>
    <w:uiPriority w:val="9"/>
    <w:pPr>
      <w:keepNext/>
      <w:keepLines/>
      <w:spacing w:before="200" w:after="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US" w:eastAsia="en-US" w:bidi="ar-SA"/>
    </w:rPr>
  </w:style>
  <w:style w:type="paragraph" w:styleId="9">
    <w:name w:val="heading 7"/>
    <w:link w:val="177"/>
    <w:semiHidden/>
    <w:unhideWhenUsed/>
    <w:qFormat/>
    <w:uiPriority w:val="9"/>
    <w:pPr>
      <w:keepNext/>
      <w:keepLines/>
      <w:spacing w:before="200" w:after="0" w:line="276" w:lineRule="auto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:sz w:val="22"/>
      <w:szCs w:val="22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link w:val="178"/>
    <w:semiHidden/>
    <w:unhideWhenUsed/>
    <w:qFormat/>
    <w:uiPriority w:val="9"/>
    <w:pPr>
      <w:keepNext/>
      <w:keepLines/>
      <w:spacing w:before="200" w:after="0" w:line="276" w:lineRule="auto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:lang w:val="en-US" w:eastAsia="en-US" w:bidi="ar-SA"/>
      <w14:textFill>
        <w14:solidFill>
          <w14:schemeClr w14:val="accent1"/>
        </w14:solidFill>
      </w14:textFill>
    </w:rPr>
  </w:style>
  <w:style w:type="paragraph" w:styleId="11">
    <w:name w:val="heading 9"/>
    <w:link w:val="179"/>
    <w:semiHidden/>
    <w:unhideWhenUsed/>
    <w:qFormat/>
    <w:uiPriority w:val="9"/>
    <w:pPr>
      <w:keepNext/>
      <w:keepLines/>
      <w:spacing w:before="200" w:after="0" w:line="276" w:lineRule="auto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en-US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72"/>
    <w:unhideWhenUsed/>
    <w:uiPriority w:val="99"/>
    <w:pPr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unhideWhenUsed/>
    <w:uiPriority w:val="99"/>
    <w:pPr>
      <w:spacing w:after="200" w:line="276" w:lineRule="auto"/>
      <w:ind w:left="1080" w:hanging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3">
    <w:name w:val="List Number 2"/>
    <w:unhideWhenUsed/>
    <w:uiPriority w:val="99"/>
    <w:pPr>
      <w:numPr>
        <w:ilvl w:val="0"/>
        <w:numId w:val="1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4">
    <w:name w:val="List Number"/>
    <w:unhideWhenUsed/>
    <w:uiPriority w:val="99"/>
    <w:pPr>
      <w:numPr>
        <w:ilvl w:val="0"/>
        <w:numId w:val="2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5">
    <w:name w:val="caption"/>
    <w:semiHidden/>
    <w:unhideWhenUsed/>
    <w:qFormat/>
    <w:uiPriority w:val="35"/>
    <w:pPr>
      <w:spacing w:after="200" w:line="240" w:lineRule="auto"/>
    </w:pPr>
    <w:rPr>
      <w:rFonts w:asciiTheme="minorHAnsi" w:hAnsiTheme="minorHAnsi" w:eastAsiaTheme="minorEastAsia" w:cstheme="minorBidi"/>
      <w:b/>
      <w:bCs/>
      <w:color w:val="4F81BD" w:themeColor="accent1"/>
      <w:sz w:val="18"/>
      <w:szCs w:val="18"/>
      <w:lang w:val="en-US" w:eastAsia="en-US" w:bidi="ar-SA"/>
      <w14:textFill>
        <w14:solidFill>
          <w14:schemeClr w14:val="accent1"/>
        </w14:solidFill>
      </w14:textFill>
    </w:rPr>
  </w:style>
  <w:style w:type="paragraph" w:styleId="16">
    <w:name w:val="List Bullet"/>
    <w:unhideWhenUsed/>
    <w:uiPriority w:val="99"/>
    <w:pPr>
      <w:numPr>
        <w:ilvl w:val="0"/>
        <w:numId w:val="3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7">
    <w:name w:val="Body Text 3"/>
    <w:link w:val="171"/>
    <w:unhideWhenUsed/>
    <w:uiPriority w:val="99"/>
    <w:pPr>
      <w:spacing w:after="120" w:line="276" w:lineRule="auto"/>
    </w:pPr>
    <w:rPr>
      <w:rFonts w:asciiTheme="minorHAnsi" w:hAnsiTheme="minorHAnsi" w:eastAsiaTheme="minorEastAsia" w:cstheme="minorBidi"/>
      <w:sz w:val="16"/>
      <w:szCs w:val="16"/>
      <w:lang w:val="en-US" w:eastAsia="en-US" w:bidi="ar-SA"/>
    </w:rPr>
  </w:style>
  <w:style w:type="paragraph" w:styleId="18">
    <w:name w:val="List Bullet 3"/>
    <w:unhideWhenUsed/>
    <w:uiPriority w:val="99"/>
    <w:pPr>
      <w:numPr>
        <w:ilvl w:val="0"/>
        <w:numId w:val="4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19">
    <w:name w:val="Body Text"/>
    <w:link w:val="169"/>
    <w:unhideWhenUsed/>
    <w:uiPriority w:val="99"/>
    <w:pPr>
      <w:spacing w:after="12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0">
    <w:name w:val="List Number 3"/>
    <w:unhideWhenUsed/>
    <w:uiPriority w:val="99"/>
    <w:pPr>
      <w:numPr>
        <w:ilvl w:val="0"/>
        <w:numId w:val="5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1">
    <w:name w:val="List 2"/>
    <w:unhideWhenUsed/>
    <w:uiPriority w:val="99"/>
    <w:pPr>
      <w:spacing w:after="200" w:line="276" w:lineRule="auto"/>
      <w:ind w:left="720" w:hanging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2">
    <w:name w:val="List Continue"/>
    <w:unhideWhenUsed/>
    <w:uiPriority w:val="99"/>
    <w:pPr>
      <w:spacing w:after="120" w:line="276" w:lineRule="auto"/>
      <w:ind w:left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3">
    <w:name w:val="List Bullet 2"/>
    <w:unhideWhenUsed/>
    <w:uiPriority w:val="99"/>
    <w:pPr>
      <w:numPr>
        <w:ilvl w:val="0"/>
        <w:numId w:val="6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link w:val="168"/>
    <w:qFormat/>
    <w:uiPriority w:val="11"/>
    <w:pPr>
      <w:numPr>
        <w:ilvl w:val="1"/>
        <w:numId w:val="0"/>
      </w:numPr>
      <w:spacing w:after="200" w:line="276" w:lineRule="auto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val="en-US" w:eastAsia="en-US" w:bidi="ar-SA"/>
      <w14:textFill>
        <w14:solidFill>
          <w14:schemeClr w14:val="accent1"/>
        </w14:solidFill>
      </w14:textFill>
    </w:rPr>
  </w:style>
  <w:style w:type="paragraph" w:styleId="27">
    <w:name w:val="List"/>
    <w:unhideWhenUsed/>
    <w:uiPriority w:val="99"/>
    <w:pPr>
      <w:spacing w:after="200" w:line="276" w:lineRule="auto"/>
      <w:ind w:left="360" w:hanging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8">
    <w:name w:val="Body Text 2"/>
    <w:link w:val="170"/>
    <w:unhideWhenUsed/>
    <w:uiPriority w:val="99"/>
    <w:pPr>
      <w:spacing w:after="120" w:line="48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9">
    <w:name w:val="List Continue 2"/>
    <w:unhideWhenUsed/>
    <w:uiPriority w:val="99"/>
    <w:pPr>
      <w:spacing w:after="12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0">
    <w:name w:val="List Continue 3"/>
    <w:unhideWhenUsed/>
    <w:uiPriority w:val="99"/>
    <w:pPr>
      <w:spacing w:after="120" w:line="276" w:lineRule="auto"/>
      <w:ind w:left="108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1">
    <w:name w:val="Title"/>
    <w:link w:val="167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  <w:lang w:val="en-US" w:eastAsia="en-US" w:bidi="ar-SA"/>
    </w:rPr>
  </w:style>
  <w:style w:type="table" w:styleId="33">
    <w:name w:val="Table Grid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qFormat/>
    <w:uiPriority w:val="22"/>
    <w:rPr>
      <w:b/>
      <w:bCs/>
    </w:rPr>
  </w:style>
  <w:style w:type="character" w:styleId="134">
    <w:name w:val="Emphasis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qFormat/>
    <w:uiPriority w:val="34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link w:val="173"/>
    <w:qFormat/>
    <w:uiPriority w:val="29"/>
    <w:pPr>
      <w:spacing w:after="200" w:line="276" w:lineRule="auto"/>
    </w:pPr>
    <w:rPr>
      <w:rFonts w:asciiTheme="minorHAnsi" w:hAnsiTheme="minorHAnsi" w:eastAsiaTheme="minorEastAsia" w:cstheme="minorBidi"/>
      <w:i/>
      <w:iCs/>
      <w:color w:val="000000" w:themeColor="text1"/>
      <w:sz w:val="22"/>
      <w:szCs w:val="22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link w:val="180"/>
    <w:qFormat/>
    <w:uiPriority w:val="30"/>
    <w:pPr>
      <w:pBdr>
        <w:bottom w:val="single" w:color="4F81BD" w:themeColor="accent1" w:sz="4" w:space="4"/>
      </w:pBdr>
      <w:spacing w:before="200" w:after="280" w:line="276" w:lineRule="auto"/>
      <w:ind w:left="936" w:right="936"/>
    </w:pPr>
    <w:rPr>
      <w:rFonts w:asciiTheme="minorHAnsi" w:hAnsiTheme="minorHAnsi" w:eastAsiaTheme="minorEastAsia" w:cstheme="minorBidi"/>
      <w:b/>
      <w:bCs/>
      <w:i/>
      <w:iCs/>
      <w:color w:val="4F81BD" w:themeColor="accent1"/>
      <w:sz w:val="22"/>
      <w:szCs w:val="22"/>
      <w:lang w:val="en-US" w:eastAsia="en-US" w:bidi="ar-SA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pacing w:val="5"/>
    </w:rPr>
  </w:style>
  <w:style w:type="paragraph" w:customStyle="1" w:styleId="163">
    <w:name w:val="TOC Heading"/>
    <w:basedOn w:val="3"/>
    <w:semiHidden/>
    <w:unhideWhenUsed/>
    <w:qFormat/>
    <w:uiPriority w:val="39"/>
    <w:pPr>
      <w:outlineLvl w:val="9"/>
    </w:pPr>
  </w:style>
  <w:style w:type="character" w:customStyle="1" w:styleId="164">
    <w:name w:val="Heading 1 Char1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65">
    <w:name w:val="Heading 2 Char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6">
    <w:name w:val="Heading 3 Char1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7">
    <w:name w:val="Title Char1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68">
    <w:name w:val="Subtitle Char1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9">
    <w:name w:val="Body Text Char1"/>
    <w:link w:val="19"/>
    <w:uiPriority w:val="99"/>
  </w:style>
  <w:style w:type="character" w:customStyle="1" w:styleId="170">
    <w:name w:val="Body Text 2 Char1"/>
    <w:link w:val="28"/>
    <w:uiPriority w:val="99"/>
  </w:style>
  <w:style w:type="character" w:customStyle="1" w:styleId="171">
    <w:name w:val="Body Text 3 Char1"/>
    <w:link w:val="17"/>
    <w:uiPriority w:val="99"/>
    <w:rPr>
      <w:sz w:val="16"/>
      <w:szCs w:val="16"/>
    </w:rPr>
  </w:style>
  <w:style w:type="character" w:customStyle="1" w:styleId="172">
    <w:name w:val="Macro Text Char1"/>
    <w:link w:val="2"/>
    <w:uiPriority w:val="99"/>
    <w:rPr>
      <w:rFonts w:ascii="Courier" w:hAnsi="Courier"/>
      <w:sz w:val="20"/>
      <w:szCs w:val="20"/>
    </w:rPr>
  </w:style>
  <w:style w:type="character" w:customStyle="1" w:styleId="173">
    <w:name w:val="Quote Char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4">
    <w:name w:val="Heading 4 Char1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5">
    <w:name w:val="Heading 5 Char1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76">
    <w:name w:val="Heading 6 Char1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77">
    <w:name w:val="Heading 7 Char1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8">
    <w:name w:val="Heading 8 Char1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79">
    <w:name w:val="Heading 9 Char1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0">
    <w:name w:val="Intense Quote Char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1">
    <w:name w:val="Subtle Emphasis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82">
    <w:name w:val="Intense Emphasis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3">
    <w:name w:val="Subtle Reference1"/>
    <w:qFormat/>
    <w:uiPriority w:val="31"/>
    <w:rPr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4">
    <w:name w:val="Intense Reference1"/>
    <w:qFormat/>
    <w:uiPriority w:val="32"/>
    <w:rPr>
      <w:b/>
      <w:bC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5">
    <w:name w:val="Book Title1"/>
    <w:qFormat/>
    <w:uiPriority w:val="33"/>
    <w:rPr>
      <w:b/>
      <w:bCs/>
      <w:spacing w:val="5"/>
    </w:rPr>
  </w:style>
  <w:style w:type="paragraph" w:customStyle="1" w:styleId="186">
    <w:name w:val="TOC Heading1"/>
    <w:semiHidden/>
    <w:unhideWhenUsed/>
    <w:qFormat/>
    <w:uiPriority w:val="39"/>
    <w:pPr>
      <w:spacing w:after="200" w:line="276" w:lineRule="auto"/>
      <w:outlineLvl w:val="9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100000"/>
                <a:tint val="100000"/>
              </a:schemeClr>
            </a:gs>
            <a:gs pos="100000">
              <a:schemeClr val="phClr">
                <a:satMod val="350000"/>
                <a:shade val="10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702</Words>
  <Characters>744</Characters>
  <Lines>0</Lines>
  <Paragraphs>0</Paragraphs>
  <TotalTime>51</TotalTime>
  <ScaleCrop>false</ScaleCrop>
  <LinksUpToDate>false</LinksUpToDate>
  <CharactersWithSpaces>766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RegTute</cp:lastModifiedBy>
  <dcterms:modified xsi:type="dcterms:W3CDTF">2026-10-01T04:01:44Z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eyJoZGlkIjoiOTBlNmQwNjQ1MmY1YmU2N2EzNmE3ZTc5YTVlYmIyZDUiLCJ1c2VySWQiOiIxNTgwNjQ3ODczIn0=</vt:lpwstr>
  </property>
  <property fmtid="{D5CDD505-2E9C-101B-9397-08002B2CF9AE}" pid="3" name="KSOProductBuildVer">
    <vt:lpwstr>2052-12.1.0.28505</vt:lpwstr>
  </property>
  <property fmtid="{D5CDD505-2E9C-101B-9397-08002B2CF9AE}" pid="4" name="ICV">
    <vt:lpwstr>34147FED0D104DDBA05BEBDFB86FAD7E_12</vt:lpwstr>
  </property>
</Properties>
</file>