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6F78" w14:textId="4284AEDD" w:rsidR="007B4D83" w:rsidRPr="00A7518D" w:rsidRDefault="00F66F13" w:rsidP="007B4D83">
      <w:pPr>
        <w:jc w:val="center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电气设备检测装置通信协议</w:t>
      </w:r>
    </w:p>
    <w:p w14:paraId="531EA09A" w14:textId="590427A2" w:rsidR="00F66F13" w:rsidRDefault="00F66F13" w:rsidP="00F66F1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497"/>
      </w:tblGrid>
      <w:tr w:rsidR="00F66F13" w14:paraId="15CEC769" w14:textId="6C3341A8" w:rsidTr="0007084B">
        <w:tc>
          <w:tcPr>
            <w:tcW w:w="1129" w:type="dxa"/>
            <w:vAlign w:val="center"/>
          </w:tcPr>
          <w:p w14:paraId="36E58597" w14:textId="29212ECA" w:rsidR="00F66F13" w:rsidRPr="000622DA" w:rsidRDefault="00F66F13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  <w:szCs w:val="32"/>
              </w:rPr>
            </w:pPr>
            <w:r w:rsidRPr="000622DA"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  <w:t>修订版本</w:t>
            </w:r>
          </w:p>
        </w:tc>
        <w:tc>
          <w:tcPr>
            <w:tcW w:w="1134" w:type="dxa"/>
            <w:vAlign w:val="center"/>
          </w:tcPr>
          <w:p w14:paraId="1E42C242" w14:textId="68FA6A2D" w:rsidR="00F66F13" w:rsidRPr="000622DA" w:rsidRDefault="00F66F13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</w:pPr>
            <w:r w:rsidRPr="000622DA"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  <w:t>修订日期</w:t>
            </w:r>
          </w:p>
        </w:tc>
        <w:tc>
          <w:tcPr>
            <w:tcW w:w="4536" w:type="dxa"/>
            <w:vAlign w:val="center"/>
          </w:tcPr>
          <w:p w14:paraId="02230DA3" w14:textId="075A7E8B" w:rsidR="00F66F13" w:rsidRPr="000622DA" w:rsidRDefault="00F66F13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  <w:szCs w:val="32"/>
              </w:rPr>
            </w:pPr>
            <w:r w:rsidRPr="000622DA"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  <w:t>修订内容</w:t>
            </w:r>
          </w:p>
        </w:tc>
        <w:tc>
          <w:tcPr>
            <w:tcW w:w="1497" w:type="dxa"/>
          </w:tcPr>
          <w:p w14:paraId="056AC6F1" w14:textId="08D27AD5" w:rsidR="00F66F13" w:rsidRPr="000622DA" w:rsidRDefault="00F66F13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</w:pPr>
            <w:r w:rsidRPr="000622DA">
              <w:rPr>
                <w:rFonts w:ascii="Times New Roman" w:eastAsia="宋体" w:hAnsi="Times New Roman" w:cs="Times New Roman" w:hint="eastAsia"/>
                <w:b/>
                <w:bCs/>
                <w:sz w:val="22"/>
                <w:szCs w:val="32"/>
              </w:rPr>
              <w:t>修订人</w:t>
            </w:r>
          </w:p>
        </w:tc>
      </w:tr>
      <w:tr w:rsidR="00F66F13" w14:paraId="3B8DF5AD" w14:textId="3BDEAFE4" w:rsidTr="0007084B">
        <w:tc>
          <w:tcPr>
            <w:tcW w:w="1129" w:type="dxa"/>
            <w:vAlign w:val="center"/>
          </w:tcPr>
          <w:p w14:paraId="38C4CC88" w14:textId="2BBAA5B3" w:rsidR="00F66F13" w:rsidRDefault="00B5353D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</w:rPr>
              <w:t>v0.1</w:t>
            </w:r>
          </w:p>
        </w:tc>
        <w:tc>
          <w:tcPr>
            <w:tcW w:w="1134" w:type="dxa"/>
            <w:vAlign w:val="center"/>
          </w:tcPr>
          <w:p w14:paraId="70E74F86" w14:textId="0ABB7EA5" w:rsidR="00F66F13" w:rsidRDefault="00741B1F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</w:rPr>
              <w:t>022-02-08</w:t>
            </w:r>
          </w:p>
        </w:tc>
        <w:tc>
          <w:tcPr>
            <w:tcW w:w="4536" w:type="dxa"/>
            <w:vAlign w:val="center"/>
          </w:tcPr>
          <w:p w14:paraId="74E2CAE0" w14:textId="1D2C204F" w:rsidR="00F66F13" w:rsidRDefault="00741B1F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初始版本</w:t>
            </w:r>
            <w:r w:rsidR="003347F6">
              <w:rPr>
                <w:rFonts w:ascii="Times New Roman" w:eastAsia="宋体" w:hAnsi="Times New Roman" w:cs="Times New Roman" w:hint="eastAsia"/>
                <w:sz w:val="18"/>
              </w:rPr>
              <w:t>，定义了下位机传回数据格式</w:t>
            </w:r>
          </w:p>
        </w:tc>
        <w:tc>
          <w:tcPr>
            <w:tcW w:w="1497" w:type="dxa"/>
          </w:tcPr>
          <w:p w14:paraId="690E9963" w14:textId="735934BD" w:rsidR="00F66F13" w:rsidRDefault="00F66F13" w:rsidP="00741B1F">
            <w:pPr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张頔</w:t>
            </w:r>
          </w:p>
        </w:tc>
      </w:tr>
    </w:tbl>
    <w:p w14:paraId="0F715D14" w14:textId="1DAC6C93" w:rsidR="00F66F13" w:rsidRDefault="00F66F13" w:rsidP="00F66F1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78899E7A" w14:textId="77777777" w:rsidR="00F66F13" w:rsidRDefault="00F66F13" w:rsidP="00F66F13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</w:p>
    <w:p w14:paraId="0F50B041" w14:textId="4B6441C0" w:rsidR="007B4D83" w:rsidRPr="00A7518D" w:rsidRDefault="00F66F13" w:rsidP="007B4D83">
      <w:pPr>
        <w:spacing w:beforeLines="50" w:before="156"/>
        <w:ind w:firstLine="420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本通信协议包含一下几部分通信内容的规定：</w:t>
      </w:r>
      <w:r w:rsidR="00741B1F">
        <w:rPr>
          <w:rFonts w:ascii="Times New Roman" w:eastAsia="宋体" w:hAnsi="Times New Roman" w:cs="Times New Roman" w:hint="eastAsia"/>
          <w:sz w:val="18"/>
        </w:rPr>
        <w:t>（</w:t>
      </w:r>
      <w:r w:rsidR="00741B1F">
        <w:rPr>
          <w:rFonts w:ascii="Times New Roman" w:eastAsia="宋体" w:hAnsi="Times New Roman" w:cs="Times New Roman" w:hint="eastAsia"/>
          <w:sz w:val="18"/>
        </w:rPr>
        <w:t>1</w:t>
      </w:r>
      <w:r w:rsidR="00741B1F">
        <w:rPr>
          <w:rFonts w:ascii="Times New Roman" w:eastAsia="宋体" w:hAnsi="Times New Roman" w:cs="Times New Roman" w:hint="eastAsia"/>
          <w:sz w:val="18"/>
        </w:rPr>
        <w:t>）蓝牙下位机向上位机传输的数据格式和涵盖的基本内容；（</w:t>
      </w:r>
      <w:r w:rsidR="00741B1F">
        <w:rPr>
          <w:rFonts w:ascii="Times New Roman" w:eastAsia="宋体" w:hAnsi="Times New Roman" w:cs="Times New Roman" w:hint="eastAsia"/>
          <w:sz w:val="18"/>
        </w:rPr>
        <w:t>2</w:t>
      </w:r>
      <w:r w:rsidR="00741B1F">
        <w:rPr>
          <w:rFonts w:ascii="Times New Roman" w:eastAsia="宋体" w:hAnsi="Times New Roman" w:cs="Times New Roman" w:hint="eastAsia"/>
          <w:sz w:val="18"/>
        </w:rPr>
        <w:t>）上位机向下位机发指令的内容及其基本格式；（</w:t>
      </w:r>
      <w:r w:rsidR="00741B1F">
        <w:rPr>
          <w:rFonts w:ascii="Times New Roman" w:eastAsia="宋体" w:hAnsi="Times New Roman" w:cs="Times New Roman" w:hint="eastAsia"/>
          <w:sz w:val="18"/>
        </w:rPr>
        <w:t>3</w:t>
      </w:r>
      <w:r w:rsidR="00741B1F">
        <w:rPr>
          <w:rFonts w:ascii="Times New Roman" w:eastAsia="宋体" w:hAnsi="Times New Roman" w:cs="Times New Roman" w:hint="eastAsia"/>
          <w:sz w:val="18"/>
        </w:rPr>
        <w:t>）待补充。</w:t>
      </w:r>
    </w:p>
    <w:p w14:paraId="2A04889E" w14:textId="7715F201" w:rsidR="007B4D83" w:rsidRPr="00A7518D" w:rsidRDefault="007B4D83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325D9C9F" w14:textId="4C4E5AF3" w:rsidR="007B4D83" w:rsidRPr="00A7518D" w:rsidRDefault="007B4D83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4909D51A" w14:textId="551FBC65" w:rsidR="00C914A3" w:rsidRDefault="000622DA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 xml:space="preserve">1. </w:t>
      </w:r>
      <w:r>
        <w:rPr>
          <w:rFonts w:ascii="Times New Roman" w:eastAsia="宋体" w:hAnsi="Times New Roman" w:cs="Times New Roman" w:hint="eastAsia"/>
          <w:sz w:val="18"/>
        </w:rPr>
        <w:t>下位机发信协议</w:t>
      </w:r>
    </w:p>
    <w:p w14:paraId="6A6F6C3E" w14:textId="1AB28677" w:rsidR="000622DA" w:rsidRDefault="000622DA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/>
          <w:sz w:val="18"/>
        </w:rPr>
        <w:t xml:space="preserve">.1 </w:t>
      </w:r>
      <w:r>
        <w:rPr>
          <w:rFonts w:ascii="Times New Roman" w:eastAsia="宋体" w:hAnsi="Times New Roman" w:cs="Times New Roman" w:hint="eastAsia"/>
          <w:sz w:val="18"/>
        </w:rPr>
        <w:t>数据格式</w:t>
      </w:r>
    </w:p>
    <w:p w14:paraId="3D8B405D" w14:textId="676EF1DA" w:rsidR="000622DA" w:rsidRDefault="000622DA" w:rsidP="00E37AF1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数据格式为一个</w:t>
      </w:r>
      <w:r>
        <w:rPr>
          <w:rFonts w:ascii="Times New Roman" w:eastAsia="宋体" w:hAnsi="Times New Roman" w:cs="Times New Roman" w:hint="eastAsia"/>
          <w:sz w:val="18"/>
        </w:rPr>
        <w:t>Json</w:t>
      </w:r>
      <w:r>
        <w:rPr>
          <w:rFonts w:ascii="Times New Roman" w:eastAsia="宋体" w:hAnsi="Times New Roman" w:cs="Times New Roman" w:hint="eastAsia"/>
          <w:sz w:val="18"/>
        </w:rPr>
        <w:t>结构，</w:t>
      </w:r>
      <w:r w:rsidR="0007084B">
        <w:rPr>
          <w:rFonts w:ascii="Times New Roman" w:eastAsia="宋体" w:hAnsi="Times New Roman" w:cs="Times New Roman" w:hint="eastAsia"/>
          <w:sz w:val="18"/>
        </w:rPr>
        <w:t>最外层为一个大括号，内部每个键后跟冒号，再跟键值，键值末端以</w:t>
      </w:r>
      <w:r w:rsidR="0007084B" w:rsidRPr="004004DA">
        <w:rPr>
          <w:rFonts w:ascii="Times New Roman" w:eastAsia="宋体" w:hAnsi="Times New Roman" w:cs="Times New Roman" w:hint="eastAsia"/>
          <w:color w:val="FF0000"/>
          <w:sz w:val="18"/>
        </w:rPr>
        <w:t>分号</w:t>
      </w:r>
      <w:r w:rsidR="0007084B">
        <w:rPr>
          <w:rFonts w:ascii="Times New Roman" w:eastAsia="宋体" w:hAnsi="Times New Roman" w:cs="Times New Roman" w:hint="eastAsia"/>
          <w:sz w:val="18"/>
        </w:rPr>
        <w:t>结尾</w:t>
      </w:r>
      <w:r w:rsidR="005E0745">
        <w:rPr>
          <w:rFonts w:ascii="Times New Roman" w:eastAsia="宋体" w:hAnsi="Times New Roman" w:cs="Times New Roman" w:hint="eastAsia"/>
          <w:sz w:val="18"/>
        </w:rPr>
        <w:t>，全部键值用引号括起来</w:t>
      </w:r>
      <w:r w:rsidR="0007084B">
        <w:rPr>
          <w:rFonts w:ascii="Times New Roman" w:eastAsia="宋体" w:hAnsi="Times New Roman" w:cs="Times New Roman" w:hint="eastAsia"/>
          <w:sz w:val="18"/>
        </w:rPr>
        <w:t>。字典深度为</w:t>
      </w:r>
      <w:r w:rsidR="0007084B">
        <w:rPr>
          <w:rFonts w:ascii="Times New Roman" w:eastAsia="宋体" w:hAnsi="Times New Roman" w:cs="Times New Roman" w:hint="eastAsia"/>
          <w:sz w:val="18"/>
        </w:rPr>
        <w:t>1</w:t>
      </w:r>
      <w:r w:rsidR="0007084B">
        <w:rPr>
          <w:rFonts w:ascii="Times New Roman" w:eastAsia="宋体" w:hAnsi="Times New Roman" w:cs="Times New Roman" w:hint="eastAsia"/>
          <w:sz w:val="18"/>
        </w:rPr>
        <w:t>，即仅有最外层一个大括号。</w:t>
      </w:r>
      <w:r>
        <w:rPr>
          <w:rFonts w:ascii="Times New Roman" w:eastAsia="宋体" w:hAnsi="Times New Roman" w:cs="Times New Roman" w:hint="eastAsia"/>
          <w:sz w:val="18"/>
        </w:rPr>
        <w:t>发信时构拟成一个完整的字符串来发送。</w:t>
      </w:r>
    </w:p>
    <w:p w14:paraId="58151424" w14:textId="77777777" w:rsidR="00E37AF1" w:rsidRDefault="00E37AF1" w:rsidP="007B4D83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/>
          <w:sz w:val="18"/>
        </w:rPr>
        <w:t xml:space="preserve">.2 </w:t>
      </w:r>
      <w:r>
        <w:rPr>
          <w:rFonts w:ascii="Times New Roman" w:eastAsia="宋体" w:hAnsi="Times New Roman" w:cs="Times New Roman" w:hint="eastAsia"/>
          <w:sz w:val="18"/>
        </w:rPr>
        <w:t>数据内容</w:t>
      </w:r>
    </w:p>
    <w:p w14:paraId="02CB6458" w14:textId="0F5AD841" w:rsidR="000622DA" w:rsidRDefault="000622DA" w:rsidP="005E0745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字典内包括时间戳，</w:t>
      </w:r>
      <w:r w:rsidR="00B5353D">
        <w:rPr>
          <w:rFonts w:ascii="Times New Roman" w:eastAsia="宋体" w:hAnsi="Times New Roman" w:cs="Times New Roman" w:hint="eastAsia"/>
          <w:sz w:val="18"/>
        </w:rPr>
        <w:t>数据条数，条目名称，</w:t>
      </w:r>
      <w:r w:rsidR="00980828">
        <w:rPr>
          <w:rFonts w:ascii="Times New Roman" w:eastAsia="宋体" w:hAnsi="Times New Roman" w:cs="Times New Roman" w:hint="eastAsia"/>
          <w:sz w:val="18"/>
        </w:rPr>
        <w:t>当前采样时间间隔，</w:t>
      </w:r>
      <w:r w:rsidR="00980828">
        <w:rPr>
          <w:rFonts w:ascii="Times New Roman" w:eastAsia="宋体" w:hAnsi="Times New Roman" w:cs="Times New Roman" w:hint="eastAsia"/>
          <w:sz w:val="18"/>
        </w:rPr>
        <w:t>当前从机地址，</w:t>
      </w:r>
      <w:r w:rsidR="003F7D17">
        <w:rPr>
          <w:rFonts w:ascii="Times New Roman" w:eastAsia="宋体" w:hAnsi="Times New Roman" w:cs="Times New Roman" w:hint="eastAsia"/>
          <w:sz w:val="18"/>
        </w:rPr>
        <w:t>若干</w:t>
      </w:r>
      <w:r w:rsidR="00B5353D">
        <w:rPr>
          <w:rFonts w:ascii="Times New Roman" w:eastAsia="宋体" w:hAnsi="Times New Roman" w:cs="Times New Roman" w:hint="eastAsia"/>
          <w:sz w:val="18"/>
        </w:rPr>
        <w:t>具体数据</w:t>
      </w:r>
      <w:r w:rsidR="003F7D17">
        <w:rPr>
          <w:rFonts w:ascii="Times New Roman" w:eastAsia="宋体" w:hAnsi="Times New Roman" w:cs="Times New Roman" w:hint="eastAsia"/>
          <w:sz w:val="18"/>
        </w:rPr>
        <w:t>等。下面对每一条详细说明。</w:t>
      </w:r>
    </w:p>
    <w:p w14:paraId="2B2700FE" w14:textId="39684E31" w:rsidR="00C673CB" w:rsidRDefault="00C673CB" w:rsidP="005745EE">
      <w:pPr>
        <w:spacing w:beforeLines="50" w:before="156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表</w:t>
      </w:r>
      <w:r>
        <w:rPr>
          <w:rFonts w:ascii="Times New Roman" w:eastAsia="宋体" w:hAnsi="Times New Roman" w:cs="Times New Roman" w:hint="eastAsia"/>
          <w:sz w:val="18"/>
        </w:rPr>
        <w:t>1</w:t>
      </w:r>
      <w:r w:rsidR="005745EE">
        <w:rPr>
          <w:rFonts w:ascii="Times New Roman" w:eastAsia="宋体" w:hAnsi="Times New Roman" w:cs="Times New Roman"/>
          <w:sz w:val="18"/>
        </w:rPr>
        <w:t xml:space="preserve"> </w:t>
      </w:r>
      <w:r w:rsidR="005745EE">
        <w:rPr>
          <w:rFonts w:ascii="Times New Roman" w:eastAsia="宋体" w:hAnsi="Times New Roman" w:cs="Times New Roman" w:hint="eastAsia"/>
          <w:sz w:val="18"/>
        </w:rPr>
        <w:t>键名与键值数据类型对应及含义简要介绍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125"/>
        <w:gridCol w:w="4055"/>
      </w:tblGrid>
      <w:tr w:rsidR="005745EE" w:rsidRPr="00FE7B84" w14:paraId="03DD89EF" w14:textId="77777777" w:rsidTr="005745EE">
        <w:trPr>
          <w:trHeight w:val="280"/>
          <w:jc w:val="center"/>
        </w:trPr>
        <w:tc>
          <w:tcPr>
            <w:tcW w:w="128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80156A1" w14:textId="1A36DFF4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 w:rsidRPr="00FE7B84"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键名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65491D" w14:textId="0353731E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 w:rsidRPr="00FE7B84"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键值类型</w:t>
            </w:r>
          </w:p>
        </w:tc>
        <w:tc>
          <w:tcPr>
            <w:tcW w:w="244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2A338" w14:textId="777AB353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5745EE" w:rsidRPr="00FE7B84" w14:paraId="29A435FE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54D431FD" w14:textId="26A5E330" w:rsidR="005745EE" w:rsidRPr="00FE7B84" w:rsidRDefault="005745EE" w:rsidP="005745EE">
            <w:pPr>
              <w:widowControl/>
              <w:jc w:val="right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urrent_millis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8E93BE" w14:textId="67D99118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nsigned long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C6E23F" w14:textId="244F0A8E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单片机内部时钟当期时间，单位毫秒</w:t>
            </w:r>
          </w:p>
        </w:tc>
      </w:tr>
      <w:tr w:rsidR="005745EE" w:rsidRPr="00FE7B84" w14:paraId="2CCF7136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1BB80B6C" w14:textId="576BB6B6" w:rsidR="005745EE" w:rsidRPr="00FE7B84" w:rsidRDefault="005745EE" w:rsidP="005745EE">
            <w:pPr>
              <w:widowControl/>
              <w:jc w:val="right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info_num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ADFE9" w14:textId="0A9D9CCA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8CD7E5" w14:textId="1FCF872D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包含数据条数</w:t>
            </w:r>
          </w:p>
        </w:tc>
      </w:tr>
      <w:tr w:rsidR="005745EE" w:rsidRPr="00FE7B84" w14:paraId="5DCE94D0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700B9322" w14:textId="396FBFE0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  <w:t>i</w:t>
            </w:r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nfo_name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8687B" w14:textId="7472FD20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CE42A" w14:textId="671716BF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条目名称，用逗号隔开</w:t>
            </w:r>
          </w:p>
        </w:tc>
      </w:tr>
      <w:tr w:rsidR="005745EE" w:rsidRPr="00FE7B84" w14:paraId="3B29287D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095E9D46" w14:textId="639DF74A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  <w:t>p</w:t>
            </w:r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eriod_millis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43E1B" w14:textId="1305A59A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nsigned long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F43B6" w14:textId="305D3158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传感器采样时间间隔，单位毫秒</w:t>
            </w:r>
          </w:p>
        </w:tc>
      </w:tr>
      <w:tr w:rsidR="005745EE" w:rsidRPr="00FE7B84" w14:paraId="22E1431E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3F8D7297" w14:textId="10CFFCD1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  <w:t>a</w:t>
            </w:r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ddress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1F089" w14:textId="6E0E1771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57DE8" w14:textId="0F53AA1F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当前传回参数从机地址</w:t>
            </w:r>
          </w:p>
        </w:tc>
      </w:tr>
      <w:tr w:rsidR="005745EE" w:rsidRPr="00FE7B84" w14:paraId="3BDF5572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2C42452B" w14:textId="55F1992D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  <w:t>t</w:t>
            </w:r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emperature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44323" w14:textId="63BE0FCA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705840" w14:textId="26BC22D4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温度</w:t>
            </w:r>
          </w:p>
        </w:tc>
      </w:tr>
      <w:tr w:rsidR="005745EE" w:rsidRPr="00FE7B84" w14:paraId="0C94A76B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6BC032DB" w14:textId="3CDFC740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  <w:t>h</w:t>
            </w:r>
            <w:r>
              <w:rPr>
                <w:rFonts w:asciiTheme="majorBidi" w:eastAsia="宋体" w:hAnsiTheme="majorBidi" w:cstheme="majorBidi"/>
                <w:kern w:val="0"/>
                <w:sz w:val="18"/>
                <w:szCs w:val="18"/>
              </w:rPr>
              <w:t>umidity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6BE3C9" w14:textId="13A4427F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0E62F9" w14:textId="5F5C6181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湿度</w:t>
            </w:r>
          </w:p>
        </w:tc>
      </w:tr>
      <w:tr w:rsidR="005745EE" w:rsidRPr="00FE7B84" w14:paraId="38914EF3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186890A4" w14:textId="10A4D363" w:rsidR="005745EE" w:rsidRDefault="005745EE" w:rsidP="005745EE">
            <w:pPr>
              <w:widowControl/>
              <w:jc w:val="right"/>
              <w:rPr>
                <w:rFonts w:asciiTheme="majorBidi" w:eastAsia="宋体" w:hAnsiTheme="majorBidi" w:cstheme="majorBidi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O3</w:t>
            </w:r>
            <w:r>
              <w:rPr>
                <w:rFonts w:ascii="Times New Roman" w:eastAsia="宋体" w:hAnsi="Times New Roman" w:cs="Times New Roman"/>
                <w:sz w:val="18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concentration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819720" w14:textId="3005A0FB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FA5A1" w14:textId="3D9DA764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臭氧浓度</w:t>
            </w:r>
          </w:p>
        </w:tc>
      </w:tr>
      <w:tr w:rsidR="005745EE" w:rsidRPr="00FE7B84" w14:paraId="5162567C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0D4E943D" w14:textId="74230337" w:rsidR="005745EE" w:rsidRDefault="005745EE" w:rsidP="005745EE">
            <w:pPr>
              <w:widowControl/>
              <w:jc w:val="right"/>
              <w:rPr>
                <w:rFonts w:ascii="Times New Roman" w:eastAsia="宋体" w:hAnsi="Times New Roman" w:cs="Times New Roman" w:hint="eastAsia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O3</w:t>
            </w:r>
            <w:r>
              <w:rPr>
                <w:rFonts w:ascii="Times New Roman" w:eastAsia="宋体" w:hAnsi="Times New Roman" w:cs="Times New Roman"/>
                <w:sz w:val="18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precision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9998F1" w14:textId="114A42A3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8D128C" w14:textId="3FFC3CE4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臭氧数据的精度</w:t>
            </w:r>
          </w:p>
        </w:tc>
      </w:tr>
      <w:tr w:rsidR="005745EE" w:rsidRPr="00FE7B84" w14:paraId="52C14DA8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2F91DD37" w14:textId="152F83B8" w:rsidR="005745EE" w:rsidRDefault="005745EE" w:rsidP="005745EE">
            <w:pPr>
              <w:widowControl/>
              <w:jc w:val="right"/>
              <w:rPr>
                <w:rFonts w:ascii="Times New Roman" w:eastAsia="宋体" w:hAnsi="Times New Roman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</w:rPr>
              <w:t>NOx</w:t>
            </w:r>
            <w:r>
              <w:rPr>
                <w:rFonts w:ascii="Times New Roman" w:eastAsia="宋体" w:hAnsi="Times New Roman" w:cs="Times New Roman"/>
                <w:sz w:val="18"/>
              </w:rPr>
              <w:t>_concentration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05A28" w14:textId="5EB4B557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F5578" w14:textId="23C2D2A2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氮氧化物浓度</w:t>
            </w:r>
          </w:p>
        </w:tc>
      </w:tr>
      <w:tr w:rsidR="005745EE" w:rsidRPr="00FE7B84" w14:paraId="1BBC2E18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148EF47E" w14:textId="3B87229E" w:rsidR="005745EE" w:rsidRDefault="005745EE" w:rsidP="005745EE">
            <w:pPr>
              <w:widowControl/>
              <w:jc w:val="right"/>
              <w:rPr>
                <w:rFonts w:ascii="Times New Roman" w:eastAsia="宋体" w:hAnsi="Times New Roman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</w:rPr>
              <w:t>NOx_precision</w:t>
            </w:r>
            <w:proofErr w:type="spellEnd"/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4634E7" w14:textId="559DB7B3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68656C" w14:textId="3C9E9105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氮氧化物数据的精度</w:t>
            </w:r>
          </w:p>
        </w:tc>
      </w:tr>
      <w:tr w:rsidR="005745EE" w:rsidRPr="00FE7B84" w14:paraId="746F450D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27B6B58D" w14:textId="29DBC3FB" w:rsidR="005745EE" w:rsidRDefault="005745EE" w:rsidP="005745EE">
            <w:pPr>
              <w:widowControl/>
              <w:jc w:val="right"/>
              <w:rPr>
                <w:rFonts w:ascii="Times New Roman" w:eastAsia="宋体" w:hAnsi="Times New Roman" w:cs="Times New Roman" w:hint="eastAsia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NH3_concentration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FB518" w14:textId="74E39F12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B32F84" w14:textId="53D857AF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氨气浓度</w:t>
            </w:r>
          </w:p>
        </w:tc>
      </w:tr>
      <w:tr w:rsidR="005745EE" w:rsidRPr="00FE7B84" w14:paraId="0C704E81" w14:textId="77777777" w:rsidTr="005745EE">
        <w:trPr>
          <w:trHeight w:val="280"/>
          <w:jc w:val="center"/>
        </w:trPr>
        <w:tc>
          <w:tcPr>
            <w:tcW w:w="1280" w:type="pct"/>
            <w:vAlign w:val="center"/>
          </w:tcPr>
          <w:p w14:paraId="67F1A0E6" w14:textId="47116C31" w:rsidR="005745EE" w:rsidRDefault="005745EE" w:rsidP="005745EE">
            <w:pPr>
              <w:widowControl/>
              <w:jc w:val="right"/>
              <w:rPr>
                <w:rFonts w:ascii="Times New Roman" w:eastAsia="宋体" w:hAnsi="Times New Roman" w:cs="Times New Roman" w:hint="eastAsia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NH3_precision</w:t>
            </w:r>
          </w:p>
        </w:tc>
        <w:tc>
          <w:tcPr>
            <w:tcW w:w="1279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B68A7F" w14:textId="5B5A71FE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441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F60A" w14:textId="52619222" w:rsidR="005745EE" w:rsidRPr="00FE7B84" w:rsidRDefault="005745EE" w:rsidP="00FE7B84">
            <w:pPr>
              <w:widowControl/>
              <w:jc w:val="center"/>
              <w:rPr>
                <w:rFonts w:asciiTheme="majorBidi" w:eastAsia="宋体" w:hAnsiTheme="majorBidi" w:cstheme="majorBid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Bidi" w:eastAsia="宋体" w:hAnsiTheme="majorBidi" w:cstheme="majorBidi" w:hint="eastAsia"/>
                <w:color w:val="000000"/>
                <w:kern w:val="0"/>
                <w:sz w:val="18"/>
                <w:szCs w:val="18"/>
              </w:rPr>
              <w:t>氨气数据精度</w:t>
            </w:r>
          </w:p>
        </w:tc>
      </w:tr>
    </w:tbl>
    <w:p w14:paraId="6173E207" w14:textId="32F1271A" w:rsidR="003F7D17" w:rsidRDefault="00E37AF1" w:rsidP="003F7D17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B5353D">
        <w:rPr>
          <w:rFonts w:ascii="Times New Roman" w:eastAsia="宋体" w:hAnsi="Times New Roman" w:cs="Times New Roman" w:hint="eastAsia"/>
          <w:sz w:val="18"/>
        </w:rPr>
        <w:t>时间戳</w:t>
      </w:r>
      <w:r w:rsidR="003F7D17">
        <w:rPr>
          <w:rFonts w:ascii="Times New Roman" w:eastAsia="宋体" w:hAnsi="Times New Roman" w:cs="Times New Roman" w:hint="eastAsia"/>
          <w:sz w:val="1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</w:rPr>
        <w:t>current</w:t>
      </w:r>
      <w:r>
        <w:rPr>
          <w:rFonts w:ascii="Times New Roman" w:eastAsia="宋体" w:hAnsi="Times New Roman" w:cs="Times New Roman"/>
          <w:sz w:val="18"/>
        </w:rPr>
        <w:t>_</w:t>
      </w:r>
      <w:r w:rsidR="00725458">
        <w:rPr>
          <w:rFonts w:ascii="Times New Roman" w:eastAsia="宋体" w:hAnsi="Times New Roman" w:cs="Times New Roman" w:hint="eastAsia"/>
          <w:sz w:val="18"/>
        </w:rPr>
        <w:t>m</w:t>
      </w:r>
      <w:r>
        <w:rPr>
          <w:rFonts w:ascii="Times New Roman" w:eastAsia="宋体" w:hAnsi="Times New Roman" w:cs="Times New Roman"/>
          <w:sz w:val="18"/>
        </w:rPr>
        <w:t>illis</w:t>
      </w:r>
      <w:proofErr w:type="spellEnd"/>
    </w:p>
    <w:p w14:paraId="7218E6D8" w14:textId="658E9BF6" w:rsidR="00C914A3" w:rsidRDefault="00B5353D" w:rsidP="003F7D17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lastRenderedPageBreak/>
        <w:t>即</w:t>
      </w:r>
      <w:r>
        <w:rPr>
          <w:rFonts w:ascii="Times New Roman" w:eastAsia="宋体" w:hAnsi="Times New Roman" w:cs="Times New Roman" w:hint="eastAsia"/>
          <w:sz w:val="18"/>
        </w:rPr>
        <w:t>ESP</w:t>
      </w:r>
      <w:r>
        <w:rPr>
          <w:rFonts w:ascii="Times New Roman" w:eastAsia="宋体" w:hAnsi="Times New Roman" w:cs="Times New Roman"/>
          <w:sz w:val="18"/>
        </w:rPr>
        <w:t>32</w:t>
      </w:r>
      <w:r>
        <w:rPr>
          <w:rFonts w:ascii="Times New Roman" w:eastAsia="宋体" w:hAnsi="Times New Roman" w:cs="Times New Roman" w:hint="eastAsia"/>
          <w:sz w:val="18"/>
        </w:rPr>
        <w:t>的毫秒当期时间，</w:t>
      </w:r>
      <w:r w:rsidR="00980828">
        <w:rPr>
          <w:rFonts w:ascii="Times New Roman" w:eastAsia="宋体" w:hAnsi="Times New Roman" w:cs="Times New Roman" w:hint="eastAsia"/>
          <w:sz w:val="18"/>
        </w:rPr>
        <w:t>数据类型为</w:t>
      </w:r>
      <w:r w:rsidR="00980828">
        <w:rPr>
          <w:rFonts w:ascii="Times New Roman" w:eastAsia="宋体" w:hAnsi="Times New Roman" w:cs="Times New Roman" w:hint="eastAsia"/>
          <w:sz w:val="18"/>
        </w:rPr>
        <w:t>unsigned</w:t>
      </w:r>
      <w:r w:rsidR="00980828">
        <w:rPr>
          <w:rFonts w:ascii="Times New Roman" w:eastAsia="宋体" w:hAnsi="Times New Roman" w:cs="Times New Roman"/>
          <w:sz w:val="18"/>
        </w:rPr>
        <w:t xml:space="preserve"> </w:t>
      </w:r>
      <w:r w:rsidR="00980828">
        <w:rPr>
          <w:rFonts w:ascii="Times New Roman" w:eastAsia="宋体" w:hAnsi="Times New Roman" w:cs="Times New Roman" w:hint="eastAsia"/>
          <w:sz w:val="18"/>
        </w:rPr>
        <w:t>long</w:t>
      </w:r>
    </w:p>
    <w:p w14:paraId="70FA9776" w14:textId="116DA22B" w:rsidR="00E37AF1" w:rsidRDefault="00E37AF1" w:rsidP="003F7D17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2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B5353D">
        <w:rPr>
          <w:rFonts w:ascii="Times New Roman" w:eastAsia="宋体" w:hAnsi="Times New Roman" w:cs="Times New Roman" w:hint="eastAsia"/>
          <w:sz w:val="18"/>
        </w:rPr>
        <w:t>包含数据条数</w:t>
      </w:r>
      <w:r w:rsidR="003F7D17">
        <w:rPr>
          <w:rFonts w:ascii="Times New Roman" w:eastAsia="宋体" w:hAnsi="Times New Roman" w:cs="Times New Roman" w:hint="eastAsia"/>
          <w:sz w:val="1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</w:rPr>
        <w:t>info</w:t>
      </w:r>
      <w:r>
        <w:rPr>
          <w:rFonts w:ascii="Times New Roman" w:eastAsia="宋体" w:hAnsi="Times New Roman" w:cs="Times New Roman"/>
          <w:sz w:val="18"/>
        </w:rPr>
        <w:t>_num</w:t>
      </w:r>
      <w:proofErr w:type="spellEnd"/>
    </w:p>
    <w:p w14:paraId="35F2FBE0" w14:textId="08D498E8" w:rsidR="003F7D17" w:rsidRDefault="003F7D17" w:rsidP="003F7D17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即传回信息中包含数据条目的</w:t>
      </w:r>
      <w:r w:rsidR="0007084B">
        <w:rPr>
          <w:rFonts w:ascii="Times New Roman" w:eastAsia="宋体" w:hAnsi="Times New Roman" w:cs="Times New Roman" w:hint="eastAsia"/>
          <w:sz w:val="18"/>
        </w:rPr>
        <w:t>总数，用来辅助分割条目名称的字符串段</w:t>
      </w:r>
      <w:r w:rsidR="00980828">
        <w:rPr>
          <w:rFonts w:ascii="Times New Roman" w:eastAsia="宋体" w:hAnsi="Times New Roman" w:cs="Times New Roman" w:hint="eastAsia"/>
          <w:sz w:val="18"/>
        </w:rPr>
        <w:t>，数据类型为</w:t>
      </w:r>
      <w:r w:rsidR="00980828">
        <w:rPr>
          <w:rFonts w:ascii="Times New Roman" w:eastAsia="宋体" w:hAnsi="Times New Roman" w:cs="Times New Roman" w:hint="eastAsia"/>
          <w:sz w:val="18"/>
        </w:rPr>
        <w:t>int</w:t>
      </w:r>
      <w:r w:rsidR="00980828">
        <w:rPr>
          <w:rFonts w:ascii="Times New Roman" w:eastAsia="宋体" w:hAnsi="Times New Roman" w:cs="Times New Roman" w:hint="eastAsia"/>
          <w:sz w:val="18"/>
        </w:rPr>
        <w:t>。</w:t>
      </w:r>
    </w:p>
    <w:p w14:paraId="51B3A7F5" w14:textId="6C14C5E8" w:rsidR="00980828" w:rsidRDefault="00E37AF1" w:rsidP="00980828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3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980828">
        <w:rPr>
          <w:rFonts w:ascii="Times New Roman" w:eastAsia="宋体" w:hAnsi="Times New Roman" w:cs="Times New Roman" w:hint="eastAsia"/>
          <w:sz w:val="18"/>
        </w:rPr>
        <w:t>条目名称</w:t>
      </w:r>
      <w:r w:rsidR="00980828">
        <w:rPr>
          <w:rFonts w:ascii="Times New Roman" w:eastAsia="宋体" w:hAnsi="Times New Roman" w:cs="Times New Roman" w:hint="eastAsia"/>
          <w:sz w:val="18"/>
        </w:rPr>
        <w:t xml:space="preserve"> </w:t>
      </w:r>
      <w:proofErr w:type="spellStart"/>
      <w:r w:rsidR="00980828">
        <w:rPr>
          <w:rFonts w:ascii="Times New Roman" w:eastAsia="宋体" w:hAnsi="Times New Roman" w:cs="Times New Roman" w:hint="eastAsia"/>
          <w:sz w:val="18"/>
        </w:rPr>
        <w:t>info</w:t>
      </w:r>
      <w:r w:rsidR="00980828">
        <w:rPr>
          <w:rFonts w:ascii="Times New Roman" w:eastAsia="宋体" w:hAnsi="Times New Roman" w:cs="Times New Roman"/>
          <w:sz w:val="18"/>
        </w:rPr>
        <w:t>_name</w:t>
      </w:r>
      <w:proofErr w:type="spellEnd"/>
    </w:p>
    <w:p w14:paraId="213D41E5" w14:textId="5CCC255C" w:rsidR="003F7D17" w:rsidRDefault="00980828" w:rsidP="00E37AF1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上述传回信息中包含所有数据条目的名称，即除上述前</w:t>
      </w:r>
      <w:r w:rsidR="00351216">
        <w:rPr>
          <w:rFonts w:ascii="Times New Roman" w:eastAsia="宋体" w:hAnsi="Times New Roman" w:cs="Times New Roman" w:hint="eastAsia"/>
          <w:sz w:val="18"/>
        </w:rPr>
        <w:t>五</w:t>
      </w:r>
      <w:r>
        <w:rPr>
          <w:rFonts w:ascii="Times New Roman" w:eastAsia="宋体" w:hAnsi="Times New Roman" w:cs="Times New Roman" w:hint="eastAsia"/>
          <w:sz w:val="18"/>
        </w:rPr>
        <w:t>条必须包含的条目以外，</w:t>
      </w:r>
      <w:r>
        <w:rPr>
          <w:rFonts w:ascii="Times New Roman" w:eastAsia="宋体" w:hAnsi="Times New Roman" w:cs="Times New Roman" w:hint="eastAsia"/>
          <w:sz w:val="18"/>
        </w:rPr>
        <w:t>最后所提到的“若干数据”</w:t>
      </w:r>
      <w:r>
        <w:rPr>
          <w:rFonts w:ascii="Times New Roman" w:eastAsia="宋体" w:hAnsi="Times New Roman" w:cs="Times New Roman" w:hint="eastAsia"/>
          <w:sz w:val="18"/>
        </w:rPr>
        <w:t>所包含的所有数据的名称。</w:t>
      </w:r>
      <w:r w:rsidR="005E0745">
        <w:rPr>
          <w:rFonts w:ascii="Times New Roman" w:eastAsia="宋体" w:hAnsi="Times New Roman" w:cs="Times New Roman" w:hint="eastAsia"/>
          <w:sz w:val="18"/>
        </w:rPr>
        <w:t>数据类型为</w:t>
      </w:r>
      <w:r w:rsidR="005E0745">
        <w:rPr>
          <w:rFonts w:ascii="Times New Roman" w:eastAsia="宋体" w:hAnsi="Times New Roman" w:cs="Times New Roman" w:hint="eastAsia"/>
          <w:sz w:val="18"/>
        </w:rPr>
        <w:t>string</w:t>
      </w:r>
      <w:r w:rsidR="005E0745">
        <w:rPr>
          <w:rFonts w:ascii="Times New Roman" w:eastAsia="宋体" w:hAnsi="Times New Roman" w:cs="Times New Roman" w:hint="eastAsia"/>
          <w:sz w:val="18"/>
        </w:rPr>
        <w:t>，不同名称之间用</w:t>
      </w:r>
      <w:r w:rsidR="005E0745" w:rsidRPr="005E0745">
        <w:rPr>
          <w:rFonts w:ascii="Times New Roman" w:eastAsia="宋体" w:hAnsi="Times New Roman" w:cs="Times New Roman" w:hint="eastAsia"/>
          <w:color w:val="FF0000"/>
          <w:sz w:val="18"/>
        </w:rPr>
        <w:t>逗号</w:t>
      </w:r>
      <w:r w:rsidR="005E0745">
        <w:rPr>
          <w:rFonts w:ascii="Times New Roman" w:eastAsia="宋体" w:hAnsi="Times New Roman" w:cs="Times New Roman" w:hint="eastAsia"/>
          <w:sz w:val="18"/>
        </w:rPr>
        <w:t>隔开。</w:t>
      </w:r>
    </w:p>
    <w:p w14:paraId="564944CF" w14:textId="47C4EAF3" w:rsidR="003F7D17" w:rsidRDefault="003F7D17" w:rsidP="00E37AF1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4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980828">
        <w:rPr>
          <w:rFonts w:ascii="Times New Roman" w:eastAsia="宋体" w:hAnsi="Times New Roman" w:cs="Times New Roman" w:hint="eastAsia"/>
          <w:sz w:val="18"/>
        </w:rPr>
        <w:t>当前采样时间间隔</w:t>
      </w:r>
      <w:r w:rsidR="00A82ACC">
        <w:rPr>
          <w:rFonts w:ascii="Times New Roman" w:eastAsia="宋体" w:hAnsi="Times New Roman" w:cs="Times New Roman" w:hint="eastAsia"/>
          <w:sz w:val="18"/>
        </w:rPr>
        <w:t xml:space="preserve"> </w:t>
      </w:r>
      <w:proofErr w:type="spellStart"/>
      <w:r w:rsidR="00A82ACC">
        <w:rPr>
          <w:rFonts w:ascii="Times New Roman" w:eastAsia="宋体" w:hAnsi="Times New Roman" w:cs="Times New Roman" w:hint="eastAsia"/>
          <w:sz w:val="18"/>
        </w:rPr>
        <w:t>perio</w:t>
      </w:r>
      <w:r w:rsidR="00A82ACC">
        <w:rPr>
          <w:rFonts w:ascii="Times New Roman" w:eastAsia="宋体" w:hAnsi="Times New Roman" w:cs="Times New Roman"/>
          <w:sz w:val="18"/>
        </w:rPr>
        <w:t>d_millis</w:t>
      </w:r>
      <w:proofErr w:type="spellEnd"/>
    </w:p>
    <w:p w14:paraId="68763CF9" w14:textId="1A79B93A" w:rsidR="00A82ACC" w:rsidRDefault="00A82ACC" w:rsidP="00E37AF1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采样时间间隔，数据类型为</w:t>
      </w:r>
      <w:r w:rsidR="005E0745">
        <w:rPr>
          <w:rFonts w:ascii="Times New Roman" w:eastAsia="宋体" w:hAnsi="Times New Roman" w:cs="Times New Roman" w:hint="eastAsia"/>
          <w:sz w:val="18"/>
        </w:rPr>
        <w:t>unsigned</w:t>
      </w:r>
      <w:r w:rsidR="005E0745">
        <w:rPr>
          <w:rFonts w:ascii="Times New Roman" w:eastAsia="宋体" w:hAnsi="Times New Roman" w:cs="Times New Roman"/>
          <w:sz w:val="18"/>
        </w:rPr>
        <w:t xml:space="preserve"> </w:t>
      </w:r>
      <w:r w:rsidR="005E0745">
        <w:rPr>
          <w:rFonts w:ascii="Times New Roman" w:eastAsia="宋体" w:hAnsi="Times New Roman" w:cs="Times New Roman" w:hint="eastAsia"/>
          <w:sz w:val="18"/>
        </w:rPr>
        <w:t>long</w:t>
      </w:r>
      <w:r w:rsidR="00725458">
        <w:rPr>
          <w:rFonts w:ascii="Times New Roman" w:eastAsia="宋体" w:hAnsi="Times New Roman" w:cs="Times New Roman" w:hint="eastAsia"/>
          <w:sz w:val="18"/>
        </w:rPr>
        <w:t>，推荐默认采样间隔时长为</w:t>
      </w:r>
      <w:r w:rsidR="00725458">
        <w:rPr>
          <w:rFonts w:ascii="Times New Roman" w:eastAsia="宋体" w:hAnsi="Times New Roman" w:cs="Times New Roman" w:hint="eastAsia"/>
          <w:sz w:val="18"/>
        </w:rPr>
        <w:t>1</w:t>
      </w:r>
      <w:r w:rsidR="00725458">
        <w:rPr>
          <w:rFonts w:ascii="Times New Roman" w:eastAsia="宋体" w:hAnsi="Times New Roman" w:cs="Times New Roman"/>
          <w:sz w:val="18"/>
        </w:rPr>
        <w:t xml:space="preserve"> </w:t>
      </w:r>
      <w:r w:rsidR="00725458">
        <w:rPr>
          <w:rFonts w:ascii="Times New Roman" w:eastAsia="宋体" w:hAnsi="Times New Roman" w:cs="Times New Roman" w:hint="eastAsia"/>
          <w:sz w:val="18"/>
        </w:rPr>
        <w:t>s</w:t>
      </w:r>
    </w:p>
    <w:p w14:paraId="188CE920" w14:textId="3091431B" w:rsidR="00351216" w:rsidRDefault="00351216" w:rsidP="00E37AF1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5</w:t>
      </w:r>
      <w:r>
        <w:rPr>
          <w:rFonts w:ascii="Times New Roman" w:eastAsia="宋体" w:hAnsi="Times New Roman" w:cs="Times New Roman" w:hint="eastAsia"/>
          <w:sz w:val="18"/>
        </w:rPr>
        <w:t>）地址</w:t>
      </w:r>
      <w:r w:rsidR="00BB1FF4">
        <w:rPr>
          <w:rFonts w:ascii="Times New Roman" w:eastAsia="宋体" w:hAnsi="Times New Roman" w:cs="Times New Roman" w:hint="eastAsia"/>
          <w:sz w:val="18"/>
        </w:rPr>
        <w:t xml:space="preserve"> address</w:t>
      </w:r>
    </w:p>
    <w:p w14:paraId="4FC838AD" w14:textId="7EBB1A23" w:rsidR="00BB1FF4" w:rsidRDefault="00BB1FF4" w:rsidP="00E37AF1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标记当前传回数据的从机的地址位，数据类型为</w:t>
      </w:r>
      <w:r>
        <w:rPr>
          <w:rFonts w:ascii="Times New Roman" w:eastAsia="宋体" w:hAnsi="Times New Roman" w:cs="Times New Roman" w:hint="eastAsia"/>
          <w:sz w:val="18"/>
        </w:rPr>
        <w:t>string</w:t>
      </w:r>
      <w:r>
        <w:rPr>
          <w:rFonts w:ascii="Times New Roman" w:eastAsia="宋体" w:hAnsi="Times New Roman" w:cs="Times New Roman" w:hint="eastAsia"/>
          <w:sz w:val="18"/>
        </w:rPr>
        <w:t>。在早期测试中，仅有一台从机工作，此地址位留给未来多台从机组网构建蓝牙</w:t>
      </w:r>
      <w:r>
        <w:rPr>
          <w:rFonts w:ascii="Times New Roman" w:eastAsia="宋体" w:hAnsi="Times New Roman" w:cs="Times New Roman" w:hint="eastAsia"/>
          <w:sz w:val="18"/>
        </w:rPr>
        <w:t>mesh</w:t>
      </w:r>
      <w:r>
        <w:rPr>
          <w:rFonts w:ascii="Times New Roman" w:eastAsia="宋体" w:hAnsi="Times New Roman" w:cs="Times New Roman" w:hint="eastAsia"/>
          <w:sz w:val="18"/>
        </w:rPr>
        <w:t>用。</w:t>
      </w:r>
    </w:p>
    <w:p w14:paraId="322BFA3E" w14:textId="601504CF" w:rsidR="00351216" w:rsidRDefault="00351216" w:rsidP="00E37AF1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（</w:t>
      </w:r>
      <w:r>
        <w:rPr>
          <w:rFonts w:ascii="Times New Roman" w:eastAsia="宋体" w:hAnsi="Times New Roman" w:cs="Times New Roman" w:hint="eastAsia"/>
          <w:sz w:val="18"/>
        </w:rPr>
        <w:t>6</w:t>
      </w:r>
      <w:r>
        <w:rPr>
          <w:rFonts w:ascii="Times New Roman" w:eastAsia="宋体" w:hAnsi="Times New Roman" w:cs="Times New Roman" w:hint="eastAsia"/>
          <w:sz w:val="18"/>
        </w:rPr>
        <w:t>）</w:t>
      </w:r>
      <w:r w:rsidR="00BB1FF4">
        <w:rPr>
          <w:rFonts w:ascii="Times New Roman" w:eastAsia="宋体" w:hAnsi="Times New Roman" w:cs="Times New Roman" w:hint="eastAsia"/>
          <w:sz w:val="18"/>
        </w:rPr>
        <w:t>其他若干数据</w:t>
      </w:r>
    </w:p>
    <w:p w14:paraId="21665523" w14:textId="4A397F8E" w:rsidR="00BB1FF4" w:rsidRDefault="00BB1FF4" w:rsidP="00E37AF1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本传感器检测的数据包括氮氧化物浓度、臭氧浓度、氨气浓度三种气体浓度，</w:t>
      </w:r>
      <w:r w:rsidR="00725458">
        <w:rPr>
          <w:rFonts w:ascii="Times New Roman" w:eastAsia="宋体" w:hAnsi="Times New Roman" w:cs="Times New Roman" w:hint="eastAsia"/>
          <w:sz w:val="18"/>
        </w:rPr>
        <w:t>检测浓度取值范围和精度取决于传感器，传感器精度可调，因此均需要传回。</w:t>
      </w:r>
    </w:p>
    <w:p w14:paraId="233C47AF" w14:textId="60E5DEBA" w:rsidR="00725458" w:rsidRDefault="00725458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 w:hint="eastAsia"/>
          <w:sz w:val="18"/>
        </w:rPr>
        <w:t>）温湿度传感器</w:t>
      </w:r>
    </w:p>
    <w:p w14:paraId="6D9E7FC7" w14:textId="0CD0E97C" w:rsidR="00725458" w:rsidRDefault="00725458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温湿度包括温度（</w:t>
      </w:r>
      <w:r>
        <w:rPr>
          <w:rFonts w:ascii="Times New Roman" w:eastAsia="宋体" w:hAnsi="Times New Roman" w:cs="Times New Roman" w:hint="eastAsia"/>
          <w:sz w:val="18"/>
        </w:rPr>
        <w:t>temperature</w:t>
      </w:r>
      <w:r>
        <w:rPr>
          <w:rFonts w:ascii="Times New Roman" w:eastAsia="宋体" w:hAnsi="Times New Roman" w:cs="Times New Roman" w:hint="eastAsia"/>
          <w:sz w:val="18"/>
        </w:rPr>
        <w:t>）和湿度（</w:t>
      </w:r>
      <w:r>
        <w:rPr>
          <w:rFonts w:ascii="Times New Roman" w:eastAsia="宋体" w:hAnsi="Times New Roman" w:cs="Times New Roman" w:hint="eastAsia"/>
          <w:sz w:val="18"/>
        </w:rPr>
        <w:t>humidity</w:t>
      </w:r>
      <w:r>
        <w:rPr>
          <w:rFonts w:ascii="Times New Roman" w:eastAsia="宋体" w:hAnsi="Times New Roman" w:cs="Times New Roman" w:hint="eastAsia"/>
          <w:sz w:val="18"/>
        </w:rPr>
        <w:t>），</w:t>
      </w:r>
      <w:r w:rsidR="004004DA">
        <w:rPr>
          <w:rFonts w:ascii="Times New Roman" w:eastAsia="宋体" w:hAnsi="Times New Roman" w:cs="Times New Roman" w:hint="eastAsia"/>
          <w:sz w:val="18"/>
        </w:rPr>
        <w:t>均为</w:t>
      </w:r>
      <w:r w:rsidR="004004DA">
        <w:rPr>
          <w:rFonts w:ascii="Times New Roman" w:eastAsia="宋体" w:hAnsi="Times New Roman" w:cs="Times New Roman" w:hint="eastAsia"/>
          <w:sz w:val="18"/>
        </w:rPr>
        <w:t>double</w:t>
      </w:r>
      <w:r w:rsidR="004004DA">
        <w:rPr>
          <w:rFonts w:ascii="Times New Roman" w:eastAsia="宋体" w:hAnsi="Times New Roman" w:cs="Times New Roman" w:hint="eastAsia"/>
          <w:sz w:val="18"/>
        </w:rPr>
        <w:t>数据类型，小数位数不定，后续补充。</w:t>
      </w:r>
    </w:p>
    <w:p w14:paraId="4599F9F6" w14:textId="310029F5" w:rsidR="004004DA" w:rsidRDefault="004004DA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2</w:t>
      </w:r>
      <w:r>
        <w:rPr>
          <w:rFonts w:ascii="Times New Roman" w:eastAsia="宋体" w:hAnsi="Times New Roman" w:cs="Times New Roman" w:hint="eastAsia"/>
          <w:sz w:val="18"/>
        </w:rPr>
        <w:t>）臭氧</w:t>
      </w:r>
    </w:p>
    <w:p w14:paraId="6E5674DE" w14:textId="04C604F2" w:rsidR="004004DA" w:rsidRDefault="004004DA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包括臭氧浓度（</w:t>
      </w:r>
      <w:r>
        <w:rPr>
          <w:rFonts w:ascii="Times New Roman" w:eastAsia="宋体" w:hAnsi="Times New Roman" w:cs="Times New Roman" w:hint="eastAsia"/>
          <w:sz w:val="18"/>
        </w:rPr>
        <w:t>O3</w:t>
      </w:r>
      <w:r>
        <w:rPr>
          <w:rFonts w:ascii="Times New Roman" w:eastAsia="宋体" w:hAnsi="Times New Roman" w:cs="Times New Roman"/>
          <w:sz w:val="18"/>
        </w:rPr>
        <w:t>_</w:t>
      </w:r>
      <w:r>
        <w:rPr>
          <w:rFonts w:ascii="Times New Roman" w:eastAsia="宋体" w:hAnsi="Times New Roman" w:cs="Times New Roman" w:hint="eastAsia"/>
          <w:sz w:val="18"/>
        </w:rPr>
        <w:t>concentration</w:t>
      </w:r>
      <w:r>
        <w:rPr>
          <w:rFonts w:ascii="Times New Roman" w:eastAsia="宋体" w:hAnsi="Times New Roman" w:cs="Times New Roman" w:hint="eastAsia"/>
          <w:sz w:val="18"/>
        </w:rPr>
        <w:t>）和精度（</w:t>
      </w:r>
      <w:r>
        <w:rPr>
          <w:rFonts w:ascii="Times New Roman" w:eastAsia="宋体" w:hAnsi="Times New Roman" w:cs="Times New Roman" w:hint="eastAsia"/>
          <w:sz w:val="18"/>
        </w:rPr>
        <w:t>O3</w:t>
      </w:r>
      <w:r>
        <w:rPr>
          <w:rFonts w:ascii="Times New Roman" w:eastAsia="宋体" w:hAnsi="Times New Roman" w:cs="Times New Roman"/>
          <w:sz w:val="18"/>
        </w:rPr>
        <w:t>_</w:t>
      </w:r>
      <w:r>
        <w:rPr>
          <w:rFonts w:ascii="Times New Roman" w:eastAsia="宋体" w:hAnsi="Times New Roman" w:cs="Times New Roman" w:hint="eastAsia"/>
          <w:sz w:val="18"/>
        </w:rPr>
        <w:t>precision</w:t>
      </w:r>
      <w:r>
        <w:rPr>
          <w:rFonts w:ascii="Times New Roman" w:eastAsia="宋体" w:hAnsi="Times New Roman" w:cs="Times New Roman" w:hint="eastAsia"/>
          <w:sz w:val="18"/>
        </w:rPr>
        <w:t>），</w:t>
      </w:r>
      <w:r w:rsidR="00C673CB">
        <w:rPr>
          <w:rFonts w:ascii="Times New Roman" w:eastAsia="宋体" w:hAnsi="Times New Roman" w:cs="Times New Roman" w:hint="eastAsia"/>
          <w:sz w:val="18"/>
        </w:rPr>
        <w:t>浓度为</w:t>
      </w:r>
      <w:r w:rsidR="00C673CB">
        <w:rPr>
          <w:rFonts w:ascii="Times New Roman" w:eastAsia="宋体" w:hAnsi="Times New Roman" w:cs="Times New Roman" w:hint="eastAsia"/>
          <w:sz w:val="18"/>
        </w:rPr>
        <w:t>double</w:t>
      </w:r>
      <w:r w:rsidR="00C673CB">
        <w:rPr>
          <w:rFonts w:ascii="Times New Roman" w:eastAsia="宋体" w:hAnsi="Times New Roman" w:cs="Times New Roman" w:hint="eastAsia"/>
          <w:sz w:val="18"/>
        </w:rPr>
        <w:t>数据类型，精度可能为有效数字，后续补充。</w:t>
      </w:r>
    </w:p>
    <w:p w14:paraId="3BB866F8" w14:textId="559A361D" w:rsidR="00C673CB" w:rsidRDefault="00C673CB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3</w:t>
      </w:r>
      <w:r>
        <w:rPr>
          <w:rFonts w:ascii="Times New Roman" w:eastAsia="宋体" w:hAnsi="Times New Roman" w:cs="Times New Roman" w:hint="eastAsia"/>
          <w:sz w:val="18"/>
        </w:rPr>
        <w:t>）氮氧化物</w:t>
      </w:r>
    </w:p>
    <w:p w14:paraId="181AE25C" w14:textId="23DD7958" w:rsidR="00C673CB" w:rsidRDefault="00C673CB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包括氮氧化物浓度（</w:t>
      </w:r>
      <w:proofErr w:type="spellStart"/>
      <w:r>
        <w:rPr>
          <w:rFonts w:ascii="Times New Roman" w:eastAsia="宋体" w:hAnsi="Times New Roman" w:cs="Times New Roman" w:hint="eastAsia"/>
          <w:sz w:val="18"/>
        </w:rPr>
        <w:t>NOx</w:t>
      </w:r>
      <w:r>
        <w:rPr>
          <w:rFonts w:ascii="Times New Roman" w:eastAsia="宋体" w:hAnsi="Times New Roman" w:cs="Times New Roman"/>
          <w:sz w:val="18"/>
        </w:rPr>
        <w:t>_concentration</w:t>
      </w:r>
      <w:proofErr w:type="spellEnd"/>
      <w:r>
        <w:rPr>
          <w:rFonts w:ascii="Times New Roman" w:eastAsia="宋体" w:hAnsi="Times New Roman" w:cs="Times New Roman" w:hint="eastAsia"/>
          <w:sz w:val="18"/>
        </w:rPr>
        <w:t>）和精度（</w:t>
      </w:r>
      <w:proofErr w:type="spellStart"/>
      <w:r>
        <w:rPr>
          <w:rFonts w:ascii="Times New Roman" w:eastAsia="宋体" w:hAnsi="Times New Roman" w:cs="Times New Roman" w:hint="eastAsia"/>
          <w:sz w:val="18"/>
        </w:rPr>
        <w:t>NOx_precision</w:t>
      </w:r>
      <w:proofErr w:type="spellEnd"/>
      <w:r>
        <w:rPr>
          <w:rFonts w:ascii="Times New Roman" w:eastAsia="宋体" w:hAnsi="Times New Roman" w:cs="Times New Roman" w:hint="eastAsia"/>
          <w:sz w:val="18"/>
        </w:rPr>
        <w:t>），浓度为</w:t>
      </w:r>
      <w:r>
        <w:rPr>
          <w:rFonts w:ascii="Times New Roman" w:eastAsia="宋体" w:hAnsi="Times New Roman" w:cs="Times New Roman" w:hint="eastAsia"/>
          <w:sz w:val="18"/>
        </w:rPr>
        <w:t>double</w:t>
      </w:r>
      <w:r>
        <w:rPr>
          <w:rFonts w:ascii="Times New Roman" w:eastAsia="宋体" w:hAnsi="Times New Roman" w:cs="Times New Roman" w:hint="eastAsia"/>
          <w:sz w:val="18"/>
        </w:rPr>
        <w:t>数据类型。</w:t>
      </w:r>
    </w:p>
    <w:p w14:paraId="0284DCCB" w14:textId="2BC98D59" w:rsidR="00C673CB" w:rsidRDefault="00C673CB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>4</w:t>
      </w:r>
      <w:r>
        <w:rPr>
          <w:rFonts w:ascii="Times New Roman" w:eastAsia="宋体" w:hAnsi="Times New Roman" w:cs="Times New Roman" w:hint="eastAsia"/>
          <w:sz w:val="18"/>
        </w:rPr>
        <w:t>）氨气</w:t>
      </w:r>
    </w:p>
    <w:p w14:paraId="6E406965" w14:textId="5685DFBA" w:rsidR="00C673CB" w:rsidRDefault="00C673CB" w:rsidP="00725458">
      <w:pPr>
        <w:spacing w:beforeLines="50" w:before="156"/>
        <w:ind w:firstLine="42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包括氨气浓度（</w:t>
      </w:r>
      <w:r>
        <w:rPr>
          <w:rFonts w:ascii="Times New Roman" w:eastAsia="宋体" w:hAnsi="Times New Roman" w:cs="Times New Roman" w:hint="eastAsia"/>
          <w:sz w:val="18"/>
        </w:rPr>
        <w:t>NH3_concentration</w:t>
      </w:r>
      <w:r>
        <w:rPr>
          <w:rFonts w:ascii="Times New Roman" w:eastAsia="宋体" w:hAnsi="Times New Roman" w:cs="Times New Roman" w:hint="eastAsia"/>
          <w:sz w:val="18"/>
        </w:rPr>
        <w:t>）和精度（</w:t>
      </w:r>
      <w:r>
        <w:rPr>
          <w:rFonts w:ascii="Times New Roman" w:eastAsia="宋体" w:hAnsi="Times New Roman" w:cs="Times New Roman" w:hint="eastAsia"/>
          <w:sz w:val="18"/>
        </w:rPr>
        <w:t>NH3_precision</w:t>
      </w:r>
      <w:r>
        <w:rPr>
          <w:rFonts w:ascii="Times New Roman" w:eastAsia="宋体" w:hAnsi="Times New Roman" w:cs="Times New Roman" w:hint="eastAsia"/>
          <w:sz w:val="18"/>
        </w:rPr>
        <w:t>），浓度为</w:t>
      </w:r>
      <w:r>
        <w:rPr>
          <w:rFonts w:ascii="Times New Roman" w:eastAsia="宋体" w:hAnsi="Times New Roman" w:cs="Times New Roman" w:hint="eastAsia"/>
          <w:sz w:val="18"/>
        </w:rPr>
        <w:t>double</w:t>
      </w:r>
      <w:r>
        <w:rPr>
          <w:rFonts w:ascii="Times New Roman" w:eastAsia="宋体" w:hAnsi="Times New Roman" w:cs="Times New Roman" w:hint="eastAsia"/>
          <w:sz w:val="18"/>
        </w:rPr>
        <w:t>。</w:t>
      </w:r>
    </w:p>
    <w:p w14:paraId="68E4BC7B" w14:textId="2A1FB9B0" w:rsidR="00C673CB" w:rsidRDefault="00C673CB" w:rsidP="00C673CB">
      <w:pPr>
        <w:spacing w:beforeLines="50" w:before="156"/>
        <w:rPr>
          <w:rFonts w:ascii="Times New Roman" w:eastAsia="宋体" w:hAnsi="Times New Roman" w:cs="Times New Roman"/>
          <w:sz w:val="18"/>
        </w:rPr>
      </w:pPr>
    </w:p>
    <w:p w14:paraId="1E236A35" w14:textId="1D37159C" w:rsidR="00C673CB" w:rsidRDefault="00C673CB" w:rsidP="00C673CB">
      <w:pPr>
        <w:spacing w:beforeLines="50" w:before="156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1</w:t>
      </w:r>
      <w:r>
        <w:rPr>
          <w:rFonts w:ascii="Times New Roman" w:eastAsia="宋体" w:hAnsi="Times New Roman" w:cs="Times New Roman"/>
          <w:sz w:val="18"/>
        </w:rPr>
        <w:t xml:space="preserve">.3 </w:t>
      </w:r>
      <w:r>
        <w:rPr>
          <w:rFonts w:ascii="Times New Roman" w:eastAsia="宋体" w:hAnsi="Times New Roman" w:cs="Times New Roman" w:hint="eastAsia"/>
          <w:sz w:val="18"/>
        </w:rPr>
        <w:t>接收超时设置</w:t>
      </w:r>
    </w:p>
    <w:p w14:paraId="6544D0CB" w14:textId="12ACEF09" w:rsidR="00C673CB" w:rsidRPr="00A7518D" w:rsidRDefault="00C673CB" w:rsidP="00C673CB">
      <w:pPr>
        <w:spacing w:beforeLines="50" w:before="156"/>
        <w:rPr>
          <w:rFonts w:ascii="Times New Roman" w:eastAsia="宋体" w:hAnsi="Times New Roman" w:cs="Times New Roman" w:hint="eastAsia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在上下位机接通后</w:t>
      </w:r>
      <w:r>
        <w:rPr>
          <w:rFonts w:ascii="Times New Roman" w:eastAsia="宋体" w:hAnsi="Times New Roman" w:cs="Times New Roman" w:hint="eastAsia"/>
          <w:sz w:val="18"/>
        </w:rPr>
        <w:t>3</w:t>
      </w:r>
      <w:r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s</w:t>
      </w:r>
      <w:r>
        <w:rPr>
          <w:rFonts w:ascii="Times New Roman" w:eastAsia="宋体" w:hAnsi="Times New Roman" w:cs="Times New Roman" w:hint="eastAsia"/>
          <w:sz w:val="18"/>
        </w:rPr>
        <w:t>内，下位机仍然未向上位机传输任何</w:t>
      </w:r>
      <w:r>
        <w:rPr>
          <w:rFonts w:ascii="Times New Roman" w:eastAsia="宋体" w:hAnsi="Times New Roman" w:cs="Times New Roman" w:hint="eastAsia"/>
          <w:sz w:val="18"/>
        </w:rPr>
        <w:t>json</w:t>
      </w:r>
      <w:r>
        <w:rPr>
          <w:rFonts w:ascii="Times New Roman" w:eastAsia="宋体" w:hAnsi="Times New Roman" w:cs="Times New Roman" w:hint="eastAsia"/>
          <w:sz w:val="18"/>
        </w:rPr>
        <w:t>格式数据，上位机应予以提示。</w:t>
      </w:r>
    </w:p>
    <w:sectPr w:rsidR="00C673CB" w:rsidRPr="00A7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F0AA" w14:textId="77777777" w:rsidR="001E4D8C" w:rsidRDefault="001E4D8C" w:rsidP="00F46987">
      <w:r>
        <w:separator/>
      </w:r>
    </w:p>
  </w:endnote>
  <w:endnote w:type="continuationSeparator" w:id="0">
    <w:p w14:paraId="23A467F5" w14:textId="77777777" w:rsidR="001E4D8C" w:rsidRDefault="001E4D8C" w:rsidP="00F4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9E6C" w14:textId="77777777" w:rsidR="001E4D8C" w:rsidRDefault="001E4D8C" w:rsidP="00F46987">
      <w:r>
        <w:separator/>
      </w:r>
    </w:p>
  </w:footnote>
  <w:footnote w:type="continuationSeparator" w:id="0">
    <w:p w14:paraId="387CDC69" w14:textId="77777777" w:rsidR="001E4D8C" w:rsidRDefault="001E4D8C" w:rsidP="00F4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01"/>
    <w:rsid w:val="00002B4E"/>
    <w:rsid w:val="000622DA"/>
    <w:rsid w:val="0007084B"/>
    <w:rsid w:val="00186B68"/>
    <w:rsid w:val="001E4D8C"/>
    <w:rsid w:val="003347F6"/>
    <w:rsid w:val="00351216"/>
    <w:rsid w:val="003F7D17"/>
    <w:rsid w:val="004004DA"/>
    <w:rsid w:val="005745EE"/>
    <w:rsid w:val="005C3FC0"/>
    <w:rsid w:val="005D46AB"/>
    <w:rsid w:val="005E0745"/>
    <w:rsid w:val="006602EF"/>
    <w:rsid w:val="00725458"/>
    <w:rsid w:val="00741B1F"/>
    <w:rsid w:val="007B4D83"/>
    <w:rsid w:val="00875D89"/>
    <w:rsid w:val="00961DDD"/>
    <w:rsid w:val="0096228E"/>
    <w:rsid w:val="00980828"/>
    <w:rsid w:val="00A07CF2"/>
    <w:rsid w:val="00A50FEA"/>
    <w:rsid w:val="00A7518D"/>
    <w:rsid w:val="00A82ACC"/>
    <w:rsid w:val="00AD1E10"/>
    <w:rsid w:val="00B23401"/>
    <w:rsid w:val="00B5353D"/>
    <w:rsid w:val="00BB1FF4"/>
    <w:rsid w:val="00C6419E"/>
    <w:rsid w:val="00C673CB"/>
    <w:rsid w:val="00C914A3"/>
    <w:rsid w:val="00E168E4"/>
    <w:rsid w:val="00E37AF1"/>
    <w:rsid w:val="00F23409"/>
    <w:rsid w:val="00F46987"/>
    <w:rsid w:val="00F66F13"/>
    <w:rsid w:val="00FB7D05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ACFD29"/>
  <w14:defaultImageDpi w14:val="32767"/>
  <w15:chartTrackingRefBased/>
  <w15:docId w15:val="{382DC4DD-4622-4E9B-AE9E-2935DD04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987"/>
    <w:rPr>
      <w:sz w:val="18"/>
      <w:szCs w:val="18"/>
    </w:rPr>
  </w:style>
  <w:style w:type="table" w:styleId="a7">
    <w:name w:val="Table Grid"/>
    <w:basedOn w:val="a1"/>
    <w:uiPriority w:val="39"/>
    <w:rsid w:val="00660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8F277C900C9E748953582655393DF17" ma:contentTypeVersion="13" ma:contentTypeDescription="新建文档。" ma:contentTypeScope="" ma:versionID="b97e144e08147f2f87494f35c5e347b3">
  <xsd:schema xmlns:xsd="http://www.w3.org/2001/XMLSchema" xmlns:xs="http://www.w3.org/2001/XMLSchema" xmlns:p="http://schemas.microsoft.com/office/2006/metadata/properties" xmlns:ns3="d6ae6421-7daa-48e4-a2bf-5fe4b0553799" xmlns:ns4="fb159c46-77ed-4eb3-bca1-44419a44bc16" targetNamespace="http://schemas.microsoft.com/office/2006/metadata/properties" ma:root="true" ma:fieldsID="e561225f14d3fa503529464d2a943f48" ns3:_="" ns4:_="">
    <xsd:import namespace="d6ae6421-7daa-48e4-a2bf-5fe4b0553799"/>
    <xsd:import namespace="fb159c46-77ed-4eb3-bca1-44419a44bc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6421-7daa-48e4-a2bf-5fe4b0553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59c46-77ed-4eb3-bca1-44419a44bc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2562A-43B8-4C06-AB4A-C4373FC06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61534B-F7C7-4050-A813-694374095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7B08F-280E-4C47-A32A-41E25B0E5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6421-7daa-48e4-a2bf-5fe4b0553799"/>
    <ds:schemaRef ds:uri="fb159c46-77ed-4eb3-bca1-44419a44b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张頔</dc:creator>
  <cp:keywords/>
  <dc:description/>
  <cp:lastModifiedBy>张頔</cp:lastModifiedBy>
  <cp:revision>6</cp:revision>
  <dcterms:created xsi:type="dcterms:W3CDTF">2022-01-24T16:58:00Z</dcterms:created>
  <dcterms:modified xsi:type="dcterms:W3CDTF">2022-02-08T13:03:00Z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0x010100E8F277C900C9E748953582655393DF17</vt:lpwstr>
  </property>
</Properties>
</file>