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AFFB0" w14:textId="26ECB40B" w:rsidR="003A197F" w:rsidRDefault="00A710B4">
      <w:pPr>
        <w:pStyle w:val="BodyText"/>
        <w:spacing w:before="9"/>
        <w:ind w:firstLine="0"/>
        <w:rPr>
          <w:rFonts w:ascii="Times New Roman"/>
          <w:sz w:val="10"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36E4FC7A" wp14:editId="6409059A">
            <wp:simplePos x="0" y="0"/>
            <wp:positionH relativeFrom="column">
              <wp:posOffset>-3313</wp:posOffset>
            </wp:positionH>
            <wp:positionV relativeFrom="paragraph">
              <wp:posOffset>-5246</wp:posOffset>
            </wp:positionV>
            <wp:extent cx="1701579" cy="349244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579" cy="349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EFC0C1" w14:textId="16466DBD" w:rsidR="003A197F" w:rsidRDefault="00B23328">
      <w:pPr>
        <w:pStyle w:val="Heading1"/>
      </w:pPr>
      <w:r>
        <w:rPr>
          <w:color w:val="818181"/>
        </w:rPr>
        <w:t>PANELTEC PTY LTD</w:t>
      </w:r>
    </w:p>
    <w:p w14:paraId="26C28056" w14:textId="3A9A74EC" w:rsidR="003A197F" w:rsidRDefault="00B23328">
      <w:pPr>
        <w:spacing w:line="427" w:lineRule="exact"/>
        <w:ind w:left="220"/>
        <w:rPr>
          <w:b/>
          <w:sz w:val="24"/>
        </w:rPr>
      </w:pPr>
      <w:r>
        <w:rPr>
          <w:rFonts w:ascii="Times New Roman"/>
          <w:sz w:val="20"/>
        </w:rPr>
        <w:t xml:space="preserve">                     </w:t>
      </w:r>
      <w:r>
        <w:rPr>
          <w:rFonts w:ascii="Times New Roman"/>
          <w:spacing w:val="18"/>
          <w:sz w:val="20"/>
        </w:rPr>
        <w:t xml:space="preserve"> </w:t>
      </w:r>
      <w:r w:rsidR="00A710B4">
        <w:rPr>
          <w:rFonts w:ascii="Times New Roman"/>
          <w:spacing w:val="18"/>
          <w:sz w:val="20"/>
        </w:rPr>
        <w:t xml:space="preserve">                                         </w:t>
      </w:r>
      <w:r>
        <w:rPr>
          <w:b/>
          <w:color w:val="818181"/>
          <w:sz w:val="24"/>
        </w:rPr>
        <w:t>A.B.N. 12 128 689</w:t>
      </w:r>
      <w:r>
        <w:rPr>
          <w:b/>
          <w:color w:val="818181"/>
          <w:spacing w:val="-2"/>
          <w:sz w:val="24"/>
        </w:rPr>
        <w:t xml:space="preserve"> </w:t>
      </w:r>
      <w:r>
        <w:rPr>
          <w:b/>
          <w:color w:val="818181"/>
          <w:sz w:val="24"/>
        </w:rPr>
        <w:t>412</w:t>
      </w:r>
    </w:p>
    <w:p w14:paraId="0EC21D04" w14:textId="125C33C4" w:rsidR="003A197F" w:rsidRDefault="00B23328">
      <w:pPr>
        <w:pStyle w:val="Heading2"/>
      </w:pPr>
      <w:r>
        <w:rPr>
          <w:color w:val="818181"/>
        </w:rPr>
        <w:t>SWP-05</w:t>
      </w:r>
    </w:p>
    <w:p w14:paraId="47DFD7A7" w14:textId="2FCFD405" w:rsidR="003A197F" w:rsidRDefault="00B23328">
      <w:pPr>
        <w:ind w:left="76"/>
        <w:jc w:val="center"/>
        <w:rPr>
          <w:b/>
          <w:sz w:val="44"/>
        </w:rPr>
      </w:pPr>
      <w:r>
        <w:rPr>
          <w:noProof/>
        </w:rPr>
        <w:drawing>
          <wp:anchor distT="0" distB="0" distL="0" distR="0" simplePos="0" relativeHeight="268430279" behindDoc="1" locked="0" layoutInCell="1" allowOverlap="1" wp14:anchorId="68B70F4E" wp14:editId="51D3136E">
            <wp:simplePos x="0" y="0"/>
            <wp:positionH relativeFrom="page">
              <wp:posOffset>1316736</wp:posOffset>
            </wp:positionH>
            <wp:positionV relativeFrom="paragraph">
              <wp:posOffset>246218</wp:posOffset>
            </wp:positionV>
            <wp:extent cx="5311139" cy="757427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1139" cy="757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4"/>
        </w:rPr>
        <w:t>SAFE WORK PROCEDURE</w:t>
      </w:r>
    </w:p>
    <w:p w14:paraId="7160FA28" w14:textId="77777777" w:rsidR="003A197F" w:rsidRDefault="00B23328">
      <w:pPr>
        <w:tabs>
          <w:tab w:val="left" w:pos="1364"/>
          <w:tab w:val="left" w:pos="10059"/>
        </w:tabs>
        <w:spacing w:before="18"/>
        <w:ind w:left="80"/>
        <w:jc w:val="center"/>
        <w:rPr>
          <w:b/>
          <w:sz w:val="48"/>
        </w:rPr>
      </w:pPr>
      <w:r>
        <w:rPr>
          <w:b/>
          <w:color w:val="FFFFFF"/>
          <w:sz w:val="48"/>
          <w:shd w:val="clear" w:color="auto" w:fill="323299"/>
        </w:rPr>
        <w:t xml:space="preserve"> </w:t>
      </w:r>
      <w:r>
        <w:rPr>
          <w:b/>
          <w:color w:val="FFFFFF"/>
          <w:sz w:val="48"/>
          <w:shd w:val="clear" w:color="auto" w:fill="323299"/>
        </w:rPr>
        <w:tab/>
        <w:t>CHAIN</w:t>
      </w:r>
      <w:r>
        <w:rPr>
          <w:b/>
          <w:color w:val="FFFFFF"/>
          <w:spacing w:val="-25"/>
          <w:sz w:val="48"/>
          <w:shd w:val="clear" w:color="auto" w:fill="323299"/>
        </w:rPr>
        <w:t xml:space="preserve"> </w:t>
      </w:r>
      <w:r>
        <w:rPr>
          <w:b/>
          <w:color w:val="FFFFFF"/>
          <w:sz w:val="48"/>
          <w:shd w:val="clear" w:color="auto" w:fill="323299"/>
        </w:rPr>
        <w:t>OR</w:t>
      </w:r>
      <w:r>
        <w:rPr>
          <w:b/>
          <w:color w:val="FFFFFF"/>
          <w:spacing w:val="-24"/>
          <w:sz w:val="48"/>
          <w:shd w:val="clear" w:color="auto" w:fill="323299"/>
        </w:rPr>
        <w:t xml:space="preserve"> </w:t>
      </w:r>
      <w:r>
        <w:rPr>
          <w:b/>
          <w:color w:val="FFFFFF"/>
          <w:sz w:val="48"/>
          <w:shd w:val="clear" w:color="auto" w:fill="323299"/>
        </w:rPr>
        <w:t>SLING</w:t>
      </w:r>
      <w:r>
        <w:rPr>
          <w:b/>
          <w:color w:val="FFFFFF"/>
          <w:spacing w:val="-26"/>
          <w:sz w:val="48"/>
          <w:shd w:val="clear" w:color="auto" w:fill="323299"/>
        </w:rPr>
        <w:t xml:space="preserve"> </w:t>
      </w:r>
      <w:r>
        <w:rPr>
          <w:b/>
          <w:color w:val="FFFFFF"/>
          <w:sz w:val="48"/>
          <w:shd w:val="clear" w:color="auto" w:fill="323299"/>
        </w:rPr>
        <w:t>LIFTING</w:t>
      </w:r>
      <w:r>
        <w:rPr>
          <w:b/>
          <w:color w:val="FFFFFF"/>
          <w:spacing w:val="-25"/>
          <w:sz w:val="48"/>
          <w:shd w:val="clear" w:color="auto" w:fill="323299"/>
        </w:rPr>
        <w:t xml:space="preserve"> </w:t>
      </w:r>
      <w:r>
        <w:rPr>
          <w:b/>
          <w:color w:val="FFFFFF"/>
          <w:sz w:val="48"/>
          <w:shd w:val="clear" w:color="auto" w:fill="323299"/>
        </w:rPr>
        <w:t>PROCEDURE</w:t>
      </w:r>
      <w:r>
        <w:rPr>
          <w:b/>
          <w:color w:val="FFFFFF"/>
          <w:sz w:val="48"/>
          <w:shd w:val="clear" w:color="auto" w:fill="323299"/>
        </w:rPr>
        <w:tab/>
      </w:r>
    </w:p>
    <w:p w14:paraId="3069BE3A" w14:textId="18FB82FB" w:rsidR="003A197F" w:rsidRDefault="00B23328">
      <w:pPr>
        <w:pStyle w:val="Heading3"/>
        <w:spacing w:before="55"/>
        <w:ind w:left="80"/>
        <w:jc w:val="center"/>
      </w:pPr>
      <w:r>
        <w:t>20</w:t>
      </w:r>
      <w:r w:rsidR="00E141F2">
        <w:t>2</w:t>
      </w:r>
      <w:r w:rsidR="004220D0">
        <w:t>5 - 2027</w:t>
      </w:r>
    </w:p>
    <w:p w14:paraId="63B38DE9" w14:textId="77777777" w:rsidR="003A197F" w:rsidRDefault="003A197F">
      <w:pPr>
        <w:pStyle w:val="BodyText"/>
        <w:spacing w:before="10"/>
        <w:ind w:firstLine="0"/>
        <w:rPr>
          <w:b/>
          <w:sz w:val="16"/>
        </w:rPr>
      </w:pPr>
    </w:p>
    <w:p w14:paraId="7A58117C" w14:textId="77777777" w:rsidR="003A197F" w:rsidRDefault="00B23328">
      <w:pPr>
        <w:spacing w:before="51"/>
        <w:ind w:left="212"/>
        <w:rPr>
          <w:b/>
          <w:sz w:val="24"/>
        </w:rPr>
      </w:pPr>
      <w:r>
        <w:rPr>
          <w:noProof/>
        </w:rPr>
        <w:drawing>
          <wp:anchor distT="0" distB="0" distL="0" distR="0" simplePos="0" relativeHeight="268430207" behindDoc="1" locked="0" layoutInCell="1" allowOverlap="1" wp14:anchorId="299D329D" wp14:editId="0EAB67BC">
            <wp:simplePos x="0" y="0"/>
            <wp:positionH relativeFrom="page">
              <wp:posOffset>3851275</wp:posOffset>
            </wp:positionH>
            <wp:positionV relativeFrom="paragraph">
              <wp:posOffset>838756</wp:posOffset>
            </wp:positionV>
            <wp:extent cx="465611" cy="442341"/>
            <wp:effectExtent l="0" t="0" r="0" b="0"/>
            <wp:wrapNone/>
            <wp:docPr id="9" name="image5.jpeg" descr="Protective Cloth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611" cy="442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8430231" behindDoc="1" locked="0" layoutInCell="1" allowOverlap="1" wp14:anchorId="60B761B3" wp14:editId="762BF806">
            <wp:simplePos x="0" y="0"/>
            <wp:positionH relativeFrom="page">
              <wp:posOffset>3851275</wp:posOffset>
            </wp:positionH>
            <wp:positionV relativeFrom="paragraph">
              <wp:posOffset>1408287</wp:posOffset>
            </wp:positionV>
            <wp:extent cx="458707" cy="445293"/>
            <wp:effectExtent l="0" t="0" r="0" b="0"/>
            <wp:wrapNone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707" cy="445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8430255" behindDoc="1" locked="0" layoutInCell="1" allowOverlap="1" wp14:anchorId="0FD702E2" wp14:editId="46963F97">
            <wp:simplePos x="0" y="0"/>
            <wp:positionH relativeFrom="page">
              <wp:posOffset>656590</wp:posOffset>
            </wp:positionH>
            <wp:positionV relativeFrom="paragraph">
              <wp:posOffset>1398445</wp:posOffset>
            </wp:positionV>
            <wp:extent cx="477821" cy="448437"/>
            <wp:effectExtent l="0" t="0" r="0" b="0"/>
            <wp:wrapNone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821" cy="448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8430303" behindDoc="1" locked="0" layoutInCell="1" allowOverlap="1" wp14:anchorId="0D125322" wp14:editId="130BF993">
            <wp:simplePos x="0" y="0"/>
            <wp:positionH relativeFrom="page">
              <wp:posOffset>678941</wp:posOffset>
            </wp:positionH>
            <wp:positionV relativeFrom="paragraph">
              <wp:posOffset>342592</wp:posOffset>
            </wp:positionV>
            <wp:extent cx="443483" cy="443483"/>
            <wp:effectExtent l="0" t="0" r="0" b="0"/>
            <wp:wrapNone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483" cy="443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8430327" behindDoc="1" locked="0" layoutInCell="1" allowOverlap="1" wp14:anchorId="4D72350C" wp14:editId="3169F37D">
            <wp:simplePos x="0" y="0"/>
            <wp:positionH relativeFrom="page">
              <wp:posOffset>678180</wp:posOffset>
            </wp:positionH>
            <wp:positionV relativeFrom="paragraph">
              <wp:posOffset>839683</wp:posOffset>
            </wp:positionV>
            <wp:extent cx="452639" cy="452627"/>
            <wp:effectExtent l="0" t="0" r="0" b="0"/>
            <wp:wrapNone/>
            <wp:docPr id="17" name="image9.jpeg" descr="Foot Protection 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39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8430351" behindDoc="1" locked="0" layoutInCell="1" allowOverlap="1" wp14:anchorId="48AECBFD" wp14:editId="74D490FC">
            <wp:simplePos x="0" y="0"/>
            <wp:positionH relativeFrom="page">
              <wp:posOffset>3872863</wp:posOffset>
            </wp:positionH>
            <wp:positionV relativeFrom="paragraph">
              <wp:posOffset>341546</wp:posOffset>
            </wp:positionV>
            <wp:extent cx="452627" cy="452627"/>
            <wp:effectExtent l="0" t="0" r="0" b="0"/>
            <wp:wrapNone/>
            <wp:docPr id="19" name="image10.jpeg" descr="Hair Protection 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27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Personal Protective Equipment</w:t>
      </w:r>
    </w:p>
    <w:p w14:paraId="1FA3CD31" w14:textId="77777777" w:rsidR="003A197F" w:rsidRDefault="003A197F">
      <w:pPr>
        <w:pStyle w:val="BodyText"/>
        <w:ind w:firstLine="0"/>
        <w:rPr>
          <w:b/>
          <w:sz w:val="26"/>
        </w:rPr>
      </w:pPr>
    </w:p>
    <w:tbl>
      <w:tblPr>
        <w:tblW w:w="0" w:type="auto"/>
        <w:tblInd w:w="8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06"/>
      </w:tblGrid>
      <w:tr w:rsidR="003A197F" w14:paraId="0B34C907" w14:textId="77777777">
        <w:trPr>
          <w:trHeight w:val="580"/>
        </w:trPr>
        <w:tc>
          <w:tcPr>
            <w:tcW w:w="4675" w:type="dxa"/>
          </w:tcPr>
          <w:p w14:paraId="6A03901D" w14:textId="77777777" w:rsidR="003A197F" w:rsidRDefault="00B23328">
            <w:pPr>
              <w:pStyle w:val="TableParagraph"/>
              <w:spacing w:line="244" w:lineRule="exact"/>
              <w:ind w:left="228"/>
              <w:rPr>
                <w:sz w:val="24"/>
              </w:rPr>
            </w:pPr>
            <w:r>
              <w:rPr>
                <w:sz w:val="24"/>
              </w:rPr>
              <w:t xml:space="preserve">Safety glasses must be </w:t>
            </w:r>
            <w:proofErr w:type="gramStart"/>
            <w:r>
              <w:rPr>
                <w:sz w:val="24"/>
              </w:rPr>
              <w:t>worn at all times</w:t>
            </w:r>
            <w:proofErr w:type="gramEnd"/>
          </w:p>
          <w:p w14:paraId="25BC9509" w14:textId="77777777" w:rsidR="003A197F" w:rsidRDefault="00B23328">
            <w:pPr>
              <w:pStyle w:val="TableParagraph"/>
              <w:ind w:left="228"/>
              <w:rPr>
                <w:sz w:val="24"/>
              </w:rPr>
            </w:pPr>
            <w:r>
              <w:rPr>
                <w:sz w:val="24"/>
              </w:rPr>
              <w:t>in work areas.</w:t>
            </w:r>
          </w:p>
        </w:tc>
        <w:tc>
          <w:tcPr>
            <w:tcW w:w="4606" w:type="dxa"/>
          </w:tcPr>
          <w:p w14:paraId="4EAE2E58" w14:textId="77777777" w:rsidR="003A197F" w:rsidRDefault="00B23328">
            <w:pPr>
              <w:pStyle w:val="TableParagraph"/>
              <w:spacing w:before="23"/>
              <w:ind w:left="569"/>
              <w:rPr>
                <w:sz w:val="24"/>
              </w:rPr>
            </w:pPr>
            <w:r>
              <w:rPr>
                <w:sz w:val="24"/>
              </w:rPr>
              <w:t>Long and loose hair must be contained.</w:t>
            </w:r>
          </w:p>
        </w:tc>
      </w:tr>
      <w:tr w:rsidR="003A197F" w14:paraId="25563B96" w14:textId="77777777">
        <w:trPr>
          <w:trHeight w:val="991"/>
        </w:trPr>
        <w:tc>
          <w:tcPr>
            <w:tcW w:w="4675" w:type="dxa"/>
          </w:tcPr>
          <w:p w14:paraId="0310C9F8" w14:textId="77777777" w:rsidR="003A197F" w:rsidRDefault="00B23328">
            <w:pPr>
              <w:pStyle w:val="TableParagraph"/>
              <w:spacing w:before="201"/>
              <w:ind w:left="214" w:right="636"/>
              <w:rPr>
                <w:sz w:val="24"/>
              </w:rPr>
            </w:pPr>
            <w:r>
              <w:rPr>
                <w:sz w:val="24"/>
              </w:rPr>
              <w:t xml:space="preserve">Sturdy footwear (steel cap boots) must be </w:t>
            </w:r>
            <w:proofErr w:type="gramStart"/>
            <w:r>
              <w:rPr>
                <w:sz w:val="24"/>
              </w:rPr>
              <w:t>worn at all times</w:t>
            </w:r>
            <w:proofErr w:type="gramEnd"/>
            <w:r>
              <w:rPr>
                <w:sz w:val="24"/>
              </w:rPr>
              <w:t xml:space="preserve"> in work areas.</w:t>
            </w:r>
          </w:p>
        </w:tc>
        <w:tc>
          <w:tcPr>
            <w:tcW w:w="4606" w:type="dxa"/>
          </w:tcPr>
          <w:p w14:paraId="3620D9F4" w14:textId="77777777" w:rsidR="003A197F" w:rsidRDefault="00B23328">
            <w:pPr>
              <w:pStyle w:val="TableParagraph"/>
              <w:ind w:left="567" w:right="321"/>
              <w:rPr>
                <w:sz w:val="24"/>
              </w:rPr>
            </w:pPr>
            <w:r>
              <w:rPr>
                <w:sz w:val="24"/>
              </w:rPr>
              <w:t xml:space="preserve">Close fitting/protective, </w:t>
            </w:r>
            <w:proofErr w:type="gramStart"/>
            <w:r>
              <w:rPr>
                <w:sz w:val="24"/>
              </w:rPr>
              <w:t>Hi</w:t>
            </w:r>
            <w:proofErr w:type="gramEnd"/>
            <w:r>
              <w:rPr>
                <w:sz w:val="24"/>
              </w:rPr>
              <w:t xml:space="preserve"> vis, long sleeve and long pant clothing must be worn.</w:t>
            </w:r>
          </w:p>
        </w:tc>
      </w:tr>
      <w:tr w:rsidR="003A197F" w14:paraId="1BC642E5" w14:textId="77777777">
        <w:trPr>
          <w:trHeight w:val="739"/>
        </w:trPr>
        <w:tc>
          <w:tcPr>
            <w:tcW w:w="4675" w:type="dxa"/>
          </w:tcPr>
          <w:p w14:paraId="7838C115" w14:textId="77777777" w:rsidR="003A197F" w:rsidRDefault="00B23328">
            <w:pPr>
              <w:pStyle w:val="TableParagraph"/>
              <w:spacing w:before="179"/>
              <w:ind w:left="209"/>
              <w:rPr>
                <w:sz w:val="24"/>
              </w:rPr>
            </w:pPr>
            <w:r>
              <w:rPr>
                <w:sz w:val="24"/>
              </w:rPr>
              <w:t>Hard hat required.</w:t>
            </w:r>
          </w:p>
        </w:tc>
        <w:tc>
          <w:tcPr>
            <w:tcW w:w="4606" w:type="dxa"/>
          </w:tcPr>
          <w:p w14:paraId="3454296E" w14:textId="77777777" w:rsidR="003A197F" w:rsidRDefault="00B23328">
            <w:pPr>
              <w:pStyle w:val="TableParagraph"/>
              <w:spacing w:before="66"/>
              <w:ind w:left="598"/>
              <w:rPr>
                <w:sz w:val="24"/>
              </w:rPr>
            </w:pPr>
            <w:r>
              <w:rPr>
                <w:sz w:val="24"/>
              </w:rPr>
              <w:t>Wear protective Gloves.</w:t>
            </w:r>
          </w:p>
        </w:tc>
      </w:tr>
      <w:tr w:rsidR="003A197F" w14:paraId="52CDA6E9" w14:textId="77777777">
        <w:trPr>
          <w:trHeight w:val="511"/>
        </w:trPr>
        <w:tc>
          <w:tcPr>
            <w:tcW w:w="4675" w:type="dxa"/>
          </w:tcPr>
          <w:p w14:paraId="20010E2E" w14:textId="77777777" w:rsidR="003A197F" w:rsidRDefault="003A197F">
            <w:pPr>
              <w:pStyle w:val="TableParagraph"/>
              <w:spacing w:before="2"/>
              <w:rPr>
                <w:b/>
                <w:sz w:val="18"/>
              </w:rPr>
            </w:pPr>
          </w:p>
          <w:p w14:paraId="6389BD05" w14:textId="77777777" w:rsidR="003A197F" w:rsidRDefault="00B23328">
            <w:pPr>
              <w:pStyle w:val="TableParagraph"/>
              <w:spacing w:before="1" w:line="269" w:lineRule="exact"/>
              <w:ind w:left="200"/>
              <w:rPr>
                <w:sz w:val="24"/>
              </w:rPr>
            </w:pPr>
            <w:r>
              <w:rPr>
                <w:sz w:val="24"/>
              </w:rPr>
              <w:t>Rings and jewellery must not be worn.</w:t>
            </w:r>
          </w:p>
        </w:tc>
        <w:tc>
          <w:tcPr>
            <w:tcW w:w="4606" w:type="dxa"/>
          </w:tcPr>
          <w:p w14:paraId="36255F81" w14:textId="77777777" w:rsidR="003A197F" w:rsidRDefault="003A197F">
            <w:pPr>
              <w:pStyle w:val="TableParagraph"/>
              <w:rPr>
                <w:rFonts w:ascii="Times New Roman"/>
              </w:rPr>
            </w:pPr>
          </w:p>
        </w:tc>
      </w:tr>
    </w:tbl>
    <w:p w14:paraId="36892AB0" w14:textId="77777777" w:rsidR="003A197F" w:rsidRDefault="003A197F">
      <w:pPr>
        <w:pStyle w:val="BodyText"/>
        <w:ind w:firstLine="0"/>
        <w:rPr>
          <w:b/>
          <w:sz w:val="24"/>
        </w:rPr>
      </w:pPr>
    </w:p>
    <w:p w14:paraId="473766F2" w14:textId="77777777" w:rsidR="003A197F" w:rsidRDefault="003A197F">
      <w:pPr>
        <w:pStyle w:val="BodyText"/>
        <w:ind w:firstLine="0"/>
        <w:rPr>
          <w:b/>
          <w:sz w:val="24"/>
        </w:rPr>
      </w:pPr>
    </w:p>
    <w:p w14:paraId="337536EB" w14:textId="227A3DFF" w:rsidR="003A197F" w:rsidRDefault="003A197F">
      <w:pPr>
        <w:pStyle w:val="BodyText"/>
        <w:spacing w:before="6"/>
        <w:ind w:firstLine="0"/>
        <w:rPr>
          <w:b/>
          <w:sz w:val="24"/>
        </w:rPr>
      </w:pPr>
    </w:p>
    <w:p w14:paraId="32C8A984" w14:textId="77777777" w:rsidR="003A197F" w:rsidRDefault="00B23328">
      <w:pPr>
        <w:spacing w:line="293" w:lineRule="exact"/>
        <w:ind w:left="212"/>
        <w:rPr>
          <w:b/>
          <w:sz w:val="24"/>
        </w:rPr>
      </w:pPr>
      <w:r>
        <w:rPr>
          <w:noProof/>
        </w:rPr>
        <w:drawing>
          <wp:anchor distT="0" distB="0" distL="0" distR="0" simplePos="0" relativeHeight="268430375" behindDoc="1" locked="0" layoutInCell="1" allowOverlap="1" wp14:anchorId="19CAF8DA" wp14:editId="1AB98CDA">
            <wp:simplePos x="0" y="0"/>
            <wp:positionH relativeFrom="page">
              <wp:posOffset>687703</wp:posOffset>
            </wp:positionH>
            <wp:positionV relativeFrom="paragraph">
              <wp:posOffset>-852059</wp:posOffset>
            </wp:positionV>
            <wp:extent cx="448436" cy="448437"/>
            <wp:effectExtent l="0" t="0" r="0" b="0"/>
            <wp:wrapNone/>
            <wp:docPr id="21" name="image11.jpeg" descr="Prohibition 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436" cy="448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0081"/>
          <w:sz w:val="24"/>
          <w:u w:val="single" w:color="000081"/>
        </w:rPr>
        <w:t>Risk Factors to be considered</w:t>
      </w:r>
    </w:p>
    <w:p w14:paraId="571C061E" w14:textId="64C45AC5" w:rsidR="003A197F" w:rsidRDefault="00B2332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  <w:spacing w:before="0"/>
        <w:rPr>
          <w:rFonts w:ascii="Symbol" w:hAnsi="Symbol"/>
          <w:sz w:val="20"/>
        </w:rPr>
      </w:pPr>
      <w:r>
        <w:t xml:space="preserve">Unauthorised </w:t>
      </w:r>
      <w:r w:rsidR="002908E1">
        <w:t xml:space="preserve">or untrained </w:t>
      </w:r>
      <w:r>
        <w:t>persons entering the work</w:t>
      </w:r>
      <w:r>
        <w:rPr>
          <w:spacing w:val="-6"/>
        </w:rPr>
        <w:t xml:space="preserve"> </w:t>
      </w:r>
      <w:r>
        <w:t>site.</w:t>
      </w:r>
    </w:p>
    <w:p w14:paraId="69238C94" w14:textId="77777777" w:rsidR="003A197F" w:rsidRDefault="00B2332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  <w:rPr>
          <w:rFonts w:ascii="Symbol" w:hAnsi="Symbol"/>
          <w:sz w:val="20"/>
        </w:rPr>
      </w:pPr>
      <w:r>
        <w:t>Proximity of people to mobile</w:t>
      </w:r>
      <w:r>
        <w:rPr>
          <w:spacing w:val="-5"/>
        </w:rPr>
        <w:t xml:space="preserve"> </w:t>
      </w:r>
      <w:r>
        <w:t>plant.</w:t>
      </w:r>
    </w:p>
    <w:p w14:paraId="13D5083F" w14:textId="77777777" w:rsidR="003A197F" w:rsidRDefault="00B2332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  <w:spacing w:before="38"/>
        <w:rPr>
          <w:rFonts w:ascii="Symbol" w:hAnsi="Symbol"/>
          <w:sz w:val="20"/>
        </w:rPr>
      </w:pPr>
      <w:r>
        <w:t>Plant being operated in</w:t>
      </w:r>
      <w:r>
        <w:rPr>
          <w:spacing w:val="-5"/>
        </w:rPr>
        <w:t xml:space="preserve"> </w:t>
      </w:r>
      <w:r>
        <w:t>reverse.</w:t>
      </w:r>
    </w:p>
    <w:p w14:paraId="6EAA23BD" w14:textId="77777777" w:rsidR="003A197F" w:rsidRDefault="00B2332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  <w:rPr>
          <w:rFonts w:ascii="Symbol" w:hAnsi="Symbol"/>
          <w:sz w:val="20"/>
        </w:rPr>
      </w:pPr>
      <w:r>
        <w:t>Working at</w:t>
      </w:r>
      <w:r>
        <w:rPr>
          <w:spacing w:val="-1"/>
        </w:rPr>
        <w:t xml:space="preserve"> </w:t>
      </w:r>
      <w:r>
        <w:t>night.</w:t>
      </w:r>
    </w:p>
    <w:p w14:paraId="1029F51C" w14:textId="77777777" w:rsidR="003A197F" w:rsidRDefault="00B2332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  <w:rPr>
          <w:rFonts w:ascii="Symbol" w:hAnsi="Symbol"/>
          <w:sz w:val="20"/>
        </w:rPr>
      </w:pPr>
      <w:r>
        <w:t>Vehicles being loaded and</w:t>
      </w:r>
      <w:r>
        <w:rPr>
          <w:spacing w:val="-6"/>
        </w:rPr>
        <w:t xml:space="preserve"> </w:t>
      </w:r>
      <w:r>
        <w:t>unloaded.</w:t>
      </w:r>
    </w:p>
    <w:p w14:paraId="34ACF8EE" w14:textId="77777777" w:rsidR="003A197F" w:rsidRDefault="00B2332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  <w:spacing w:before="39"/>
        <w:rPr>
          <w:rFonts w:ascii="Symbol" w:hAnsi="Symbol"/>
          <w:sz w:val="20"/>
        </w:rPr>
      </w:pPr>
      <w:r>
        <w:t>Noisy work locations masking the sound of approaching</w:t>
      </w:r>
      <w:r>
        <w:rPr>
          <w:spacing w:val="-6"/>
        </w:rPr>
        <w:t xml:space="preserve"> </w:t>
      </w:r>
      <w:proofErr w:type="gramStart"/>
      <w:r>
        <w:t>plant</w:t>
      </w:r>
      <w:proofErr w:type="gramEnd"/>
      <w:r>
        <w:t>.</w:t>
      </w:r>
    </w:p>
    <w:p w14:paraId="6AD6A06B" w14:textId="77777777" w:rsidR="003A197F" w:rsidRDefault="00B2332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  <w:rPr>
          <w:rFonts w:ascii="Symbol" w:hAnsi="Symbol"/>
          <w:sz w:val="20"/>
        </w:rPr>
      </w:pPr>
      <w:r>
        <w:t>Keep hands clear of lifting</w:t>
      </w:r>
      <w:r>
        <w:rPr>
          <w:spacing w:val="-10"/>
        </w:rPr>
        <w:t xml:space="preserve"> </w:t>
      </w:r>
      <w:r>
        <w:t>points.</w:t>
      </w:r>
    </w:p>
    <w:p w14:paraId="46D52088" w14:textId="77777777" w:rsidR="003A197F" w:rsidRDefault="00B2332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  <w:spacing w:line="273" w:lineRule="auto"/>
        <w:ind w:right="449"/>
        <w:rPr>
          <w:rFonts w:ascii="Symbol" w:hAnsi="Symbol"/>
          <w:sz w:val="20"/>
        </w:rPr>
      </w:pPr>
      <w:r>
        <w:t>Climbing in and out of the job truck tray (always maintain 3 points of contact, use steps and ladders where provided).</w:t>
      </w:r>
    </w:p>
    <w:p w14:paraId="794DDE64" w14:textId="77777777" w:rsidR="003A197F" w:rsidRDefault="003A197F">
      <w:pPr>
        <w:pStyle w:val="BodyText"/>
        <w:spacing w:before="10"/>
        <w:ind w:firstLine="0"/>
        <w:rPr>
          <w:sz w:val="32"/>
        </w:rPr>
      </w:pPr>
    </w:p>
    <w:p w14:paraId="3B598C21" w14:textId="77777777" w:rsidR="003A197F" w:rsidRDefault="00B23328">
      <w:pPr>
        <w:pStyle w:val="Heading3"/>
        <w:spacing w:line="293" w:lineRule="exact"/>
      </w:pPr>
      <w:r>
        <w:rPr>
          <w:color w:val="000081"/>
          <w:u w:val="single" w:color="000081"/>
        </w:rPr>
        <w:t>Pre-operational Safety Checks</w:t>
      </w:r>
    </w:p>
    <w:p w14:paraId="756193BE" w14:textId="77777777" w:rsidR="003A197F" w:rsidRDefault="00B2332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  <w:spacing w:before="0"/>
        <w:rPr>
          <w:rFonts w:ascii="Symbol" w:hAnsi="Symbol"/>
          <w:sz w:val="20"/>
        </w:rPr>
      </w:pPr>
      <w:r>
        <w:t>Check the SWL and the lifting lugs of the machine being</w:t>
      </w:r>
      <w:r>
        <w:rPr>
          <w:spacing w:val="-5"/>
        </w:rPr>
        <w:t xml:space="preserve"> </w:t>
      </w:r>
      <w:r>
        <w:t>used.</w:t>
      </w:r>
    </w:p>
    <w:p w14:paraId="3B6DE459" w14:textId="77777777" w:rsidR="003A197F" w:rsidRDefault="00B2332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  <w:rPr>
          <w:rFonts w:ascii="Symbol" w:hAnsi="Symbol"/>
          <w:sz w:val="20"/>
        </w:rPr>
      </w:pPr>
      <w:r>
        <w:t>Check the Weight of the equipment being</w:t>
      </w:r>
      <w:r>
        <w:rPr>
          <w:spacing w:val="-3"/>
        </w:rPr>
        <w:t xml:space="preserve"> </w:t>
      </w:r>
      <w:r>
        <w:t>lifted.</w:t>
      </w:r>
    </w:p>
    <w:p w14:paraId="01DDFBC9" w14:textId="1EEB03CB" w:rsidR="003A197F" w:rsidRDefault="00B2332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  <w:spacing w:before="39"/>
        <w:rPr>
          <w:rFonts w:ascii="Symbol" w:hAnsi="Symbol"/>
          <w:sz w:val="20"/>
        </w:rPr>
      </w:pPr>
      <w:r>
        <w:t xml:space="preserve">Check slings for broken wires, damaged </w:t>
      </w:r>
      <w:proofErr w:type="gramStart"/>
      <w:r>
        <w:t>splice</w:t>
      </w:r>
      <w:proofErr w:type="gramEnd"/>
      <w:r>
        <w:t>, bird</w:t>
      </w:r>
      <w:r w:rsidR="00147316">
        <w:t>-</w:t>
      </w:r>
      <w:r>
        <w:t xml:space="preserve">caging, kinks and SWL </w:t>
      </w:r>
      <w:proofErr w:type="gramStart"/>
      <w:r>
        <w:t>is</w:t>
      </w:r>
      <w:proofErr w:type="gramEnd"/>
      <w:r>
        <w:t xml:space="preserve"> clearly</w:t>
      </w:r>
      <w:r>
        <w:rPr>
          <w:spacing w:val="-15"/>
        </w:rPr>
        <w:t xml:space="preserve"> </w:t>
      </w:r>
      <w:r>
        <w:t>marked.</w:t>
      </w:r>
    </w:p>
    <w:p w14:paraId="3C10EC24" w14:textId="77777777" w:rsidR="003A197F" w:rsidRDefault="00B2332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  <w:spacing w:line="276" w:lineRule="auto"/>
        <w:ind w:right="576"/>
        <w:rPr>
          <w:rFonts w:ascii="Symbol" w:hAnsi="Symbol"/>
          <w:sz w:val="20"/>
        </w:rPr>
      </w:pPr>
      <w:r>
        <w:t xml:space="preserve">Check chains for cracks, there is not over 10% wear, stretched links or hooks, spotwelded links, no knots in chain </w:t>
      </w:r>
      <w:proofErr w:type="gramStart"/>
      <w:r>
        <w:t>and that</w:t>
      </w:r>
      <w:proofErr w:type="gramEnd"/>
      <w:r>
        <w:t xml:space="preserve"> the SWL tag is attached and clearly</w:t>
      </w:r>
      <w:r>
        <w:rPr>
          <w:spacing w:val="-18"/>
        </w:rPr>
        <w:t xml:space="preserve"> </w:t>
      </w:r>
      <w:r>
        <w:t>marked.</w:t>
      </w:r>
    </w:p>
    <w:p w14:paraId="703FFBAB" w14:textId="77777777" w:rsidR="003A197F" w:rsidRDefault="00B2332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  <w:spacing w:before="0" w:line="268" w:lineRule="exact"/>
        <w:rPr>
          <w:rFonts w:ascii="Symbol" w:hAnsi="Symbol"/>
          <w:sz w:val="20"/>
        </w:rPr>
      </w:pPr>
      <w:r>
        <w:t>Check that the correct chain or sling is being used by checking the SWL</w:t>
      </w:r>
      <w:r>
        <w:rPr>
          <w:spacing w:val="-11"/>
        </w:rPr>
        <w:t xml:space="preserve"> </w:t>
      </w:r>
      <w:r>
        <w:t>tag.</w:t>
      </w:r>
    </w:p>
    <w:p w14:paraId="61A6B0C0" w14:textId="77777777" w:rsidR="003A197F" w:rsidRDefault="00B2332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  <w:rPr>
          <w:rFonts w:ascii="Symbol" w:hAnsi="Symbol"/>
          <w:b/>
          <w:sz w:val="20"/>
        </w:rPr>
      </w:pPr>
      <w:r>
        <w:rPr>
          <w:b/>
          <w:u w:val="single"/>
        </w:rPr>
        <w:t>DO NOT</w:t>
      </w:r>
      <w:r>
        <w:rPr>
          <w:b/>
        </w:rPr>
        <w:t xml:space="preserve"> use a chain or sling if the tag is</w:t>
      </w:r>
      <w:r>
        <w:rPr>
          <w:b/>
          <w:spacing w:val="-9"/>
        </w:rPr>
        <w:t xml:space="preserve"> </w:t>
      </w:r>
      <w:r>
        <w:rPr>
          <w:b/>
        </w:rPr>
        <w:t>missing.</w:t>
      </w:r>
    </w:p>
    <w:p w14:paraId="52D7A9AA" w14:textId="77777777" w:rsidR="003A197F" w:rsidRDefault="00B2332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  <w:rPr>
          <w:rFonts w:ascii="Symbol" w:hAnsi="Symbol"/>
          <w:sz w:val="20"/>
        </w:rPr>
      </w:pPr>
      <w:r>
        <w:t xml:space="preserve">Check the lifting lugs on the equipment being lifted </w:t>
      </w:r>
      <w:proofErr w:type="gramStart"/>
      <w:r>
        <w:t>and</w:t>
      </w:r>
      <w:proofErr w:type="gramEnd"/>
      <w:r>
        <w:t xml:space="preserve"> that the SWL is clearly</w:t>
      </w:r>
      <w:r>
        <w:rPr>
          <w:spacing w:val="-16"/>
        </w:rPr>
        <w:t xml:space="preserve"> </w:t>
      </w:r>
      <w:r>
        <w:t>marked.</w:t>
      </w:r>
    </w:p>
    <w:p w14:paraId="3694B886" w14:textId="77777777" w:rsidR="003A197F" w:rsidRDefault="00B2332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  <w:spacing w:before="39"/>
        <w:rPr>
          <w:rFonts w:ascii="Symbol" w:hAnsi="Symbol"/>
          <w:sz w:val="20"/>
        </w:rPr>
      </w:pPr>
      <w:r>
        <w:t>Check for overhead wires in the area where you are lifting and placing the</w:t>
      </w:r>
      <w:r>
        <w:rPr>
          <w:spacing w:val="-18"/>
        </w:rPr>
        <w:t xml:space="preserve"> </w:t>
      </w:r>
      <w:r>
        <w:t>equipment.</w:t>
      </w:r>
    </w:p>
    <w:p w14:paraId="0277B763" w14:textId="77777777" w:rsidR="003A197F" w:rsidRDefault="00B2332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  <w:rPr>
          <w:rFonts w:ascii="Symbol" w:hAnsi="Symbol"/>
          <w:sz w:val="20"/>
        </w:rPr>
      </w:pPr>
      <w:r>
        <w:t>Ensure area and path of lifting machine is</w:t>
      </w:r>
      <w:r>
        <w:rPr>
          <w:spacing w:val="-8"/>
        </w:rPr>
        <w:t xml:space="preserve"> </w:t>
      </w:r>
      <w:r>
        <w:t>clear.</w:t>
      </w:r>
    </w:p>
    <w:p w14:paraId="45C3081D" w14:textId="77777777" w:rsidR="003A197F" w:rsidRDefault="003A197F">
      <w:pPr>
        <w:pStyle w:val="BodyText"/>
        <w:ind w:firstLine="0"/>
        <w:rPr>
          <w:sz w:val="20"/>
        </w:rPr>
      </w:pPr>
    </w:p>
    <w:p w14:paraId="661B0E63" w14:textId="77777777" w:rsidR="003A197F" w:rsidRDefault="003A197F">
      <w:pPr>
        <w:pStyle w:val="BodyText"/>
        <w:spacing w:before="6"/>
        <w:ind w:firstLine="0"/>
        <w:rPr>
          <w:sz w:val="21"/>
        </w:rPr>
      </w:pPr>
    </w:p>
    <w:p w14:paraId="3703D23E" w14:textId="77777777" w:rsidR="003A197F" w:rsidRDefault="00B23328">
      <w:pPr>
        <w:tabs>
          <w:tab w:val="left" w:pos="3932"/>
          <w:tab w:val="left" w:pos="9061"/>
        </w:tabs>
        <w:spacing w:before="64"/>
        <w:ind w:left="11"/>
        <w:jc w:val="center"/>
        <w:rPr>
          <w:sz w:val="18"/>
        </w:rPr>
      </w:pPr>
      <w:r>
        <w:rPr>
          <w:sz w:val="18"/>
        </w:rPr>
        <w:t>SWP- Chain or Sling</w:t>
      </w:r>
      <w:r>
        <w:rPr>
          <w:spacing w:val="10"/>
          <w:sz w:val="18"/>
        </w:rPr>
        <w:t xml:space="preserve"> </w:t>
      </w:r>
      <w:r>
        <w:rPr>
          <w:sz w:val="18"/>
        </w:rPr>
        <w:t>Lifting</w:t>
      </w:r>
      <w:r>
        <w:rPr>
          <w:spacing w:val="-3"/>
          <w:sz w:val="18"/>
        </w:rPr>
        <w:t xml:space="preserve"> </w:t>
      </w:r>
      <w:r>
        <w:rPr>
          <w:sz w:val="18"/>
        </w:rPr>
        <w:t>Procedure</w:t>
      </w:r>
      <w:r>
        <w:rPr>
          <w:sz w:val="18"/>
        </w:rPr>
        <w:tab/>
        <w:t>Authorised &amp; Approved</w:t>
      </w:r>
      <w:r>
        <w:rPr>
          <w:spacing w:val="-5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Management</w:t>
      </w:r>
      <w:r>
        <w:rPr>
          <w:sz w:val="18"/>
        </w:rPr>
        <w:tab/>
        <w:t>Page 1 of</w:t>
      </w:r>
      <w:r>
        <w:rPr>
          <w:spacing w:val="-7"/>
          <w:sz w:val="18"/>
        </w:rPr>
        <w:t xml:space="preserve"> </w:t>
      </w:r>
      <w:r>
        <w:rPr>
          <w:sz w:val="18"/>
        </w:rPr>
        <w:t>2</w:t>
      </w:r>
    </w:p>
    <w:p w14:paraId="28A56C0B" w14:textId="77777777" w:rsidR="003A197F" w:rsidRDefault="00B23328">
      <w:pPr>
        <w:spacing w:before="1" w:line="219" w:lineRule="exact"/>
        <w:ind w:left="79"/>
        <w:jc w:val="center"/>
        <w:rPr>
          <w:b/>
          <w:sz w:val="18"/>
        </w:rPr>
      </w:pPr>
      <w:r>
        <w:rPr>
          <w:b/>
          <w:sz w:val="18"/>
        </w:rPr>
        <w:t>This SWP does not necessarily cover all possible hazards associated with the machine/equipment.</w:t>
      </w:r>
    </w:p>
    <w:p w14:paraId="6D2E9B77" w14:textId="77777777" w:rsidR="003A197F" w:rsidRDefault="00B23328">
      <w:pPr>
        <w:spacing w:line="219" w:lineRule="exact"/>
        <w:ind w:left="81"/>
        <w:jc w:val="center"/>
        <w:rPr>
          <w:sz w:val="18"/>
        </w:rPr>
      </w:pPr>
      <w:r>
        <w:rPr>
          <w:sz w:val="18"/>
        </w:rPr>
        <w:t>It is designed to act as a reminder to users/operators prior to machine/equipment use.</w:t>
      </w:r>
    </w:p>
    <w:p w14:paraId="300F0A49" w14:textId="77777777" w:rsidR="003A197F" w:rsidRDefault="003A197F">
      <w:pPr>
        <w:spacing w:line="219" w:lineRule="exact"/>
        <w:jc w:val="center"/>
        <w:rPr>
          <w:sz w:val="18"/>
        </w:rPr>
        <w:sectPr w:rsidR="003A197F">
          <w:footerReference w:type="default" r:id="rId16"/>
          <w:type w:val="continuous"/>
          <w:pgSz w:w="11910" w:h="16850"/>
          <w:pgMar w:top="660" w:right="720" w:bottom="340" w:left="920" w:header="720" w:footer="14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C0A5548" w14:textId="3591B9AE" w:rsidR="003A197F" w:rsidRDefault="00A710B4">
      <w:pPr>
        <w:pStyle w:val="BodyText"/>
        <w:spacing w:before="2"/>
        <w:ind w:firstLine="0"/>
        <w:rPr>
          <w:sz w:val="10"/>
        </w:rPr>
      </w:pPr>
      <w:r>
        <w:rPr>
          <w:noProof/>
        </w:rPr>
        <w:lastRenderedPageBreak/>
        <w:drawing>
          <wp:anchor distT="0" distB="0" distL="114300" distR="114300" simplePos="0" relativeHeight="251661824" behindDoc="1" locked="0" layoutInCell="1" allowOverlap="1" wp14:anchorId="36A6EC21" wp14:editId="4D1A6346">
            <wp:simplePos x="0" y="0"/>
            <wp:positionH relativeFrom="column">
              <wp:posOffset>-4003</wp:posOffset>
            </wp:positionH>
            <wp:positionV relativeFrom="paragraph">
              <wp:posOffset>-5108</wp:posOffset>
            </wp:positionV>
            <wp:extent cx="1757239" cy="360668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239" cy="360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767EED" w14:textId="600B88F3" w:rsidR="003A197F" w:rsidRDefault="00B23328">
      <w:pPr>
        <w:pStyle w:val="Heading1"/>
      </w:pPr>
      <w:r>
        <w:rPr>
          <w:color w:val="818181"/>
        </w:rPr>
        <w:t>PANELTEC PTY LTD</w:t>
      </w:r>
    </w:p>
    <w:p w14:paraId="33F026C9" w14:textId="37FE5063" w:rsidR="003A197F" w:rsidRDefault="00B23328">
      <w:pPr>
        <w:spacing w:line="427" w:lineRule="exact"/>
        <w:ind w:left="220"/>
        <w:rPr>
          <w:b/>
          <w:sz w:val="24"/>
        </w:rPr>
      </w:pPr>
      <w:r>
        <w:rPr>
          <w:rFonts w:ascii="Times New Roman"/>
          <w:sz w:val="20"/>
        </w:rPr>
        <w:t xml:space="preserve">                     </w:t>
      </w:r>
      <w:r>
        <w:rPr>
          <w:rFonts w:ascii="Times New Roman"/>
          <w:spacing w:val="18"/>
          <w:sz w:val="20"/>
        </w:rPr>
        <w:t xml:space="preserve"> </w:t>
      </w:r>
      <w:r w:rsidR="00A710B4">
        <w:rPr>
          <w:rFonts w:ascii="Times New Roman"/>
          <w:spacing w:val="18"/>
          <w:sz w:val="20"/>
        </w:rPr>
        <w:t xml:space="preserve">                                        </w:t>
      </w:r>
      <w:r>
        <w:rPr>
          <w:b/>
          <w:color w:val="818181"/>
          <w:sz w:val="24"/>
        </w:rPr>
        <w:t>A.B.N. 12 128 689</w:t>
      </w:r>
      <w:r>
        <w:rPr>
          <w:b/>
          <w:color w:val="818181"/>
          <w:spacing w:val="-2"/>
          <w:sz w:val="24"/>
        </w:rPr>
        <w:t xml:space="preserve"> </w:t>
      </w:r>
      <w:r>
        <w:rPr>
          <w:b/>
          <w:color w:val="818181"/>
          <w:sz w:val="24"/>
        </w:rPr>
        <w:t>412</w:t>
      </w:r>
    </w:p>
    <w:p w14:paraId="1F0CBAF3" w14:textId="77777777" w:rsidR="003A197F" w:rsidRDefault="00B23328">
      <w:pPr>
        <w:pStyle w:val="Heading2"/>
      </w:pPr>
      <w:r>
        <w:rPr>
          <w:color w:val="818181"/>
        </w:rPr>
        <w:t>SWP-05</w:t>
      </w:r>
    </w:p>
    <w:p w14:paraId="466CAC28" w14:textId="77777777" w:rsidR="003A197F" w:rsidRDefault="003A197F">
      <w:pPr>
        <w:pStyle w:val="BodyText"/>
        <w:spacing w:before="8"/>
        <w:ind w:firstLine="0"/>
        <w:rPr>
          <w:b/>
          <w:sz w:val="19"/>
        </w:rPr>
      </w:pPr>
    </w:p>
    <w:p w14:paraId="521556FE" w14:textId="77777777" w:rsidR="003A197F" w:rsidRDefault="00B23328">
      <w:pPr>
        <w:pStyle w:val="Heading3"/>
        <w:spacing w:before="51" w:line="293" w:lineRule="exact"/>
      </w:pPr>
      <w:r>
        <w:rPr>
          <w:color w:val="000081"/>
          <w:u w:val="single" w:color="000081"/>
        </w:rPr>
        <w:t>Operational Safety</w:t>
      </w:r>
    </w:p>
    <w:p w14:paraId="17B72DA9" w14:textId="77777777" w:rsidR="003A197F" w:rsidRDefault="00B2332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  <w:spacing w:before="0"/>
        <w:rPr>
          <w:rFonts w:ascii="Symbol" w:hAnsi="Symbol"/>
          <w:sz w:val="20"/>
        </w:rPr>
      </w:pPr>
      <w:r>
        <w:t>If there is any sign of instability lower the load</w:t>
      </w:r>
      <w:r>
        <w:rPr>
          <w:spacing w:val="-9"/>
        </w:rPr>
        <w:t xml:space="preserve"> </w:t>
      </w:r>
      <w:r>
        <w:t>immediately.</w:t>
      </w:r>
    </w:p>
    <w:p w14:paraId="695F68A2" w14:textId="77777777" w:rsidR="003A197F" w:rsidRDefault="00B2332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  <w:rPr>
          <w:rFonts w:ascii="Symbol" w:hAnsi="Symbol"/>
          <w:sz w:val="20"/>
        </w:rPr>
      </w:pPr>
      <w:r>
        <w:t>When the load is raised</w:t>
      </w:r>
      <w:proofErr w:type="gramStart"/>
      <w:r>
        <w:t xml:space="preserve"> keep all people</w:t>
      </w:r>
      <w:proofErr w:type="gramEnd"/>
      <w:r>
        <w:t xml:space="preserve"> at a safe</w:t>
      </w:r>
      <w:r>
        <w:rPr>
          <w:spacing w:val="-10"/>
        </w:rPr>
        <w:t xml:space="preserve"> </w:t>
      </w:r>
      <w:r>
        <w:t>distance.</w:t>
      </w:r>
    </w:p>
    <w:p w14:paraId="0C3E108E" w14:textId="77777777" w:rsidR="003A197F" w:rsidRDefault="00B2332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  <w:spacing w:before="39"/>
        <w:rPr>
          <w:rFonts w:ascii="Symbol" w:hAnsi="Symbol"/>
          <w:sz w:val="20"/>
        </w:rPr>
      </w:pPr>
      <w:r>
        <w:t>Do not swing loads over other people’s</w:t>
      </w:r>
      <w:r>
        <w:rPr>
          <w:spacing w:val="-9"/>
        </w:rPr>
        <w:t xml:space="preserve"> </w:t>
      </w:r>
      <w:r>
        <w:t>heads.</w:t>
      </w:r>
    </w:p>
    <w:p w14:paraId="440DDB2C" w14:textId="77777777" w:rsidR="003A197F" w:rsidRDefault="00B2332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  <w:rPr>
          <w:rFonts w:ascii="Symbol" w:hAnsi="Symbol"/>
          <w:sz w:val="20"/>
        </w:rPr>
      </w:pPr>
      <w:r>
        <w:t>Do not leave the load suspended in the air. Lower it as soon as</w:t>
      </w:r>
      <w:r>
        <w:rPr>
          <w:spacing w:val="-15"/>
        </w:rPr>
        <w:t xml:space="preserve"> </w:t>
      </w:r>
      <w:r>
        <w:t>possible.</w:t>
      </w:r>
    </w:p>
    <w:p w14:paraId="629DFAAD" w14:textId="77777777" w:rsidR="003A197F" w:rsidRDefault="00B2332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  <w:rPr>
          <w:rFonts w:ascii="Symbol" w:hAnsi="Symbol"/>
          <w:sz w:val="20"/>
        </w:rPr>
      </w:pPr>
      <w:r>
        <w:t>Always lower the load to the ground if leaving the</w:t>
      </w:r>
      <w:r>
        <w:rPr>
          <w:spacing w:val="-5"/>
        </w:rPr>
        <w:t xml:space="preserve"> </w:t>
      </w:r>
      <w:r>
        <w:t>machine.</w:t>
      </w:r>
    </w:p>
    <w:p w14:paraId="61A6BAED" w14:textId="77777777" w:rsidR="003A197F" w:rsidRDefault="00B2332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  <w:spacing w:before="39"/>
        <w:rPr>
          <w:rFonts w:ascii="Symbol" w:hAnsi="Symbol"/>
          <w:sz w:val="20"/>
        </w:rPr>
      </w:pPr>
      <w:r>
        <w:t xml:space="preserve">If you don’t know the weight of the load </w:t>
      </w:r>
      <w:r>
        <w:rPr>
          <w:b/>
        </w:rPr>
        <w:t xml:space="preserve">DON’T </w:t>
      </w:r>
      <w:r>
        <w:t>lift</w:t>
      </w:r>
      <w:r>
        <w:rPr>
          <w:spacing w:val="-5"/>
        </w:rPr>
        <w:t xml:space="preserve"> </w:t>
      </w:r>
      <w:r>
        <w:t>it.</w:t>
      </w:r>
    </w:p>
    <w:p w14:paraId="545E0E82" w14:textId="77777777" w:rsidR="003A197F" w:rsidRDefault="00B2332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  <w:rPr>
          <w:rFonts w:ascii="Symbol" w:hAnsi="Symbol"/>
          <w:sz w:val="20"/>
        </w:rPr>
      </w:pPr>
      <w:r>
        <w:t>Do not reeve or nip slings around buckets as the sling can be cut by cutting edge or teeth of</w:t>
      </w:r>
      <w:r>
        <w:rPr>
          <w:spacing w:val="-27"/>
        </w:rPr>
        <w:t xml:space="preserve"> </w:t>
      </w:r>
      <w:r>
        <w:t>bucket.</w:t>
      </w:r>
    </w:p>
    <w:p w14:paraId="375F6718" w14:textId="77777777" w:rsidR="003A197F" w:rsidRDefault="00B2332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  <w:rPr>
          <w:rFonts w:ascii="Symbol" w:hAnsi="Symbol"/>
          <w:sz w:val="20"/>
        </w:rPr>
      </w:pPr>
      <w:r>
        <w:t>Check that the lifting hook is attached securely before</w:t>
      </w:r>
      <w:r>
        <w:rPr>
          <w:spacing w:val="-10"/>
        </w:rPr>
        <w:t xml:space="preserve"> </w:t>
      </w:r>
      <w:r>
        <w:t>lifting.</w:t>
      </w:r>
    </w:p>
    <w:p w14:paraId="6202E3B3" w14:textId="77777777" w:rsidR="003A197F" w:rsidRDefault="00B2332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  <w:spacing w:before="38"/>
        <w:rPr>
          <w:rFonts w:ascii="Symbol" w:hAnsi="Symbol"/>
          <w:sz w:val="20"/>
        </w:rPr>
      </w:pPr>
      <w:r>
        <w:t>When traveling keep the load as close to the ground as</w:t>
      </w:r>
      <w:r>
        <w:rPr>
          <w:spacing w:val="-9"/>
        </w:rPr>
        <w:t xml:space="preserve"> </w:t>
      </w:r>
      <w:r>
        <w:t>possible.</w:t>
      </w:r>
    </w:p>
    <w:p w14:paraId="23E63E05" w14:textId="77777777" w:rsidR="003A197F" w:rsidRDefault="00B2332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  <w:rPr>
          <w:rFonts w:ascii="Symbol" w:hAnsi="Symbol"/>
          <w:sz w:val="20"/>
        </w:rPr>
      </w:pPr>
      <w:r>
        <w:t>Check the lifting lug on the machine that it is within the limit of the item being</w:t>
      </w:r>
      <w:r>
        <w:rPr>
          <w:spacing w:val="-24"/>
        </w:rPr>
        <w:t xml:space="preserve"> </w:t>
      </w:r>
      <w:r>
        <w:t>lifted.</w:t>
      </w:r>
    </w:p>
    <w:p w14:paraId="52E6002F" w14:textId="77777777" w:rsidR="003A197F" w:rsidRDefault="00B2332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  <w:rPr>
          <w:rFonts w:ascii="Symbol" w:hAnsi="Symbol"/>
          <w:sz w:val="20"/>
        </w:rPr>
      </w:pPr>
      <w:r>
        <w:t>Use a tag line to control the movement of the</w:t>
      </w:r>
      <w:r>
        <w:rPr>
          <w:spacing w:val="-10"/>
        </w:rPr>
        <w:t xml:space="preserve"> </w:t>
      </w:r>
      <w:r>
        <w:t>load.</w:t>
      </w:r>
    </w:p>
    <w:p w14:paraId="5CA1F805" w14:textId="77777777" w:rsidR="003A197F" w:rsidRDefault="00B2332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  <w:spacing w:before="39"/>
        <w:rPr>
          <w:rFonts w:ascii="Symbol" w:hAnsi="Symbol"/>
          <w:sz w:val="20"/>
        </w:rPr>
      </w:pPr>
      <w:r>
        <w:t>Make sure tag line is at least 16mm in</w:t>
      </w:r>
      <w:r>
        <w:rPr>
          <w:spacing w:val="-7"/>
        </w:rPr>
        <w:t xml:space="preserve"> </w:t>
      </w:r>
      <w:r>
        <w:t>diameter.</w:t>
      </w:r>
    </w:p>
    <w:p w14:paraId="4CB4B5B3" w14:textId="77777777" w:rsidR="003A197F" w:rsidRDefault="00B2332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  <w:rPr>
          <w:rFonts w:ascii="Symbol" w:hAnsi="Symbol"/>
          <w:sz w:val="20"/>
        </w:rPr>
      </w:pPr>
      <w:r>
        <w:t>Make sure you are clear of the load before it is</w:t>
      </w:r>
      <w:r>
        <w:rPr>
          <w:spacing w:val="-16"/>
        </w:rPr>
        <w:t xml:space="preserve"> </w:t>
      </w:r>
      <w:r>
        <w:t>lifted.</w:t>
      </w:r>
    </w:p>
    <w:p w14:paraId="4BAB84B8" w14:textId="77777777" w:rsidR="003A197F" w:rsidRDefault="00B2332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  <w:rPr>
          <w:rFonts w:ascii="Symbol" w:hAnsi="Symbol"/>
          <w:sz w:val="20"/>
        </w:rPr>
      </w:pPr>
      <w:r>
        <w:t xml:space="preserve">Ensure you </w:t>
      </w:r>
      <w:proofErr w:type="gramStart"/>
      <w:r>
        <w:t>have clear contact with the loader/Skid steer Bobcat operator at all</w:t>
      </w:r>
      <w:r>
        <w:rPr>
          <w:spacing w:val="-12"/>
        </w:rPr>
        <w:t xml:space="preserve"> </w:t>
      </w:r>
      <w:r>
        <w:t>times</w:t>
      </w:r>
      <w:proofErr w:type="gramEnd"/>
      <w:r>
        <w:t>.</w:t>
      </w:r>
    </w:p>
    <w:p w14:paraId="0E0F67E1" w14:textId="77777777" w:rsidR="003A197F" w:rsidRDefault="00B2332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  <w:spacing w:before="39"/>
        <w:rPr>
          <w:rFonts w:ascii="Symbol" w:hAnsi="Symbol"/>
          <w:sz w:val="20"/>
        </w:rPr>
      </w:pPr>
      <w:r>
        <w:t>Ensure the site where the equipment is being put is suitable to take the</w:t>
      </w:r>
      <w:r>
        <w:rPr>
          <w:spacing w:val="-5"/>
        </w:rPr>
        <w:t xml:space="preserve"> </w:t>
      </w:r>
      <w:r>
        <w:t>load.</w:t>
      </w:r>
    </w:p>
    <w:p w14:paraId="0010DED6" w14:textId="77777777" w:rsidR="003A197F" w:rsidRDefault="003A197F">
      <w:pPr>
        <w:pStyle w:val="BodyText"/>
        <w:spacing w:before="8"/>
        <w:ind w:firstLine="0"/>
        <w:rPr>
          <w:sz w:val="19"/>
        </w:rPr>
      </w:pPr>
    </w:p>
    <w:p w14:paraId="22415EC8" w14:textId="77777777" w:rsidR="003A197F" w:rsidRDefault="00B23328">
      <w:pPr>
        <w:pStyle w:val="Heading3"/>
        <w:ind w:right="253"/>
      </w:pPr>
      <w:r>
        <w:t xml:space="preserve">You should </w:t>
      </w:r>
      <w:r>
        <w:rPr>
          <w:u w:val="single"/>
        </w:rPr>
        <w:t>NOT LIFT PEOPLE</w:t>
      </w:r>
      <w:r>
        <w:t xml:space="preserve"> in the bucket of a front-end loader/Skid steer Bobcat as it has not been designed for this purpose. To lift anyone with the bucket is </w:t>
      </w:r>
      <w:r>
        <w:rPr>
          <w:u w:val="single"/>
        </w:rPr>
        <w:t>AGAINST ALL SAFETY OPERATING</w:t>
      </w:r>
      <w:r>
        <w:t xml:space="preserve"> </w:t>
      </w:r>
      <w:r>
        <w:rPr>
          <w:u w:val="single"/>
        </w:rPr>
        <w:t>PROCEDURES.</w:t>
      </w:r>
    </w:p>
    <w:p w14:paraId="40DDEA7C" w14:textId="77777777" w:rsidR="003A197F" w:rsidRDefault="003A197F">
      <w:pPr>
        <w:pStyle w:val="BodyText"/>
        <w:ind w:firstLine="0"/>
        <w:rPr>
          <w:b/>
          <w:sz w:val="20"/>
        </w:rPr>
      </w:pPr>
    </w:p>
    <w:p w14:paraId="1C7977A2" w14:textId="77777777" w:rsidR="003A197F" w:rsidRDefault="00B23328">
      <w:pPr>
        <w:spacing w:before="197"/>
        <w:ind w:left="212"/>
        <w:rPr>
          <w:b/>
          <w:sz w:val="24"/>
        </w:rPr>
      </w:pPr>
      <w:r>
        <w:rPr>
          <w:b/>
          <w:color w:val="000081"/>
          <w:sz w:val="24"/>
          <w:u w:val="single" w:color="000081"/>
        </w:rPr>
        <w:t>Site</w:t>
      </w:r>
      <w:r>
        <w:rPr>
          <w:b/>
          <w:color w:val="000081"/>
          <w:spacing w:val="-3"/>
          <w:sz w:val="24"/>
          <w:u w:val="single" w:color="000081"/>
        </w:rPr>
        <w:t xml:space="preserve"> </w:t>
      </w:r>
      <w:r>
        <w:rPr>
          <w:b/>
          <w:color w:val="000081"/>
          <w:sz w:val="24"/>
          <w:u w:val="single" w:color="000081"/>
        </w:rPr>
        <w:t>Induction</w:t>
      </w:r>
    </w:p>
    <w:p w14:paraId="7AEF3A7E" w14:textId="77777777" w:rsidR="003A197F" w:rsidRDefault="00B2332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  <w:spacing w:before="0" w:line="273" w:lineRule="auto"/>
        <w:ind w:right="989"/>
        <w:rPr>
          <w:rFonts w:ascii="Symbol" w:hAnsi="Symbol"/>
        </w:rPr>
      </w:pPr>
      <w:r>
        <w:t>Site induction is a critical means of communicating site specific safety rules including lifting of equipment to all workers and visitors to asphalting/spray sealing</w:t>
      </w:r>
      <w:r>
        <w:rPr>
          <w:spacing w:val="-8"/>
        </w:rPr>
        <w:t xml:space="preserve"> </w:t>
      </w:r>
      <w:r>
        <w:t>sites.</w:t>
      </w:r>
    </w:p>
    <w:p w14:paraId="46A40044" w14:textId="77777777" w:rsidR="003A197F" w:rsidRDefault="00B23328">
      <w:pPr>
        <w:pStyle w:val="ListParagraph"/>
        <w:numPr>
          <w:ilvl w:val="0"/>
          <w:numId w:val="1"/>
        </w:numPr>
        <w:tabs>
          <w:tab w:val="left" w:pos="932"/>
          <w:tab w:val="left" w:pos="933"/>
        </w:tabs>
        <w:spacing w:before="5"/>
        <w:rPr>
          <w:rFonts w:ascii="Symbol" w:hAnsi="Symbol"/>
        </w:rPr>
      </w:pPr>
      <w:r>
        <w:t>Site inductions should be immediately repeated as site conditions and safety measures</w:t>
      </w:r>
      <w:r>
        <w:rPr>
          <w:spacing w:val="-17"/>
        </w:rPr>
        <w:t xml:space="preserve"> </w:t>
      </w:r>
      <w:r>
        <w:t>change.</w:t>
      </w:r>
    </w:p>
    <w:p w14:paraId="1CAAFA5C" w14:textId="77777777" w:rsidR="003A197F" w:rsidRDefault="00B23328">
      <w:pPr>
        <w:pStyle w:val="ListParagraph"/>
        <w:numPr>
          <w:ilvl w:val="0"/>
          <w:numId w:val="1"/>
        </w:numPr>
        <w:tabs>
          <w:tab w:val="left" w:pos="933"/>
          <w:tab w:val="left" w:pos="934"/>
        </w:tabs>
        <w:spacing w:line="273" w:lineRule="auto"/>
        <w:ind w:left="933" w:right="272"/>
        <w:rPr>
          <w:rFonts w:ascii="Symbol" w:hAnsi="Symbol"/>
        </w:rPr>
      </w:pPr>
      <w:r>
        <w:t>Toolbox meetings provide an alternate and/or supplementary means of ensuring that all workers and visitors on site are kept up to date with</w:t>
      </w:r>
      <w:r>
        <w:rPr>
          <w:spacing w:val="-9"/>
        </w:rPr>
        <w:t xml:space="preserve"> </w:t>
      </w:r>
      <w:r>
        <w:t>changes.</w:t>
      </w:r>
    </w:p>
    <w:p w14:paraId="6653641A" w14:textId="77777777" w:rsidR="003A197F" w:rsidRDefault="003A197F">
      <w:pPr>
        <w:pStyle w:val="BodyText"/>
        <w:ind w:firstLine="0"/>
        <w:rPr>
          <w:sz w:val="20"/>
        </w:rPr>
      </w:pPr>
    </w:p>
    <w:p w14:paraId="28341AA1" w14:textId="77777777" w:rsidR="003A197F" w:rsidRDefault="003A197F">
      <w:pPr>
        <w:pStyle w:val="BodyText"/>
        <w:ind w:firstLine="0"/>
        <w:rPr>
          <w:sz w:val="20"/>
        </w:rPr>
      </w:pPr>
    </w:p>
    <w:p w14:paraId="71EE5C84" w14:textId="77777777" w:rsidR="003A197F" w:rsidRDefault="003A197F">
      <w:pPr>
        <w:pStyle w:val="BodyText"/>
        <w:ind w:firstLine="0"/>
        <w:rPr>
          <w:sz w:val="20"/>
        </w:rPr>
      </w:pPr>
    </w:p>
    <w:p w14:paraId="60601F79" w14:textId="77777777" w:rsidR="003A197F" w:rsidRDefault="003A197F">
      <w:pPr>
        <w:pStyle w:val="BodyText"/>
        <w:ind w:firstLine="0"/>
        <w:rPr>
          <w:sz w:val="20"/>
        </w:rPr>
      </w:pPr>
    </w:p>
    <w:p w14:paraId="62A457F8" w14:textId="77777777" w:rsidR="003A197F" w:rsidRDefault="003A197F">
      <w:pPr>
        <w:pStyle w:val="BodyText"/>
        <w:ind w:firstLine="0"/>
        <w:rPr>
          <w:sz w:val="20"/>
        </w:rPr>
      </w:pPr>
    </w:p>
    <w:p w14:paraId="55CFBE54" w14:textId="77777777" w:rsidR="003A197F" w:rsidRDefault="003A197F">
      <w:pPr>
        <w:pStyle w:val="BodyText"/>
        <w:ind w:firstLine="0"/>
        <w:rPr>
          <w:sz w:val="20"/>
        </w:rPr>
      </w:pPr>
    </w:p>
    <w:p w14:paraId="1DC57250" w14:textId="77777777" w:rsidR="003A197F" w:rsidRDefault="003A197F">
      <w:pPr>
        <w:pStyle w:val="BodyText"/>
        <w:ind w:firstLine="0"/>
        <w:rPr>
          <w:sz w:val="20"/>
        </w:rPr>
      </w:pPr>
    </w:p>
    <w:p w14:paraId="3ABF19B7" w14:textId="77777777" w:rsidR="003A197F" w:rsidRDefault="003A197F">
      <w:pPr>
        <w:pStyle w:val="BodyText"/>
        <w:ind w:firstLine="0"/>
        <w:rPr>
          <w:sz w:val="20"/>
        </w:rPr>
      </w:pPr>
    </w:p>
    <w:p w14:paraId="504A533A" w14:textId="77777777" w:rsidR="003A197F" w:rsidRDefault="003A197F">
      <w:pPr>
        <w:pStyle w:val="BodyText"/>
        <w:ind w:firstLine="0"/>
        <w:rPr>
          <w:sz w:val="20"/>
        </w:rPr>
      </w:pPr>
    </w:p>
    <w:p w14:paraId="4E67B86D" w14:textId="77777777" w:rsidR="003A197F" w:rsidRDefault="003A197F">
      <w:pPr>
        <w:pStyle w:val="BodyText"/>
        <w:ind w:firstLine="0"/>
        <w:rPr>
          <w:sz w:val="20"/>
        </w:rPr>
      </w:pPr>
    </w:p>
    <w:p w14:paraId="7C1B1E10" w14:textId="77777777" w:rsidR="003A197F" w:rsidRDefault="003A197F">
      <w:pPr>
        <w:pStyle w:val="BodyText"/>
        <w:ind w:firstLine="0"/>
        <w:rPr>
          <w:sz w:val="20"/>
        </w:rPr>
      </w:pPr>
    </w:p>
    <w:p w14:paraId="375D3E4E" w14:textId="77777777" w:rsidR="003A197F" w:rsidRDefault="003A197F">
      <w:pPr>
        <w:pStyle w:val="BodyText"/>
        <w:ind w:firstLine="0"/>
        <w:rPr>
          <w:sz w:val="20"/>
        </w:rPr>
      </w:pPr>
    </w:p>
    <w:p w14:paraId="0F2BFECB" w14:textId="77777777" w:rsidR="003A197F" w:rsidRDefault="003A197F">
      <w:pPr>
        <w:pStyle w:val="BodyText"/>
        <w:ind w:firstLine="0"/>
        <w:rPr>
          <w:sz w:val="20"/>
        </w:rPr>
      </w:pPr>
    </w:p>
    <w:p w14:paraId="25DA7E06" w14:textId="77777777" w:rsidR="003A197F" w:rsidRDefault="003A197F">
      <w:pPr>
        <w:pStyle w:val="BodyText"/>
        <w:ind w:firstLine="0"/>
        <w:rPr>
          <w:sz w:val="20"/>
        </w:rPr>
      </w:pPr>
    </w:p>
    <w:p w14:paraId="4A218292" w14:textId="77777777" w:rsidR="003A197F" w:rsidRDefault="003A197F">
      <w:pPr>
        <w:pStyle w:val="BodyText"/>
        <w:ind w:firstLine="0"/>
        <w:rPr>
          <w:sz w:val="20"/>
        </w:rPr>
      </w:pPr>
    </w:p>
    <w:p w14:paraId="029B0571" w14:textId="77777777" w:rsidR="003A197F" w:rsidRDefault="003A197F">
      <w:pPr>
        <w:pStyle w:val="BodyText"/>
        <w:ind w:firstLine="0"/>
        <w:rPr>
          <w:sz w:val="20"/>
        </w:rPr>
      </w:pPr>
    </w:p>
    <w:p w14:paraId="102C70D5" w14:textId="77777777" w:rsidR="003A197F" w:rsidRDefault="003A197F">
      <w:pPr>
        <w:pStyle w:val="BodyText"/>
        <w:ind w:firstLine="0"/>
        <w:rPr>
          <w:sz w:val="20"/>
        </w:rPr>
      </w:pPr>
    </w:p>
    <w:p w14:paraId="13F15860" w14:textId="77777777" w:rsidR="003A197F" w:rsidRDefault="003A197F">
      <w:pPr>
        <w:pStyle w:val="BodyText"/>
        <w:ind w:firstLine="0"/>
        <w:rPr>
          <w:sz w:val="20"/>
        </w:rPr>
      </w:pPr>
    </w:p>
    <w:p w14:paraId="2CD81FCF" w14:textId="77777777" w:rsidR="003A197F" w:rsidRDefault="003A197F">
      <w:pPr>
        <w:pStyle w:val="BodyText"/>
        <w:ind w:firstLine="0"/>
        <w:rPr>
          <w:sz w:val="20"/>
        </w:rPr>
      </w:pPr>
    </w:p>
    <w:p w14:paraId="7A49263B" w14:textId="77777777" w:rsidR="003A197F" w:rsidRDefault="003A197F">
      <w:pPr>
        <w:pStyle w:val="BodyText"/>
        <w:spacing w:before="6"/>
        <w:ind w:firstLine="0"/>
        <w:rPr>
          <w:sz w:val="16"/>
        </w:rPr>
      </w:pPr>
    </w:p>
    <w:p w14:paraId="634CA410" w14:textId="77777777" w:rsidR="003A197F" w:rsidRDefault="00B23328">
      <w:pPr>
        <w:tabs>
          <w:tab w:val="left" w:pos="3932"/>
          <w:tab w:val="left" w:pos="9061"/>
        </w:tabs>
        <w:ind w:left="11"/>
        <w:jc w:val="center"/>
        <w:rPr>
          <w:sz w:val="18"/>
        </w:rPr>
      </w:pPr>
      <w:r>
        <w:rPr>
          <w:sz w:val="18"/>
        </w:rPr>
        <w:t>SWP- Chain or Sling</w:t>
      </w:r>
      <w:r>
        <w:rPr>
          <w:spacing w:val="10"/>
          <w:sz w:val="18"/>
        </w:rPr>
        <w:t xml:space="preserve"> </w:t>
      </w:r>
      <w:r>
        <w:rPr>
          <w:sz w:val="18"/>
        </w:rPr>
        <w:t>Lifting</w:t>
      </w:r>
      <w:r>
        <w:rPr>
          <w:spacing w:val="-3"/>
          <w:sz w:val="18"/>
        </w:rPr>
        <w:t xml:space="preserve"> </w:t>
      </w:r>
      <w:r>
        <w:rPr>
          <w:sz w:val="18"/>
        </w:rPr>
        <w:t>Procedure</w:t>
      </w:r>
      <w:r>
        <w:rPr>
          <w:sz w:val="18"/>
        </w:rPr>
        <w:tab/>
        <w:t>Authorised &amp; Approved</w:t>
      </w:r>
      <w:r>
        <w:rPr>
          <w:spacing w:val="-5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Management</w:t>
      </w:r>
      <w:r>
        <w:rPr>
          <w:sz w:val="18"/>
        </w:rPr>
        <w:tab/>
        <w:t>Page 2 of</w:t>
      </w:r>
      <w:r>
        <w:rPr>
          <w:spacing w:val="-7"/>
          <w:sz w:val="18"/>
        </w:rPr>
        <w:t xml:space="preserve"> </w:t>
      </w:r>
      <w:r>
        <w:rPr>
          <w:sz w:val="18"/>
        </w:rPr>
        <w:t>2</w:t>
      </w:r>
    </w:p>
    <w:p w14:paraId="0E3ED2C1" w14:textId="77777777" w:rsidR="003A197F" w:rsidRDefault="00B23328">
      <w:pPr>
        <w:spacing w:before="1" w:line="219" w:lineRule="exact"/>
        <w:ind w:left="79"/>
        <w:jc w:val="center"/>
        <w:rPr>
          <w:b/>
          <w:sz w:val="18"/>
        </w:rPr>
      </w:pPr>
      <w:r>
        <w:rPr>
          <w:b/>
          <w:sz w:val="18"/>
        </w:rPr>
        <w:t>This SWP does not necessarily cover all possible hazards associated with the machine/equipment.</w:t>
      </w:r>
    </w:p>
    <w:p w14:paraId="1B2800E5" w14:textId="77777777" w:rsidR="003A197F" w:rsidRDefault="00B23328">
      <w:pPr>
        <w:spacing w:line="219" w:lineRule="exact"/>
        <w:ind w:left="81"/>
        <w:jc w:val="center"/>
        <w:rPr>
          <w:sz w:val="18"/>
        </w:rPr>
      </w:pPr>
      <w:r>
        <w:rPr>
          <w:sz w:val="18"/>
        </w:rPr>
        <w:t>It is designed to act as a reminder to users/operators prior to machine/equipment use.</w:t>
      </w:r>
    </w:p>
    <w:sectPr w:rsidR="003A197F">
      <w:pgSz w:w="11910" w:h="16850"/>
      <w:pgMar w:top="660" w:right="720" w:bottom="340" w:left="920" w:header="0" w:footer="141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14A7E" w14:textId="77777777" w:rsidR="003D151B" w:rsidRDefault="003D151B">
      <w:r>
        <w:separator/>
      </w:r>
    </w:p>
  </w:endnote>
  <w:endnote w:type="continuationSeparator" w:id="0">
    <w:p w14:paraId="3AA1B3AB" w14:textId="77777777" w:rsidR="003D151B" w:rsidRDefault="003D1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940C9" w14:textId="77A29D26" w:rsidR="003A197F" w:rsidRDefault="003A197F">
    <w:pPr>
      <w:pStyle w:val="BodyText"/>
      <w:spacing w:line="14" w:lineRule="auto"/>
      <w:ind w:firstLine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5DD5D" w14:textId="77777777" w:rsidR="003D151B" w:rsidRDefault="003D151B">
      <w:r>
        <w:separator/>
      </w:r>
    </w:p>
  </w:footnote>
  <w:footnote w:type="continuationSeparator" w:id="0">
    <w:p w14:paraId="4B7F8BC4" w14:textId="77777777" w:rsidR="003D151B" w:rsidRDefault="003D15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F0516"/>
    <w:multiLevelType w:val="hybridMultilevel"/>
    <w:tmpl w:val="8E1AFA74"/>
    <w:lvl w:ilvl="0" w:tplc="F6247DB2">
      <w:numFmt w:val="bullet"/>
      <w:lvlText w:val=""/>
      <w:lvlJc w:val="left"/>
      <w:pPr>
        <w:ind w:left="932" w:hanging="360"/>
      </w:pPr>
      <w:rPr>
        <w:rFonts w:hint="default"/>
        <w:w w:val="99"/>
        <w:lang w:val="en-US" w:eastAsia="en-US" w:bidi="en-US"/>
      </w:rPr>
    </w:lvl>
    <w:lvl w:ilvl="1" w:tplc="A0D0EA8E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en-US"/>
      </w:rPr>
    </w:lvl>
    <w:lvl w:ilvl="2" w:tplc="F7FC4028">
      <w:numFmt w:val="bullet"/>
      <w:lvlText w:val="•"/>
      <w:lvlJc w:val="left"/>
      <w:pPr>
        <w:ind w:left="2805" w:hanging="360"/>
      </w:pPr>
      <w:rPr>
        <w:rFonts w:hint="default"/>
        <w:lang w:val="en-US" w:eastAsia="en-US" w:bidi="en-US"/>
      </w:rPr>
    </w:lvl>
    <w:lvl w:ilvl="3" w:tplc="B5C246EE">
      <w:numFmt w:val="bullet"/>
      <w:lvlText w:val="•"/>
      <w:lvlJc w:val="left"/>
      <w:pPr>
        <w:ind w:left="3737" w:hanging="360"/>
      </w:pPr>
      <w:rPr>
        <w:rFonts w:hint="default"/>
        <w:lang w:val="en-US" w:eastAsia="en-US" w:bidi="en-US"/>
      </w:rPr>
    </w:lvl>
    <w:lvl w:ilvl="4" w:tplc="7B7E25B0">
      <w:numFmt w:val="bullet"/>
      <w:lvlText w:val="•"/>
      <w:lvlJc w:val="left"/>
      <w:pPr>
        <w:ind w:left="4670" w:hanging="360"/>
      </w:pPr>
      <w:rPr>
        <w:rFonts w:hint="default"/>
        <w:lang w:val="en-US" w:eastAsia="en-US" w:bidi="en-US"/>
      </w:rPr>
    </w:lvl>
    <w:lvl w:ilvl="5" w:tplc="1C962EFC">
      <w:numFmt w:val="bullet"/>
      <w:lvlText w:val="•"/>
      <w:lvlJc w:val="left"/>
      <w:pPr>
        <w:ind w:left="5603" w:hanging="360"/>
      </w:pPr>
      <w:rPr>
        <w:rFonts w:hint="default"/>
        <w:lang w:val="en-US" w:eastAsia="en-US" w:bidi="en-US"/>
      </w:rPr>
    </w:lvl>
    <w:lvl w:ilvl="6" w:tplc="C016A3A0">
      <w:numFmt w:val="bullet"/>
      <w:lvlText w:val="•"/>
      <w:lvlJc w:val="left"/>
      <w:pPr>
        <w:ind w:left="6535" w:hanging="360"/>
      </w:pPr>
      <w:rPr>
        <w:rFonts w:hint="default"/>
        <w:lang w:val="en-US" w:eastAsia="en-US" w:bidi="en-US"/>
      </w:rPr>
    </w:lvl>
    <w:lvl w:ilvl="7" w:tplc="D4844B38">
      <w:numFmt w:val="bullet"/>
      <w:lvlText w:val="•"/>
      <w:lvlJc w:val="left"/>
      <w:pPr>
        <w:ind w:left="7468" w:hanging="360"/>
      </w:pPr>
      <w:rPr>
        <w:rFonts w:hint="default"/>
        <w:lang w:val="en-US" w:eastAsia="en-US" w:bidi="en-US"/>
      </w:rPr>
    </w:lvl>
    <w:lvl w:ilvl="8" w:tplc="3AC275A0">
      <w:numFmt w:val="bullet"/>
      <w:lvlText w:val="•"/>
      <w:lvlJc w:val="left"/>
      <w:pPr>
        <w:ind w:left="8401" w:hanging="360"/>
      </w:pPr>
      <w:rPr>
        <w:rFonts w:hint="default"/>
        <w:lang w:val="en-US" w:eastAsia="en-US" w:bidi="en-US"/>
      </w:rPr>
    </w:lvl>
  </w:abstractNum>
  <w:num w:numId="1" w16cid:durableId="318656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97F"/>
    <w:rsid w:val="00147316"/>
    <w:rsid w:val="00194C24"/>
    <w:rsid w:val="001C7AE0"/>
    <w:rsid w:val="00281267"/>
    <w:rsid w:val="002908E1"/>
    <w:rsid w:val="003A197F"/>
    <w:rsid w:val="003D151B"/>
    <w:rsid w:val="004220D0"/>
    <w:rsid w:val="004242A9"/>
    <w:rsid w:val="004B06FA"/>
    <w:rsid w:val="00501B87"/>
    <w:rsid w:val="006B7BEA"/>
    <w:rsid w:val="008C1020"/>
    <w:rsid w:val="00A710B4"/>
    <w:rsid w:val="00B23328"/>
    <w:rsid w:val="00B804AA"/>
    <w:rsid w:val="00C00EA3"/>
    <w:rsid w:val="00E1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33C26"/>
  <w15:docId w15:val="{603DD7A7-D23C-4C82-8AC8-95EF14CE3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20" w:line="446" w:lineRule="exact"/>
      <w:ind w:left="82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line="352" w:lineRule="exact"/>
      <w:ind w:left="78"/>
      <w:jc w:val="center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21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</w:style>
  <w:style w:type="paragraph" w:styleId="ListParagraph">
    <w:name w:val="List Paragraph"/>
    <w:basedOn w:val="Normal"/>
    <w:uiPriority w:val="1"/>
    <w:qFormat/>
    <w:pPr>
      <w:spacing w:before="41"/>
      <w:ind w:left="93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710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10B4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A710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10B4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693</Words>
  <Characters>3385</Characters>
  <Application>Microsoft Office Word</Application>
  <DocSecurity>0</DocSecurity>
  <Lines>116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SAFE OPERATING PROCEDURE</vt:lpstr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 OPERATING PROCEDURE</dc:title>
  <dc:creator>Scott Crerar</dc:creator>
  <cp:lastModifiedBy>Craig Large</cp:lastModifiedBy>
  <cp:revision>7</cp:revision>
  <dcterms:created xsi:type="dcterms:W3CDTF">2020-10-05T04:17:00Z</dcterms:created>
  <dcterms:modified xsi:type="dcterms:W3CDTF">2025-11-10T03:47:00Z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2018-08-30T00:00:00Z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2018-11-01T00:00:00Z</vt:filetime>
  </property>
</Properties>
</file>