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AF7C" w14:textId="77777777" w:rsidR="00B96DBC" w:rsidRDefault="00B96DBC">
      <w:pPr>
        <w:pStyle w:val="BodyText"/>
        <w:rPr>
          <w:sz w:val="20"/>
        </w:rPr>
      </w:pPr>
    </w:p>
    <w:p w14:paraId="516104E2" w14:textId="77777777" w:rsidR="00B96DBC" w:rsidRDefault="00B96DBC">
      <w:pPr>
        <w:pStyle w:val="BodyText"/>
        <w:spacing w:before="7"/>
        <w:rPr>
          <w:sz w:val="21"/>
        </w:rPr>
      </w:pPr>
    </w:p>
    <w:tbl>
      <w:tblPr>
        <w:tblW w:w="0" w:type="auto"/>
        <w:tblInd w:w="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2"/>
        <w:gridCol w:w="1203"/>
        <w:gridCol w:w="1208"/>
        <w:gridCol w:w="5734"/>
      </w:tblGrid>
      <w:tr w:rsidR="00B96DBC" w14:paraId="6C5FB44D" w14:textId="77777777">
        <w:trPr>
          <w:trHeight w:val="537"/>
        </w:trPr>
        <w:tc>
          <w:tcPr>
            <w:tcW w:w="1342" w:type="dxa"/>
            <w:shd w:val="clear" w:color="auto" w:fill="DADADA"/>
          </w:tcPr>
          <w:p w14:paraId="12052DF7" w14:textId="77777777" w:rsidR="00B96DBC" w:rsidRDefault="007F4E6F">
            <w:pPr>
              <w:pStyle w:val="TableParagraph"/>
              <w:spacing w:before="0" w:line="265" w:lineRule="exact"/>
              <w:rPr>
                <w:b/>
              </w:rPr>
            </w:pPr>
            <w:r>
              <w:rPr>
                <w:b/>
              </w:rPr>
              <w:t>Document</w:t>
            </w:r>
          </w:p>
          <w:p w14:paraId="6BC12ABA" w14:textId="77777777" w:rsidR="00B96DBC" w:rsidRDefault="007F4E6F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t>No:</w:t>
            </w:r>
          </w:p>
        </w:tc>
        <w:tc>
          <w:tcPr>
            <w:tcW w:w="1203" w:type="dxa"/>
            <w:shd w:val="clear" w:color="auto" w:fill="DADADA"/>
          </w:tcPr>
          <w:p w14:paraId="6C912524" w14:textId="77777777" w:rsidR="00B96DBC" w:rsidRDefault="007F4E6F">
            <w:pPr>
              <w:pStyle w:val="TableParagraph"/>
              <w:spacing w:before="0" w:line="265" w:lineRule="exact"/>
              <w:rPr>
                <w:b/>
              </w:rPr>
            </w:pPr>
            <w:r>
              <w:rPr>
                <w:b/>
              </w:rPr>
              <w:t>Revision</w:t>
            </w:r>
          </w:p>
          <w:p w14:paraId="174AD4C9" w14:textId="77777777" w:rsidR="00B96DBC" w:rsidRDefault="007F4E6F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t>No:</w:t>
            </w:r>
          </w:p>
        </w:tc>
        <w:tc>
          <w:tcPr>
            <w:tcW w:w="1208" w:type="dxa"/>
            <w:shd w:val="clear" w:color="auto" w:fill="DADADA"/>
          </w:tcPr>
          <w:p w14:paraId="2CD1DC7E" w14:textId="77777777" w:rsidR="00B96DBC" w:rsidRDefault="007F4E6F">
            <w:pPr>
              <w:pStyle w:val="TableParagraph"/>
              <w:spacing w:before="0" w:line="265" w:lineRule="exact"/>
              <w:ind w:left="109"/>
              <w:rPr>
                <w:b/>
              </w:rPr>
            </w:pPr>
            <w:r>
              <w:rPr>
                <w:b/>
              </w:rPr>
              <w:t>Revision</w:t>
            </w:r>
          </w:p>
          <w:p w14:paraId="0A048D77" w14:textId="77777777" w:rsidR="00B96DBC" w:rsidRDefault="007F4E6F">
            <w:pPr>
              <w:pStyle w:val="TableParagraph"/>
              <w:spacing w:before="0" w:line="252" w:lineRule="exact"/>
              <w:ind w:left="109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5734" w:type="dxa"/>
            <w:shd w:val="clear" w:color="auto" w:fill="DADADA"/>
          </w:tcPr>
          <w:p w14:paraId="6BB3D0D7" w14:textId="77777777" w:rsidR="00B96DBC" w:rsidRDefault="007F4E6F">
            <w:pPr>
              <w:pStyle w:val="TableParagraph"/>
              <w:spacing w:before="0" w:line="265" w:lineRule="exact"/>
              <w:ind w:left="106"/>
              <w:rPr>
                <w:b/>
              </w:rPr>
            </w:pPr>
            <w:r>
              <w:rPr>
                <w:b/>
              </w:rPr>
              <w:t>Document Details</w:t>
            </w:r>
          </w:p>
        </w:tc>
      </w:tr>
      <w:tr w:rsidR="00B96DBC" w14:paraId="3E78F253" w14:textId="77777777">
        <w:trPr>
          <w:trHeight w:val="340"/>
        </w:trPr>
        <w:tc>
          <w:tcPr>
            <w:tcW w:w="1342" w:type="dxa"/>
          </w:tcPr>
          <w:p w14:paraId="2E94D2E7" w14:textId="77777777" w:rsidR="00B96DBC" w:rsidRDefault="007F4E6F">
            <w:pPr>
              <w:pStyle w:val="TableParagraph"/>
              <w:rPr>
                <w:b/>
              </w:rPr>
            </w:pPr>
            <w:r>
              <w:rPr>
                <w:b/>
              </w:rPr>
              <w:t>EM-01</w:t>
            </w:r>
          </w:p>
        </w:tc>
        <w:tc>
          <w:tcPr>
            <w:tcW w:w="1203" w:type="dxa"/>
          </w:tcPr>
          <w:p w14:paraId="1E6BB52C" w14:textId="27420FF5" w:rsidR="00B96DBC" w:rsidRDefault="002F1F8C">
            <w:pPr>
              <w:pStyle w:val="TableParagraph"/>
              <w:ind w:left="0" w:right="393"/>
              <w:jc w:val="right"/>
            </w:pPr>
            <w:r>
              <w:t>010</w:t>
            </w:r>
          </w:p>
        </w:tc>
        <w:tc>
          <w:tcPr>
            <w:tcW w:w="1208" w:type="dxa"/>
          </w:tcPr>
          <w:p w14:paraId="251216E1" w14:textId="566D8294" w:rsidR="00B96DBC" w:rsidRDefault="00691F1F">
            <w:pPr>
              <w:pStyle w:val="TableParagraph"/>
              <w:ind w:left="109"/>
            </w:pPr>
            <w:r>
              <w:t xml:space="preserve">  31</w:t>
            </w:r>
            <w:r w:rsidR="007F4E6F">
              <w:t>/08/</w:t>
            </w:r>
            <w:r w:rsidR="002F1F8C">
              <w:t>25</w:t>
            </w:r>
          </w:p>
        </w:tc>
        <w:tc>
          <w:tcPr>
            <w:tcW w:w="5734" w:type="dxa"/>
          </w:tcPr>
          <w:p w14:paraId="42046A90" w14:textId="77777777" w:rsidR="00B96DBC" w:rsidRDefault="007F4E6F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Environmental Aspects &amp; Impact Statement</w:t>
            </w:r>
          </w:p>
        </w:tc>
      </w:tr>
      <w:tr w:rsidR="002F1F8C" w14:paraId="58C68165" w14:textId="77777777">
        <w:trPr>
          <w:trHeight w:val="340"/>
        </w:trPr>
        <w:tc>
          <w:tcPr>
            <w:tcW w:w="1342" w:type="dxa"/>
          </w:tcPr>
          <w:p w14:paraId="40F53617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EM-02</w:t>
            </w:r>
          </w:p>
        </w:tc>
        <w:tc>
          <w:tcPr>
            <w:tcW w:w="1203" w:type="dxa"/>
          </w:tcPr>
          <w:p w14:paraId="1A28E554" w14:textId="2BAD208A" w:rsidR="002F1F8C" w:rsidRDefault="002F1F8C" w:rsidP="002F1F8C">
            <w:pPr>
              <w:pStyle w:val="TableParagraph"/>
              <w:ind w:left="0" w:right="423"/>
              <w:jc w:val="right"/>
            </w:pPr>
            <w:r>
              <w:t>010</w:t>
            </w:r>
          </w:p>
        </w:tc>
        <w:tc>
          <w:tcPr>
            <w:tcW w:w="1208" w:type="dxa"/>
          </w:tcPr>
          <w:p w14:paraId="2DF27A3E" w14:textId="69F2E468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4A48753D" w14:textId="77777777" w:rsidR="002F1F8C" w:rsidRDefault="002F1F8C" w:rsidP="002F1F8C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Air Quality (Dust Control &amp; Plant Emissions)</w:t>
            </w:r>
          </w:p>
        </w:tc>
      </w:tr>
      <w:tr w:rsidR="002F1F8C" w14:paraId="312BE503" w14:textId="77777777">
        <w:trPr>
          <w:trHeight w:val="340"/>
        </w:trPr>
        <w:tc>
          <w:tcPr>
            <w:tcW w:w="1342" w:type="dxa"/>
          </w:tcPr>
          <w:p w14:paraId="525EF088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EM-03</w:t>
            </w:r>
          </w:p>
        </w:tc>
        <w:tc>
          <w:tcPr>
            <w:tcW w:w="1203" w:type="dxa"/>
          </w:tcPr>
          <w:p w14:paraId="1F3E8061" w14:textId="4CD926F7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3BCFBD17" w14:textId="6580C75D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2B95E982" w14:textId="77777777" w:rsidR="002F1F8C" w:rsidRDefault="002F1F8C" w:rsidP="002F1F8C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Prime &amp; Bitumen</w:t>
            </w:r>
          </w:p>
        </w:tc>
      </w:tr>
      <w:tr w:rsidR="002F1F8C" w14:paraId="7F05822E" w14:textId="77777777">
        <w:trPr>
          <w:trHeight w:val="338"/>
        </w:trPr>
        <w:tc>
          <w:tcPr>
            <w:tcW w:w="1342" w:type="dxa"/>
          </w:tcPr>
          <w:p w14:paraId="7BFD742F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EM-04</w:t>
            </w:r>
          </w:p>
        </w:tc>
        <w:tc>
          <w:tcPr>
            <w:tcW w:w="1203" w:type="dxa"/>
          </w:tcPr>
          <w:p w14:paraId="455F35F2" w14:textId="2E01B5AD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70A55CF4" w14:textId="2282EBB0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12EBE6E4" w14:textId="77777777" w:rsidR="002F1F8C" w:rsidRDefault="002F1F8C" w:rsidP="002F1F8C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Community Relations</w:t>
            </w:r>
          </w:p>
        </w:tc>
      </w:tr>
      <w:tr w:rsidR="002F1F8C" w14:paraId="772B724C" w14:textId="77777777">
        <w:trPr>
          <w:trHeight w:val="340"/>
        </w:trPr>
        <w:tc>
          <w:tcPr>
            <w:tcW w:w="1342" w:type="dxa"/>
          </w:tcPr>
          <w:p w14:paraId="1160183F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EM-05</w:t>
            </w:r>
          </w:p>
        </w:tc>
        <w:tc>
          <w:tcPr>
            <w:tcW w:w="1203" w:type="dxa"/>
          </w:tcPr>
          <w:p w14:paraId="2E8EF457" w14:textId="5AEE583B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3D408413" w14:textId="2E9EB100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6F1797E7" w14:textId="77777777" w:rsidR="002F1F8C" w:rsidRDefault="002F1F8C" w:rsidP="002F1F8C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Flora &amp; Fauna</w:t>
            </w:r>
          </w:p>
        </w:tc>
      </w:tr>
      <w:tr w:rsidR="002F1F8C" w14:paraId="1692626C" w14:textId="77777777">
        <w:trPr>
          <w:trHeight w:val="340"/>
        </w:trPr>
        <w:tc>
          <w:tcPr>
            <w:tcW w:w="1342" w:type="dxa"/>
          </w:tcPr>
          <w:p w14:paraId="58CCD7B3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EM-06</w:t>
            </w:r>
          </w:p>
        </w:tc>
        <w:tc>
          <w:tcPr>
            <w:tcW w:w="1203" w:type="dxa"/>
          </w:tcPr>
          <w:p w14:paraId="457BE53D" w14:textId="25EFBED6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3D162EA0" w14:textId="2C915891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17078552" w14:textId="77777777" w:rsidR="002F1F8C" w:rsidRDefault="002F1F8C" w:rsidP="002F1F8C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Heritage &amp; Archaeology</w:t>
            </w:r>
          </w:p>
        </w:tc>
      </w:tr>
      <w:tr w:rsidR="002F1F8C" w14:paraId="3DF4A7CA" w14:textId="77777777">
        <w:trPr>
          <w:trHeight w:val="340"/>
        </w:trPr>
        <w:tc>
          <w:tcPr>
            <w:tcW w:w="1342" w:type="dxa"/>
          </w:tcPr>
          <w:p w14:paraId="08D69597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EM-07</w:t>
            </w:r>
          </w:p>
        </w:tc>
        <w:tc>
          <w:tcPr>
            <w:tcW w:w="1203" w:type="dxa"/>
          </w:tcPr>
          <w:p w14:paraId="2B3578DB" w14:textId="090FA00C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3D6A2979" w14:textId="1DF757AC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2CC5DE7A" w14:textId="77777777" w:rsidR="002F1F8C" w:rsidRDefault="002F1F8C" w:rsidP="002F1F8C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Noise Pollution</w:t>
            </w:r>
          </w:p>
        </w:tc>
      </w:tr>
      <w:tr w:rsidR="002F1F8C" w14:paraId="328AE145" w14:textId="77777777">
        <w:trPr>
          <w:trHeight w:val="340"/>
        </w:trPr>
        <w:tc>
          <w:tcPr>
            <w:tcW w:w="1342" w:type="dxa"/>
          </w:tcPr>
          <w:p w14:paraId="6DD5D66F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EM-08</w:t>
            </w:r>
          </w:p>
        </w:tc>
        <w:tc>
          <w:tcPr>
            <w:tcW w:w="1203" w:type="dxa"/>
          </w:tcPr>
          <w:p w14:paraId="3F90494D" w14:textId="3DD441E5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1D58D4E2" w14:textId="3B2DE175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73EBA7A2" w14:textId="77777777" w:rsidR="002F1F8C" w:rsidRDefault="002F1F8C" w:rsidP="002F1F8C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Soil Management (inc. Contaminated Soil)</w:t>
            </w:r>
          </w:p>
        </w:tc>
      </w:tr>
      <w:tr w:rsidR="002F1F8C" w14:paraId="726D8029" w14:textId="77777777">
        <w:trPr>
          <w:trHeight w:val="340"/>
        </w:trPr>
        <w:tc>
          <w:tcPr>
            <w:tcW w:w="1342" w:type="dxa"/>
          </w:tcPr>
          <w:p w14:paraId="14F0F1CE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EM-09</w:t>
            </w:r>
          </w:p>
        </w:tc>
        <w:tc>
          <w:tcPr>
            <w:tcW w:w="1203" w:type="dxa"/>
          </w:tcPr>
          <w:p w14:paraId="7A79283A" w14:textId="2B625532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15092259" w14:textId="08F57E5E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1A776BC1" w14:textId="77777777" w:rsidR="002F1F8C" w:rsidRDefault="002F1F8C" w:rsidP="002F1F8C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Storage of Fuels and Chemicals on Site</w:t>
            </w:r>
          </w:p>
        </w:tc>
      </w:tr>
      <w:tr w:rsidR="002F1F8C" w14:paraId="794C21CB" w14:textId="77777777">
        <w:trPr>
          <w:trHeight w:val="337"/>
        </w:trPr>
        <w:tc>
          <w:tcPr>
            <w:tcW w:w="1342" w:type="dxa"/>
          </w:tcPr>
          <w:p w14:paraId="6DDA95CF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EM-10</w:t>
            </w:r>
          </w:p>
        </w:tc>
        <w:tc>
          <w:tcPr>
            <w:tcW w:w="1203" w:type="dxa"/>
          </w:tcPr>
          <w:p w14:paraId="75B21C35" w14:textId="38AF2573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4CF120C1" w14:textId="56A37177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59825D8F" w14:textId="77777777" w:rsidR="002F1F8C" w:rsidRDefault="002F1F8C" w:rsidP="002F1F8C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Vibration</w:t>
            </w:r>
          </w:p>
        </w:tc>
      </w:tr>
      <w:tr w:rsidR="002F1F8C" w14:paraId="5CAAC5BD" w14:textId="77777777">
        <w:trPr>
          <w:trHeight w:val="340"/>
        </w:trPr>
        <w:tc>
          <w:tcPr>
            <w:tcW w:w="1342" w:type="dxa"/>
          </w:tcPr>
          <w:p w14:paraId="78B969B2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EM-11</w:t>
            </w:r>
          </w:p>
        </w:tc>
        <w:tc>
          <w:tcPr>
            <w:tcW w:w="1203" w:type="dxa"/>
          </w:tcPr>
          <w:p w14:paraId="7C18C2BA" w14:textId="069EA5CC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5CF35D85" w14:textId="520FBA75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7F578C35" w14:textId="77777777" w:rsidR="002F1F8C" w:rsidRDefault="002F1F8C" w:rsidP="002F1F8C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Visual Impacts Litter &amp; Amenities</w:t>
            </w:r>
          </w:p>
        </w:tc>
      </w:tr>
      <w:tr w:rsidR="002F1F8C" w14:paraId="4FBF2AF5" w14:textId="77777777">
        <w:trPr>
          <w:trHeight w:val="340"/>
        </w:trPr>
        <w:tc>
          <w:tcPr>
            <w:tcW w:w="1342" w:type="dxa"/>
          </w:tcPr>
          <w:p w14:paraId="1E70C080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EM-12</w:t>
            </w:r>
          </w:p>
        </w:tc>
        <w:tc>
          <w:tcPr>
            <w:tcW w:w="1203" w:type="dxa"/>
          </w:tcPr>
          <w:p w14:paraId="6695A3FF" w14:textId="4B5D02FB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15C16201" w14:textId="4FB2B7A9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36D97736" w14:textId="77777777" w:rsidR="002F1F8C" w:rsidRDefault="002F1F8C" w:rsidP="002F1F8C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Water Quality (inc. Erosion &amp; Sediment Control)</w:t>
            </w:r>
          </w:p>
        </w:tc>
      </w:tr>
      <w:tr w:rsidR="002F1F8C" w14:paraId="48D018F4" w14:textId="77777777">
        <w:trPr>
          <w:trHeight w:val="340"/>
        </w:trPr>
        <w:tc>
          <w:tcPr>
            <w:tcW w:w="1342" w:type="dxa"/>
          </w:tcPr>
          <w:p w14:paraId="73DFD8C2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EM-13</w:t>
            </w:r>
          </w:p>
        </w:tc>
        <w:tc>
          <w:tcPr>
            <w:tcW w:w="1203" w:type="dxa"/>
          </w:tcPr>
          <w:p w14:paraId="6D8B8FEC" w14:textId="303CD567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1E1D3DE8" w14:textId="57046804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62DCB9C8" w14:textId="77777777" w:rsidR="002F1F8C" w:rsidRDefault="002F1F8C" w:rsidP="002F1F8C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Waste Management</w:t>
            </w:r>
          </w:p>
        </w:tc>
      </w:tr>
      <w:tr w:rsidR="002F1F8C" w14:paraId="2465E290" w14:textId="77777777">
        <w:trPr>
          <w:trHeight w:val="340"/>
        </w:trPr>
        <w:tc>
          <w:tcPr>
            <w:tcW w:w="1342" w:type="dxa"/>
          </w:tcPr>
          <w:p w14:paraId="725A26AC" w14:textId="77777777" w:rsidR="002F1F8C" w:rsidRDefault="002F1F8C" w:rsidP="002F1F8C">
            <w:pPr>
              <w:pStyle w:val="TableParagraph"/>
              <w:rPr>
                <w:b/>
              </w:rPr>
            </w:pPr>
            <w:r>
              <w:rPr>
                <w:b/>
              </w:rPr>
              <w:t>EM-14</w:t>
            </w:r>
          </w:p>
        </w:tc>
        <w:tc>
          <w:tcPr>
            <w:tcW w:w="1203" w:type="dxa"/>
          </w:tcPr>
          <w:p w14:paraId="078A931E" w14:textId="1A3BF30F" w:rsidR="002F1F8C" w:rsidRDefault="002F1F8C" w:rsidP="002F1F8C">
            <w:pPr>
              <w:jc w:val="center"/>
            </w:pPr>
            <w:r>
              <w:t>010</w:t>
            </w:r>
          </w:p>
        </w:tc>
        <w:tc>
          <w:tcPr>
            <w:tcW w:w="1208" w:type="dxa"/>
          </w:tcPr>
          <w:p w14:paraId="6A3A9879" w14:textId="4FCF4D19" w:rsidR="002F1F8C" w:rsidRDefault="002F1F8C" w:rsidP="002F1F8C">
            <w:pPr>
              <w:jc w:val="center"/>
            </w:pPr>
            <w:r>
              <w:t xml:space="preserve">  31/08/25</w:t>
            </w:r>
          </w:p>
        </w:tc>
        <w:tc>
          <w:tcPr>
            <w:tcW w:w="5734" w:type="dxa"/>
          </w:tcPr>
          <w:p w14:paraId="64F84B19" w14:textId="77777777" w:rsidR="002F1F8C" w:rsidRDefault="002F1F8C" w:rsidP="002F1F8C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Spill Control &amp; Clean Up</w:t>
            </w:r>
          </w:p>
        </w:tc>
      </w:tr>
    </w:tbl>
    <w:p w14:paraId="73B1780A" w14:textId="77777777" w:rsidR="00B96DBC" w:rsidRDefault="00B96DBC">
      <w:pPr>
        <w:pStyle w:val="BodyText"/>
        <w:rPr>
          <w:sz w:val="20"/>
        </w:rPr>
      </w:pPr>
    </w:p>
    <w:p w14:paraId="7A570DA4" w14:textId="77777777" w:rsidR="00B96DBC" w:rsidRDefault="00B96DBC">
      <w:pPr>
        <w:pStyle w:val="BodyText"/>
        <w:rPr>
          <w:sz w:val="20"/>
        </w:rPr>
      </w:pPr>
    </w:p>
    <w:p w14:paraId="78B35013" w14:textId="77777777" w:rsidR="00B96DBC" w:rsidRDefault="00B96DBC">
      <w:pPr>
        <w:pStyle w:val="BodyText"/>
        <w:rPr>
          <w:sz w:val="20"/>
        </w:rPr>
      </w:pPr>
    </w:p>
    <w:p w14:paraId="1213E0B7" w14:textId="77777777" w:rsidR="00B96DBC" w:rsidRDefault="00B96DBC">
      <w:pPr>
        <w:pStyle w:val="BodyText"/>
        <w:rPr>
          <w:sz w:val="20"/>
        </w:rPr>
      </w:pPr>
    </w:p>
    <w:p w14:paraId="1FA0910B" w14:textId="77777777" w:rsidR="00B96DBC" w:rsidRDefault="00B96DBC">
      <w:pPr>
        <w:pStyle w:val="BodyText"/>
        <w:rPr>
          <w:sz w:val="20"/>
        </w:rPr>
      </w:pPr>
    </w:p>
    <w:p w14:paraId="6DE90E30" w14:textId="77777777" w:rsidR="00B96DBC" w:rsidRDefault="00B96DBC">
      <w:pPr>
        <w:pStyle w:val="BodyText"/>
        <w:rPr>
          <w:sz w:val="20"/>
        </w:rPr>
      </w:pPr>
    </w:p>
    <w:p w14:paraId="20D2344F" w14:textId="77777777" w:rsidR="00B96DBC" w:rsidRDefault="00B96DBC">
      <w:pPr>
        <w:pStyle w:val="BodyText"/>
        <w:rPr>
          <w:sz w:val="20"/>
        </w:rPr>
      </w:pPr>
    </w:p>
    <w:p w14:paraId="3B2D91B1" w14:textId="77777777" w:rsidR="00B96DBC" w:rsidRDefault="00B96DBC">
      <w:pPr>
        <w:pStyle w:val="BodyText"/>
        <w:rPr>
          <w:sz w:val="20"/>
        </w:rPr>
      </w:pPr>
    </w:p>
    <w:p w14:paraId="5E3B08B8" w14:textId="77777777" w:rsidR="00B96DBC" w:rsidRDefault="00B96DBC">
      <w:pPr>
        <w:pStyle w:val="BodyText"/>
        <w:rPr>
          <w:sz w:val="20"/>
        </w:rPr>
      </w:pPr>
    </w:p>
    <w:p w14:paraId="19CA5762" w14:textId="77777777" w:rsidR="00B96DBC" w:rsidRDefault="00B96DBC">
      <w:pPr>
        <w:pStyle w:val="BodyText"/>
        <w:rPr>
          <w:sz w:val="20"/>
        </w:rPr>
      </w:pPr>
    </w:p>
    <w:p w14:paraId="02870A98" w14:textId="77777777" w:rsidR="00B96DBC" w:rsidRDefault="00B96DBC">
      <w:pPr>
        <w:pStyle w:val="BodyText"/>
        <w:rPr>
          <w:sz w:val="20"/>
        </w:rPr>
      </w:pPr>
    </w:p>
    <w:p w14:paraId="11AE2158" w14:textId="77777777" w:rsidR="00B96DBC" w:rsidRDefault="00B96DBC">
      <w:pPr>
        <w:pStyle w:val="BodyText"/>
        <w:rPr>
          <w:sz w:val="20"/>
        </w:rPr>
      </w:pPr>
    </w:p>
    <w:p w14:paraId="6041E252" w14:textId="77777777" w:rsidR="00B96DBC" w:rsidRDefault="00B96DBC">
      <w:pPr>
        <w:pStyle w:val="BodyText"/>
        <w:rPr>
          <w:sz w:val="20"/>
        </w:rPr>
      </w:pPr>
    </w:p>
    <w:p w14:paraId="5A943ADB" w14:textId="77777777" w:rsidR="00B96DBC" w:rsidRDefault="00B96DBC">
      <w:pPr>
        <w:pStyle w:val="BodyText"/>
        <w:rPr>
          <w:sz w:val="20"/>
        </w:rPr>
      </w:pPr>
    </w:p>
    <w:p w14:paraId="03A2BFF3" w14:textId="77777777" w:rsidR="00B96DBC" w:rsidRDefault="00B96DBC">
      <w:pPr>
        <w:pStyle w:val="BodyText"/>
        <w:rPr>
          <w:sz w:val="20"/>
        </w:rPr>
      </w:pPr>
    </w:p>
    <w:p w14:paraId="15AA7F55" w14:textId="77777777" w:rsidR="00B96DBC" w:rsidRDefault="00B96DBC">
      <w:pPr>
        <w:pStyle w:val="BodyText"/>
        <w:rPr>
          <w:sz w:val="20"/>
        </w:rPr>
      </w:pPr>
    </w:p>
    <w:p w14:paraId="48E3A03E" w14:textId="77777777" w:rsidR="00B96DBC" w:rsidRDefault="00B96DBC">
      <w:pPr>
        <w:pStyle w:val="BodyText"/>
        <w:rPr>
          <w:sz w:val="20"/>
        </w:rPr>
      </w:pPr>
    </w:p>
    <w:p w14:paraId="5F87457C" w14:textId="77777777" w:rsidR="00B96DBC" w:rsidRDefault="00B96DBC">
      <w:pPr>
        <w:pStyle w:val="BodyText"/>
        <w:rPr>
          <w:sz w:val="20"/>
        </w:rPr>
      </w:pPr>
    </w:p>
    <w:p w14:paraId="63819384" w14:textId="77777777" w:rsidR="00B96DBC" w:rsidRDefault="00B96DBC">
      <w:pPr>
        <w:pStyle w:val="BodyText"/>
        <w:rPr>
          <w:sz w:val="20"/>
        </w:rPr>
      </w:pPr>
    </w:p>
    <w:p w14:paraId="7D051740" w14:textId="77777777" w:rsidR="00B96DBC" w:rsidRDefault="00B96DBC">
      <w:pPr>
        <w:pStyle w:val="BodyText"/>
        <w:rPr>
          <w:sz w:val="20"/>
        </w:rPr>
      </w:pPr>
    </w:p>
    <w:p w14:paraId="4759EC75" w14:textId="77777777" w:rsidR="00B96DBC" w:rsidRDefault="00B96DBC">
      <w:pPr>
        <w:pStyle w:val="BodyText"/>
        <w:rPr>
          <w:sz w:val="20"/>
        </w:rPr>
      </w:pPr>
    </w:p>
    <w:p w14:paraId="5FD1283B" w14:textId="77777777" w:rsidR="00B96DBC" w:rsidRDefault="00B96DBC">
      <w:pPr>
        <w:pStyle w:val="BodyText"/>
        <w:rPr>
          <w:sz w:val="20"/>
        </w:rPr>
      </w:pPr>
    </w:p>
    <w:p w14:paraId="76015691" w14:textId="77777777" w:rsidR="00B96DBC" w:rsidRDefault="00B96DBC">
      <w:pPr>
        <w:pStyle w:val="BodyText"/>
        <w:rPr>
          <w:sz w:val="20"/>
        </w:rPr>
      </w:pPr>
    </w:p>
    <w:p w14:paraId="2C62F189" w14:textId="77777777" w:rsidR="00B96DBC" w:rsidRDefault="00B96DBC">
      <w:pPr>
        <w:pStyle w:val="BodyText"/>
        <w:rPr>
          <w:sz w:val="20"/>
        </w:rPr>
      </w:pPr>
    </w:p>
    <w:p w14:paraId="6AD8EE28" w14:textId="77777777" w:rsidR="00B96DBC" w:rsidRDefault="00B96DBC">
      <w:pPr>
        <w:pStyle w:val="BodyText"/>
        <w:rPr>
          <w:sz w:val="20"/>
        </w:rPr>
      </w:pPr>
    </w:p>
    <w:p w14:paraId="1F35691F" w14:textId="77777777" w:rsidR="00B96DBC" w:rsidRDefault="00B96DBC">
      <w:pPr>
        <w:pStyle w:val="BodyText"/>
        <w:rPr>
          <w:sz w:val="20"/>
        </w:rPr>
      </w:pPr>
    </w:p>
    <w:p w14:paraId="5F0E9603" w14:textId="77777777" w:rsidR="00B96DBC" w:rsidRDefault="00B96DBC">
      <w:pPr>
        <w:pStyle w:val="BodyText"/>
        <w:rPr>
          <w:sz w:val="20"/>
        </w:rPr>
      </w:pPr>
    </w:p>
    <w:p w14:paraId="4D9DE36E" w14:textId="77777777" w:rsidR="00B96DBC" w:rsidRDefault="00B96DBC">
      <w:pPr>
        <w:pStyle w:val="BodyText"/>
        <w:rPr>
          <w:sz w:val="20"/>
        </w:rPr>
      </w:pPr>
    </w:p>
    <w:p w14:paraId="3D2AD3D8" w14:textId="77777777" w:rsidR="00B96DBC" w:rsidRDefault="00B96DBC">
      <w:pPr>
        <w:pStyle w:val="BodyText"/>
        <w:rPr>
          <w:sz w:val="20"/>
        </w:rPr>
      </w:pPr>
    </w:p>
    <w:p w14:paraId="2F0DD9FD" w14:textId="77777777" w:rsidR="00B96DBC" w:rsidRDefault="007F4E6F">
      <w:pPr>
        <w:pStyle w:val="BodyText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BE22177" wp14:editId="1D2A9080">
                <wp:simplePos x="0" y="0"/>
                <wp:positionH relativeFrom="page">
                  <wp:posOffset>719455</wp:posOffset>
                </wp:positionH>
                <wp:positionV relativeFrom="paragraph">
                  <wp:posOffset>175895</wp:posOffset>
                </wp:positionV>
                <wp:extent cx="6465570" cy="0"/>
                <wp:effectExtent l="5080" t="11430" r="6350" b="7620"/>
                <wp:wrapTopAndBottom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557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8205C8"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3.85pt" to="565.7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" strokeweight=".20003mm">
                <w10:wrap type="topAndBottom" anchorx="page"/>
              </v:line>
            </w:pict>
          </mc:Fallback>
        </mc:AlternateContent>
      </w:r>
    </w:p>
    <w:p w14:paraId="4170948E" w14:textId="77777777" w:rsidR="00B96DBC" w:rsidRDefault="007F4E6F">
      <w:pPr>
        <w:tabs>
          <w:tab w:val="left" w:pos="3913"/>
          <w:tab w:val="left" w:pos="9521"/>
        </w:tabs>
        <w:spacing w:line="194" w:lineRule="exact"/>
        <w:ind w:left="132"/>
        <w:rPr>
          <w:sz w:val="18"/>
        </w:rPr>
      </w:pPr>
      <w:r>
        <w:rPr>
          <w:sz w:val="18"/>
        </w:rPr>
        <w:t>Controlled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z w:val="18"/>
        </w:rPr>
        <w:tab/>
        <w:t>Authorised &amp; Approved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1"/>
          <w:sz w:val="18"/>
        </w:rPr>
        <w:t xml:space="preserve"> </w:t>
      </w:r>
      <w:r>
        <w:rPr>
          <w:sz w:val="18"/>
        </w:rPr>
        <w:t>1</w:t>
      </w:r>
    </w:p>
    <w:sectPr w:rsidR="00B96DBC" w:rsidSect="00537DDC">
      <w:headerReference w:type="default" r:id="rId6"/>
      <w:type w:val="continuous"/>
      <w:pgSz w:w="11910" w:h="16840" w:code="9"/>
      <w:pgMar w:top="200" w:right="440" w:bottom="280" w:left="1000" w:header="152" w:footer="720" w:gutter="0"/>
      <w:paperSrc w:first="15" w:other="1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70E74" w14:textId="77777777" w:rsidR="00D31861" w:rsidRDefault="00D31861" w:rsidP="00537DDC">
      <w:r>
        <w:separator/>
      </w:r>
    </w:p>
  </w:endnote>
  <w:endnote w:type="continuationSeparator" w:id="0">
    <w:p w14:paraId="7E179CAD" w14:textId="77777777" w:rsidR="00D31861" w:rsidRDefault="00D31861" w:rsidP="00537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AC1F0" w14:textId="77777777" w:rsidR="00D31861" w:rsidRDefault="00D31861" w:rsidP="00537DDC">
      <w:r>
        <w:separator/>
      </w:r>
    </w:p>
  </w:footnote>
  <w:footnote w:type="continuationSeparator" w:id="0">
    <w:p w14:paraId="18914064" w14:textId="77777777" w:rsidR="00D31861" w:rsidRDefault="00D31861" w:rsidP="00537D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81C2" w14:textId="77777777" w:rsidR="00537DDC" w:rsidRDefault="00537DDC" w:rsidP="00537DDC">
    <w:pPr>
      <w:pStyle w:val="BodyText"/>
      <w:spacing w:before="2"/>
      <w:rPr>
        <w:rFonts w:ascii="Times New Roman"/>
        <w:b w:val="0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3B795D3E" wp14:editId="5428E3DA">
          <wp:simplePos x="0" y="0"/>
          <wp:positionH relativeFrom="column">
            <wp:posOffset>-158225</wp:posOffset>
          </wp:positionH>
          <wp:positionV relativeFrom="paragraph">
            <wp:posOffset>135918</wp:posOffset>
          </wp:positionV>
          <wp:extent cx="2053234" cy="421420"/>
          <wp:effectExtent l="0" t="0" r="0" b="0"/>
          <wp:wrapNone/>
          <wp:docPr id="1987973357" name="Picture 1987973357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3234" cy="421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F08E6E9" w14:textId="77777777" w:rsidR="00537DDC" w:rsidRDefault="00537DDC" w:rsidP="00537DDC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438F6704" w14:textId="77777777" w:rsidR="00537DDC" w:rsidRDefault="00537DDC" w:rsidP="00537DDC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</w:t>
    </w:r>
    <w:r>
      <w:rPr>
        <w:rFonts w:ascii="Times New Roman"/>
        <w:spacing w:val="-25"/>
        <w:sz w:val="20"/>
      </w:rPr>
      <w:t xml:space="preserve">                                                                                                            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6F6FCD5B" w14:textId="77777777" w:rsidR="00537DDC" w:rsidRDefault="00537DDC" w:rsidP="00537DDC">
    <w:pPr>
      <w:pStyle w:val="BodyText"/>
      <w:ind w:left="2916" w:right="290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EC395" wp14:editId="0B020AAB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02DF66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2F261226" w14:textId="77777777" w:rsidR="00537DDC" w:rsidRDefault="00537DDC" w:rsidP="00537DDC">
    <w:pPr>
      <w:tabs>
        <w:tab w:val="left" w:pos="8282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No:10</w:t>
    </w:r>
    <w:r>
      <w:rPr>
        <w:sz w:val="20"/>
      </w:rPr>
      <w:tab/>
      <w:t>Revision Date:</w:t>
    </w:r>
    <w:r>
      <w:rPr>
        <w:spacing w:val="-5"/>
        <w:sz w:val="20"/>
      </w:rPr>
      <w:t xml:space="preserve"> </w:t>
    </w:r>
    <w:r>
      <w:rPr>
        <w:sz w:val="20"/>
      </w:rPr>
      <w:t>31/08/25</w:t>
    </w:r>
  </w:p>
  <w:p w14:paraId="6292F978" w14:textId="77777777" w:rsidR="00537DDC" w:rsidRDefault="00537DDC" w:rsidP="00537DDC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85FE5EF" wp14:editId="4204FB48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77B8F2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>
      <w:rPr>
        <w:b/>
        <w:sz w:val="24"/>
      </w:rPr>
      <w:t xml:space="preserve">EM-00 </w:t>
    </w:r>
    <w:r>
      <w:rPr>
        <w:b/>
        <w:sz w:val="28"/>
      </w:rPr>
      <w:t>ENVIRONMENTAL MANAGEMENT PROCEDURES INDEX</w:t>
    </w:r>
  </w:p>
  <w:p w14:paraId="40EAC5E1" w14:textId="77777777" w:rsidR="00537DDC" w:rsidRDefault="00537D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BC"/>
    <w:rsid w:val="00074E9B"/>
    <w:rsid w:val="00241848"/>
    <w:rsid w:val="002735CB"/>
    <w:rsid w:val="002F1F8C"/>
    <w:rsid w:val="00490A88"/>
    <w:rsid w:val="004E7376"/>
    <w:rsid w:val="00537DDC"/>
    <w:rsid w:val="006455E4"/>
    <w:rsid w:val="00691F1F"/>
    <w:rsid w:val="007F4E6F"/>
    <w:rsid w:val="0084602F"/>
    <w:rsid w:val="00852989"/>
    <w:rsid w:val="00A74690"/>
    <w:rsid w:val="00AD6A6E"/>
    <w:rsid w:val="00B96DBC"/>
    <w:rsid w:val="00BD7159"/>
    <w:rsid w:val="00BF119E"/>
    <w:rsid w:val="00D31861"/>
    <w:rsid w:val="00D40416"/>
    <w:rsid w:val="00DB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4B93D"/>
  <w15:docId w15:val="{334E2257-0067-4B30-AF48-453C66B2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2"/>
      <w:ind w:left="107"/>
    </w:pPr>
  </w:style>
  <w:style w:type="paragraph" w:styleId="Header">
    <w:name w:val="header"/>
    <w:basedOn w:val="Normal"/>
    <w:link w:val="HeaderChar"/>
    <w:uiPriority w:val="99"/>
    <w:unhideWhenUsed/>
    <w:rsid w:val="00537D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7DDC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37D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7DDC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11</cp:revision>
  <cp:lastPrinted>2019-11-04T21:31:00Z</cp:lastPrinted>
  <dcterms:created xsi:type="dcterms:W3CDTF">2020-07-13T05:41:00Z</dcterms:created>
  <dcterms:modified xsi:type="dcterms:W3CDTF">2025-09-18T00:35:00Z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2017-08-31T00:00:00Z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