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4449" w14:textId="77777777" w:rsidR="00510942" w:rsidRPr="002351D5" w:rsidRDefault="008C7652" w:rsidP="002351D5">
      <w:pPr>
        <w:pStyle w:val="Heading1"/>
      </w:pPr>
      <w:r w:rsidRPr="002351D5">
        <w:t>Environmental Risk</w:t>
      </w:r>
    </w:p>
    <w:p w14:paraId="502FA086" w14:textId="77777777" w:rsidR="00510942" w:rsidRDefault="008C7652">
      <w:pPr>
        <w:pStyle w:val="BodyText"/>
        <w:ind w:left="132"/>
      </w:pPr>
      <w:r>
        <w:t xml:space="preserve">Some </w:t>
      </w:r>
      <w:proofErr w:type="gramStart"/>
      <w:r>
        <w:t>works</w:t>
      </w:r>
      <w:proofErr w:type="gramEnd"/>
      <w:r>
        <w:t xml:space="preserve"> may require the removal of vegetation. Native fauna may be at risk from excavation works.</w:t>
      </w:r>
    </w:p>
    <w:p w14:paraId="4E2E2632" w14:textId="77777777" w:rsidR="00510942" w:rsidRPr="002351D5" w:rsidRDefault="008C7652" w:rsidP="002351D5">
      <w:pPr>
        <w:pStyle w:val="Heading1"/>
      </w:pPr>
      <w:r w:rsidRPr="002351D5">
        <w:t>Objective</w:t>
      </w:r>
    </w:p>
    <w:p w14:paraId="5B7C2D1F" w14:textId="77777777" w:rsidR="00510942" w:rsidRDefault="008C7652">
      <w:pPr>
        <w:pStyle w:val="BodyText"/>
        <w:spacing w:before="1"/>
        <w:ind w:left="132"/>
      </w:pPr>
      <w:r>
        <w:t>To reduce the impact that operations have on the flora and fauna.</w:t>
      </w:r>
    </w:p>
    <w:p w14:paraId="45DBD9C0" w14:textId="77777777" w:rsidR="00510942" w:rsidRPr="002351D5" w:rsidRDefault="008C7652" w:rsidP="002351D5">
      <w:pPr>
        <w:pStyle w:val="Heading1"/>
      </w:pPr>
      <w:r w:rsidRPr="002351D5">
        <w:t>Target</w:t>
      </w:r>
    </w:p>
    <w:p w14:paraId="1E3D6C46" w14:textId="77777777" w:rsidR="00510942" w:rsidRDefault="008C7652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</w:pPr>
      <w:r>
        <w:t>Limit disturbance to the design area and relocate fauna if</w:t>
      </w:r>
      <w:r>
        <w:rPr>
          <w:spacing w:val="-8"/>
        </w:rPr>
        <w:t xml:space="preserve"> </w:t>
      </w:r>
      <w:r>
        <w:t>possible</w:t>
      </w:r>
    </w:p>
    <w:p w14:paraId="356F84E2" w14:textId="77777777" w:rsidR="00510942" w:rsidRDefault="008C7652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</w:pPr>
      <w:r>
        <w:t>Comply with the project</w:t>
      </w:r>
      <w:r>
        <w:rPr>
          <w:spacing w:val="-8"/>
        </w:rPr>
        <w:t xml:space="preserve"> </w:t>
      </w:r>
      <w:r>
        <w:t>specifications</w:t>
      </w:r>
    </w:p>
    <w:p w14:paraId="1249A892" w14:textId="77777777" w:rsidR="00510942" w:rsidRDefault="00510942">
      <w:pPr>
        <w:pStyle w:val="BodyText"/>
        <w:spacing w:before="11"/>
        <w:rPr>
          <w:sz w:val="21"/>
        </w:rPr>
      </w:pPr>
    </w:p>
    <w:p w14:paraId="2ED4B40B" w14:textId="77777777" w:rsidR="00510942" w:rsidRDefault="008C7652">
      <w:pPr>
        <w:pStyle w:val="Heading1"/>
        <w:ind w:right="8694"/>
      </w:pPr>
      <w:r w:rsidRPr="002351D5">
        <w:t>Control Measures</w:t>
      </w:r>
      <w:r>
        <w:t xml:space="preserve"> Vegetation</w:t>
      </w:r>
    </w:p>
    <w:p w14:paraId="310BDD05" w14:textId="77777777" w:rsidR="00510942" w:rsidRDefault="008C7652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</w:pPr>
      <w:r>
        <w:t>Assess work area for significant vegetation: size of trees, faunal</w:t>
      </w:r>
      <w:r>
        <w:rPr>
          <w:spacing w:val="-8"/>
        </w:rPr>
        <w:t xml:space="preserve"> </w:t>
      </w:r>
      <w:r>
        <w:t>habitat</w:t>
      </w:r>
    </w:p>
    <w:p w14:paraId="2F2AC62F" w14:textId="77777777" w:rsidR="00510942" w:rsidRDefault="008C7652">
      <w:pPr>
        <w:pStyle w:val="ListParagraph"/>
        <w:numPr>
          <w:ilvl w:val="0"/>
          <w:numId w:val="2"/>
        </w:numPr>
        <w:tabs>
          <w:tab w:val="left" w:pos="1213"/>
        </w:tabs>
        <w:ind w:right="122"/>
        <w:jc w:val="both"/>
      </w:pPr>
      <w:r>
        <w:t>Identify any vegetation you may think is important that has not been identified in the specification i.e. old trees and habitat trees. Advice from the Department of Sustainability &amp; Environment (DSE) may be obtained if</w:t>
      </w:r>
      <w:r>
        <w:rPr>
          <w:spacing w:val="-1"/>
        </w:rPr>
        <w:t xml:space="preserve"> </w:t>
      </w:r>
      <w:r>
        <w:t>unsure.</w:t>
      </w:r>
    </w:p>
    <w:p w14:paraId="1701C9DA" w14:textId="77777777" w:rsidR="00510942" w:rsidRDefault="008C7652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  <w:spacing w:before="1"/>
        <w:ind w:right="122"/>
      </w:pPr>
      <w:r>
        <w:t>Assess the design impact on vegetation, i.e. it may be possible to alter the design slightly to save vegetation</w:t>
      </w:r>
    </w:p>
    <w:p w14:paraId="3AA95C54" w14:textId="77777777" w:rsidR="00510942" w:rsidRDefault="008C7652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  <w:spacing w:before="1" w:line="267" w:lineRule="exact"/>
      </w:pPr>
      <w:r>
        <w:t>Pruning should be undertaken by an approved</w:t>
      </w:r>
      <w:r>
        <w:rPr>
          <w:spacing w:val="-6"/>
        </w:rPr>
        <w:t xml:space="preserve"> </w:t>
      </w:r>
      <w:r>
        <w:t>person</w:t>
      </w:r>
    </w:p>
    <w:p w14:paraId="0E47DBD5" w14:textId="77777777" w:rsidR="00510942" w:rsidRDefault="008C7652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  <w:spacing w:line="267" w:lineRule="exact"/>
      </w:pPr>
      <w:r>
        <w:t>If revegetation is required, ensure plants for revegetation are from the local</w:t>
      </w:r>
      <w:r>
        <w:rPr>
          <w:spacing w:val="-14"/>
        </w:rPr>
        <w:t xml:space="preserve"> </w:t>
      </w:r>
      <w:r>
        <w:t>area.</w:t>
      </w:r>
    </w:p>
    <w:p w14:paraId="75C941A2" w14:textId="77777777" w:rsidR="00510942" w:rsidRDefault="00510942">
      <w:pPr>
        <w:pStyle w:val="BodyText"/>
      </w:pPr>
    </w:p>
    <w:p w14:paraId="44E7DA17" w14:textId="77777777" w:rsidR="00510942" w:rsidRDefault="008C7652">
      <w:pPr>
        <w:pStyle w:val="Heading1"/>
      </w:pPr>
      <w:r>
        <w:t>Seek Expert Advice</w:t>
      </w:r>
    </w:p>
    <w:p w14:paraId="0DA6701D" w14:textId="77777777" w:rsidR="00510942" w:rsidRDefault="008C7652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  <w:ind w:right="125"/>
      </w:pPr>
      <w:r>
        <w:t xml:space="preserve">If native fauna </w:t>
      </w:r>
      <w:proofErr w:type="gramStart"/>
      <w:r>
        <w:t>are</w:t>
      </w:r>
      <w:proofErr w:type="gramEnd"/>
      <w:r>
        <w:t xml:space="preserve"> present or thought to be, then advice should be sought from the DSE or the Environmental</w:t>
      </w:r>
      <w:r>
        <w:rPr>
          <w:spacing w:val="-1"/>
        </w:rPr>
        <w:t xml:space="preserve"> </w:t>
      </w:r>
      <w:r>
        <w:t>Representative</w:t>
      </w:r>
    </w:p>
    <w:p w14:paraId="4527AE26" w14:textId="77777777" w:rsidR="00510942" w:rsidRDefault="008C7652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  <w:spacing w:before="1"/>
        <w:ind w:right="124"/>
      </w:pPr>
      <w:r>
        <w:t xml:space="preserve">Injured fauna should not be handled unless safe to do so. The welfare of the animal must be given top priority. Be </w:t>
      </w:r>
      <w:proofErr w:type="gramStart"/>
      <w:r>
        <w:t>aware</w:t>
      </w:r>
      <w:proofErr w:type="gramEnd"/>
      <w:r>
        <w:rPr>
          <w:spacing w:val="-5"/>
        </w:rPr>
        <w:t xml:space="preserve"> </w:t>
      </w:r>
      <w:proofErr w:type="gramStart"/>
      <w:r>
        <w:t>that;</w:t>
      </w:r>
      <w:proofErr w:type="gramEnd"/>
    </w:p>
    <w:p w14:paraId="1E50C8B0" w14:textId="77777777" w:rsidR="00510942" w:rsidRDefault="008C7652">
      <w:pPr>
        <w:pStyle w:val="BodyText"/>
        <w:tabs>
          <w:tab w:val="left" w:pos="1932"/>
        </w:tabs>
        <w:ind w:left="1572"/>
      </w:pPr>
      <w:r>
        <w:rPr>
          <w:rFonts w:ascii="Courier New"/>
        </w:rPr>
        <w:t>o</w:t>
      </w:r>
      <w:r>
        <w:rPr>
          <w:rFonts w:ascii="Courier New"/>
        </w:rPr>
        <w:tab/>
      </w:r>
      <w:r>
        <w:t>All native animals including snakes are</w:t>
      </w:r>
      <w:r>
        <w:rPr>
          <w:spacing w:val="-7"/>
        </w:rPr>
        <w:t xml:space="preserve"> </w:t>
      </w:r>
      <w:r>
        <w:t>protected</w:t>
      </w:r>
    </w:p>
    <w:p w14:paraId="1C2FDC76" w14:textId="77777777" w:rsidR="00510942" w:rsidRDefault="008C7652">
      <w:pPr>
        <w:pStyle w:val="Heading1"/>
        <w:spacing w:line="261" w:lineRule="exact"/>
      </w:pPr>
      <w:r>
        <w:t>Operations</w:t>
      </w:r>
    </w:p>
    <w:p w14:paraId="73294A25" w14:textId="77777777" w:rsidR="00510942" w:rsidRDefault="008C7652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  <w:spacing w:line="268" w:lineRule="exact"/>
      </w:pPr>
      <w:r>
        <w:t>Define work and exclusion areas using fencing and</w:t>
      </w:r>
      <w:r>
        <w:rPr>
          <w:spacing w:val="-13"/>
        </w:rPr>
        <w:t xml:space="preserve"> </w:t>
      </w:r>
      <w:r>
        <w:t>signage.</w:t>
      </w:r>
    </w:p>
    <w:p w14:paraId="120E5EE3" w14:textId="77777777" w:rsidR="00510942" w:rsidRDefault="008C7652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  <w:ind w:right="124"/>
      </w:pPr>
      <w:r>
        <w:t>Ensure all machinery is to be thoroughly washed down prior to commencing works on-site to prevent spread of foreign</w:t>
      </w:r>
      <w:r>
        <w:rPr>
          <w:spacing w:val="-5"/>
        </w:rPr>
        <w:t xml:space="preserve"> </w:t>
      </w:r>
      <w:r>
        <w:t>seed.</w:t>
      </w:r>
    </w:p>
    <w:p w14:paraId="4C5ADE3D" w14:textId="77777777" w:rsidR="00510942" w:rsidRDefault="008C7652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</w:pPr>
      <w:r>
        <w:t>Vehicles exiting the site should also be thoroughly washed</w:t>
      </w:r>
      <w:r>
        <w:rPr>
          <w:spacing w:val="-4"/>
        </w:rPr>
        <w:t xml:space="preserve"> </w:t>
      </w:r>
      <w:r>
        <w:t>down.</w:t>
      </w:r>
    </w:p>
    <w:p w14:paraId="550CB7B4" w14:textId="77777777" w:rsidR="00510942" w:rsidRDefault="008C7652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  <w:spacing w:before="1"/>
      </w:pPr>
      <w:r>
        <w:t>Use defined access tracks and roads for entering and moving around the</w:t>
      </w:r>
      <w:r>
        <w:rPr>
          <w:spacing w:val="-14"/>
        </w:rPr>
        <w:t xml:space="preserve"> </w:t>
      </w:r>
      <w:r>
        <w:t>site</w:t>
      </w:r>
    </w:p>
    <w:p w14:paraId="63F063A8" w14:textId="77777777" w:rsidR="00510942" w:rsidRDefault="00510942">
      <w:pPr>
        <w:pStyle w:val="BodyText"/>
        <w:spacing w:before="5"/>
        <w:rPr>
          <w:sz w:val="17"/>
        </w:rPr>
      </w:pPr>
    </w:p>
    <w:p w14:paraId="182C1A1F" w14:textId="77777777" w:rsidR="00510942" w:rsidRDefault="00510942">
      <w:pPr>
        <w:rPr>
          <w:sz w:val="17"/>
        </w:rPr>
        <w:sectPr w:rsidR="00510942" w:rsidSect="002351D5">
          <w:headerReference w:type="default" r:id="rId7"/>
          <w:footerReference w:type="default" r:id="rId8"/>
          <w:type w:val="continuous"/>
          <w:pgSz w:w="11910" w:h="16840"/>
          <w:pgMar w:top="200" w:right="440" w:bottom="280" w:left="1000" w:header="270" w:footer="720" w:gutter="0"/>
          <w:cols w:space="720"/>
        </w:sectPr>
      </w:pPr>
    </w:p>
    <w:p w14:paraId="6EF2D4ED" w14:textId="77777777" w:rsidR="00510942" w:rsidRDefault="008C7652">
      <w:pPr>
        <w:pStyle w:val="Heading1"/>
        <w:spacing w:before="56"/>
      </w:pPr>
      <w:r>
        <w:t>Soil</w:t>
      </w:r>
    </w:p>
    <w:p w14:paraId="74DF74BE" w14:textId="77777777" w:rsidR="00510942" w:rsidRDefault="008C7652">
      <w:pPr>
        <w:pStyle w:val="BodyText"/>
        <w:spacing w:before="7"/>
        <w:rPr>
          <w:b/>
          <w:sz w:val="26"/>
        </w:rPr>
      </w:pPr>
      <w:r>
        <w:br w:type="column"/>
      </w:r>
    </w:p>
    <w:p w14:paraId="3B8E858D" w14:textId="77777777" w:rsidR="00510942" w:rsidRDefault="008C7652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before="1"/>
        <w:ind w:right="125"/>
      </w:pPr>
      <w:r>
        <w:t xml:space="preserve">Strip topsoil, if any, for </w:t>
      </w:r>
      <w:proofErr w:type="gramStart"/>
      <w:r>
        <w:t>turn around</w:t>
      </w:r>
      <w:proofErr w:type="gramEnd"/>
      <w:r>
        <w:t xml:space="preserve"> points, parking areas etc. prior to using these areas. Stockpile soil for site rehabilitation/re-use.</w:t>
      </w:r>
    </w:p>
    <w:p w14:paraId="65A634AF" w14:textId="77777777" w:rsidR="00510942" w:rsidRDefault="008C7652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before="2" w:line="237" w:lineRule="auto"/>
        <w:ind w:right="121"/>
      </w:pPr>
      <w:r>
        <w:t xml:space="preserve">When </w:t>
      </w:r>
      <w:proofErr w:type="gramStart"/>
      <w:r>
        <w:t>works are</w:t>
      </w:r>
      <w:proofErr w:type="gramEnd"/>
      <w:r>
        <w:t xml:space="preserve"> complete, replace topsoil and dress to allow native seeds to revegetate the </w:t>
      </w:r>
      <w:proofErr w:type="gramStart"/>
      <w:r>
        <w:t>area disturbed</w:t>
      </w:r>
      <w:proofErr w:type="gramEnd"/>
      <w:r>
        <w:t>.</w:t>
      </w:r>
    </w:p>
    <w:p w14:paraId="343FFBD6" w14:textId="77777777" w:rsidR="00510942" w:rsidRDefault="008C7652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before="2"/>
      </w:pPr>
      <w:r>
        <w:t xml:space="preserve">Clearly explain and identify all requirements </w:t>
      </w:r>
      <w:proofErr w:type="gramStart"/>
      <w:r>
        <w:t>to</w:t>
      </w:r>
      <w:proofErr w:type="gramEnd"/>
      <w:r>
        <w:t xml:space="preserve"> staff at site</w:t>
      </w:r>
      <w:r>
        <w:rPr>
          <w:spacing w:val="-10"/>
        </w:rPr>
        <w:t xml:space="preserve"> </w:t>
      </w:r>
      <w:r>
        <w:t>induction.</w:t>
      </w:r>
    </w:p>
    <w:p w14:paraId="15AD078D" w14:textId="77777777" w:rsidR="00510942" w:rsidRDefault="00510942">
      <w:pPr>
        <w:sectPr w:rsidR="00510942">
          <w:type w:val="continuous"/>
          <w:pgSz w:w="11910" w:h="16840"/>
          <w:pgMar w:top="200" w:right="440" w:bottom="280" w:left="1000" w:header="720" w:footer="720" w:gutter="0"/>
          <w:cols w:num="2" w:space="720" w:equalWidth="0">
            <w:col w:w="504" w:space="216"/>
            <w:col w:w="9750"/>
          </w:cols>
        </w:sectPr>
      </w:pPr>
    </w:p>
    <w:p w14:paraId="2A0778A7" w14:textId="77777777" w:rsidR="00510942" w:rsidRDefault="00510942">
      <w:pPr>
        <w:pStyle w:val="BodyText"/>
        <w:spacing w:before="5"/>
        <w:rPr>
          <w:sz w:val="17"/>
        </w:rPr>
      </w:pPr>
    </w:p>
    <w:p w14:paraId="7BAC5CA1" w14:textId="77777777" w:rsidR="00510942" w:rsidRPr="002351D5" w:rsidRDefault="008C7652" w:rsidP="002351D5">
      <w:pPr>
        <w:pStyle w:val="Heading1"/>
      </w:pPr>
      <w:r w:rsidRPr="002351D5">
        <w:t>Maintenance</w:t>
      </w:r>
    </w:p>
    <w:p w14:paraId="1E6A9503" w14:textId="77777777" w:rsidR="00510942" w:rsidRDefault="008C7652">
      <w:pPr>
        <w:pStyle w:val="BodyText"/>
        <w:ind w:left="132"/>
      </w:pPr>
      <w:r>
        <w:t>Maintain barricades and marking &amp; inspect regularly for compliance.</w:t>
      </w:r>
    </w:p>
    <w:sectPr w:rsidR="00510942" w:rsidSect="002351D5">
      <w:type w:val="continuous"/>
      <w:pgSz w:w="11910" w:h="16840"/>
      <w:pgMar w:top="200" w:right="440" w:bottom="280" w:left="1000" w:header="720" w:footer="5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60E51" w14:textId="77777777" w:rsidR="00180702" w:rsidRDefault="00180702" w:rsidP="002351D5">
      <w:r>
        <w:separator/>
      </w:r>
    </w:p>
  </w:endnote>
  <w:endnote w:type="continuationSeparator" w:id="0">
    <w:p w14:paraId="65250BA1" w14:textId="77777777" w:rsidR="00180702" w:rsidRDefault="00180702" w:rsidP="00235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3D509" w14:textId="77777777" w:rsidR="002351D5" w:rsidRDefault="002351D5" w:rsidP="002351D5">
    <w:pPr>
      <w:pStyle w:val="BodyText"/>
      <w:spacing w:before="9"/>
      <w:rPr>
        <w:sz w:val="26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A1773C3" wp14:editId="10C0B50B">
              <wp:simplePos x="0" y="0"/>
              <wp:positionH relativeFrom="page">
                <wp:posOffset>719455</wp:posOffset>
              </wp:positionH>
              <wp:positionV relativeFrom="paragraph">
                <wp:posOffset>236220</wp:posOffset>
              </wp:positionV>
              <wp:extent cx="6465570" cy="0"/>
              <wp:effectExtent l="5080" t="13970" r="6350" b="5080"/>
              <wp:wrapTopAndBottom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126ED" id="Line 2" o:spid="_x0000_s1026" style="position:absolute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18.6pt" to="565.7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" strokeweight=".20003mm">
              <w10:wrap type="topAndBottom" anchorx="page"/>
            </v:line>
          </w:pict>
        </mc:Fallback>
      </mc:AlternateContent>
    </w:r>
  </w:p>
  <w:p w14:paraId="56306820" w14:textId="77777777" w:rsidR="002351D5" w:rsidRDefault="002351D5" w:rsidP="002351D5">
    <w:pPr>
      <w:tabs>
        <w:tab w:val="left" w:pos="3750"/>
        <w:tab w:val="left" w:pos="9401"/>
      </w:tabs>
      <w:spacing w:line="194" w:lineRule="exact"/>
      <w:ind w:left="132"/>
      <w:rPr>
        <w:sz w:val="18"/>
      </w:rPr>
    </w:pPr>
    <w:r>
      <w:rPr>
        <w:sz w:val="18"/>
      </w:rPr>
      <w:t>Controlled</w:t>
    </w:r>
    <w:r>
      <w:rPr>
        <w:spacing w:val="-3"/>
        <w:sz w:val="18"/>
      </w:rPr>
      <w:t xml:space="preserve"> </w:t>
    </w:r>
    <w:r>
      <w:rPr>
        <w:sz w:val="18"/>
      </w:rPr>
      <w:t>Document</w:t>
    </w:r>
    <w:r>
      <w:rPr>
        <w:sz w:val="18"/>
      </w:rPr>
      <w:tab/>
    </w:r>
    <w:proofErr w:type="spellStart"/>
    <w:r>
      <w:rPr>
        <w:sz w:val="18"/>
      </w:rPr>
      <w:t>Authorised</w:t>
    </w:r>
    <w:proofErr w:type="spellEnd"/>
    <w:r>
      <w:rPr>
        <w:sz w:val="18"/>
      </w:rPr>
      <w:t xml:space="preserve"> &amp; Approved</w:t>
    </w:r>
    <w:r>
      <w:rPr>
        <w:spacing w:val="-10"/>
        <w:sz w:val="18"/>
      </w:rPr>
      <w:t xml:space="preserve"> </w:t>
    </w:r>
    <w:r>
      <w:rPr>
        <w:sz w:val="18"/>
      </w:rPr>
      <w:t>by</w:t>
    </w:r>
    <w:r>
      <w:rPr>
        <w:spacing w:val="-1"/>
        <w:sz w:val="18"/>
      </w:rPr>
      <w:t xml:space="preserve"> </w:t>
    </w:r>
    <w:r>
      <w:rPr>
        <w:sz w:val="18"/>
      </w:rPr>
      <w:t>Management</w:t>
    </w:r>
    <w:r>
      <w:rPr>
        <w:sz w:val="18"/>
      </w:rPr>
      <w:tab/>
      <w:t>Page 1 of</w:t>
    </w:r>
    <w:r>
      <w:rPr>
        <w:spacing w:val="-4"/>
        <w:sz w:val="18"/>
      </w:rPr>
      <w:t xml:space="preserve"> </w:t>
    </w:r>
    <w:r>
      <w:rPr>
        <w:sz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BC0A1" w14:textId="77777777" w:rsidR="00180702" w:rsidRDefault="00180702" w:rsidP="002351D5">
      <w:r>
        <w:separator/>
      </w:r>
    </w:p>
  </w:footnote>
  <w:footnote w:type="continuationSeparator" w:id="0">
    <w:p w14:paraId="4DAC193A" w14:textId="77777777" w:rsidR="00180702" w:rsidRDefault="00180702" w:rsidP="00235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183FF" w14:textId="77777777" w:rsidR="002351D5" w:rsidRDefault="002351D5" w:rsidP="002351D5">
    <w:pPr>
      <w:pStyle w:val="BodyText"/>
      <w:spacing w:before="2"/>
      <w:rPr>
        <w:rFonts w:ascii="Times New Roman"/>
        <w:sz w:val="29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2977EB1B" wp14:editId="3F118F77">
          <wp:simplePos x="0" y="0"/>
          <wp:positionH relativeFrom="column">
            <wp:posOffset>-6764</wp:posOffset>
          </wp:positionH>
          <wp:positionV relativeFrom="paragraph">
            <wp:posOffset>103450</wp:posOffset>
          </wp:positionV>
          <wp:extent cx="1804946" cy="370459"/>
          <wp:effectExtent l="0" t="0" r="5080" b="0"/>
          <wp:wrapNone/>
          <wp:docPr id="1266423803" name="Picture 1266423803" descr="A logo of an orange let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logo of an orange let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4946" cy="3704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B195CB" w14:textId="77777777" w:rsidR="002351D5" w:rsidRDefault="002351D5" w:rsidP="002351D5">
    <w:pPr>
      <w:spacing w:before="11" w:line="406" w:lineRule="exact"/>
      <w:ind w:left="3596"/>
      <w:rPr>
        <w:b/>
        <w:sz w:val="44"/>
      </w:rPr>
    </w:pPr>
    <w:r>
      <w:rPr>
        <w:b/>
        <w:sz w:val="44"/>
      </w:rPr>
      <w:t>PANELTEC PTY LTD</w:t>
    </w:r>
  </w:p>
  <w:p w14:paraId="57CC6383" w14:textId="77777777" w:rsidR="002351D5" w:rsidRDefault="002351D5" w:rsidP="002351D5">
    <w:pPr>
      <w:spacing w:line="415" w:lineRule="exact"/>
      <w:ind w:left="169"/>
      <w:rPr>
        <w:b/>
      </w:rPr>
    </w:pPr>
    <w:r>
      <w:rPr>
        <w:rFonts w:ascii="Times New Roman"/>
        <w:sz w:val="20"/>
      </w:rPr>
      <w:t xml:space="preserve">                          </w:t>
    </w:r>
    <w:r>
      <w:rPr>
        <w:rFonts w:ascii="Times New Roman"/>
        <w:spacing w:val="-25"/>
        <w:sz w:val="20"/>
      </w:rPr>
      <w:t xml:space="preserve">                                                                                                      </w:t>
    </w:r>
    <w:r>
      <w:rPr>
        <w:b/>
      </w:rPr>
      <w:t>A.B.N. 12 128 689</w:t>
    </w:r>
    <w:r>
      <w:rPr>
        <w:b/>
        <w:spacing w:val="-3"/>
      </w:rPr>
      <w:t xml:space="preserve"> </w:t>
    </w:r>
    <w:r>
      <w:rPr>
        <w:b/>
      </w:rPr>
      <w:t>412</w:t>
    </w:r>
  </w:p>
  <w:p w14:paraId="57127F77" w14:textId="77777777" w:rsidR="002351D5" w:rsidRDefault="002351D5" w:rsidP="002351D5">
    <w:pPr>
      <w:pStyle w:val="Heading1"/>
      <w:ind w:left="2916" w:right="2908" w:hanging="3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E049073" wp14:editId="70268023">
              <wp:simplePos x="0" y="0"/>
              <wp:positionH relativeFrom="page">
                <wp:posOffset>701040</wp:posOffset>
              </wp:positionH>
              <wp:positionV relativeFrom="paragraph">
                <wp:posOffset>389255</wp:posOffset>
              </wp:positionV>
              <wp:extent cx="6516370" cy="0"/>
              <wp:effectExtent l="15240" t="9525" r="12065" b="9525"/>
              <wp:wrapTopAndBottom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9CEB69" id="Line 4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30.65pt" to="568.3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BycseH3AAAAAoBAAAPAAAAZHJzL2Rvd25y&#10;ZXYueG1sTI/LTsMwEEX3SPyDNZXYUTsULBTiVIDEB7RUZevGQx6NxyZ2mpSvxxULWN6ZoztnivVs&#10;e3bCIbSOFGRLAQypcqalWsHu/e32EViImozuHaGCMwZYl9dXhc6Nm2iDp22sWSqhkGsFTYw+5zxU&#10;DVodls4jpd2nG6yOKQ41N4OeUrnt+Z0QklvdUrrQaI+vDVbH7WgVfO3HEEUXzr6bXnYP8uPbb1yn&#10;1M1ifn4CFnGOfzBc9JM6lMnp4EYygfUpZ+I+oQpktgJ2AbKVlMAOvxNeFvz/C+UP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HJyx4f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t>INTEGRATED MANAGEMENT SYSTEM MANUAL QUALITY-WORK HEALTH &amp; SAFETY-ENVIRONMENT</w:t>
    </w:r>
  </w:p>
  <w:p w14:paraId="7BB0E120" w14:textId="77777777" w:rsidR="002351D5" w:rsidRDefault="002351D5" w:rsidP="002351D5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31/08/25</w:t>
    </w:r>
  </w:p>
  <w:p w14:paraId="4BB99437" w14:textId="77777777" w:rsidR="002351D5" w:rsidRDefault="002351D5" w:rsidP="002351D5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0EC24B" wp14:editId="2140693A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7145" r="12065" b="11430"/>
              <wp:wrapTopAndBottom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116CFC" id="Line 3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E561F3">
      <w:rPr>
        <w:b/>
        <w:sz w:val="28"/>
        <w:szCs w:val="24"/>
      </w:rPr>
      <w:t xml:space="preserve">EM-05 </w:t>
    </w:r>
    <w:r>
      <w:rPr>
        <w:b/>
        <w:sz w:val="28"/>
      </w:rPr>
      <w:t>FLORA &amp; FAUNA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2CCF"/>
    <w:multiLevelType w:val="hybridMultilevel"/>
    <w:tmpl w:val="942AA1E4"/>
    <w:lvl w:ilvl="0" w:tplc="3852EC48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4D1EDE6E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en-US"/>
      </w:rPr>
    </w:lvl>
    <w:lvl w:ilvl="2" w:tplc="C10A4A20">
      <w:numFmt w:val="bullet"/>
      <w:lvlText w:val="•"/>
      <w:lvlJc w:val="left"/>
      <w:pPr>
        <w:ind w:left="2887" w:hanging="360"/>
      </w:pPr>
      <w:rPr>
        <w:rFonts w:hint="default"/>
        <w:lang w:val="en-US" w:eastAsia="en-US" w:bidi="en-US"/>
      </w:rPr>
    </w:lvl>
    <w:lvl w:ilvl="3" w:tplc="3858E82C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en-US"/>
      </w:rPr>
    </w:lvl>
    <w:lvl w:ilvl="4" w:tplc="8BE085B6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en-US"/>
      </w:rPr>
    </w:lvl>
    <w:lvl w:ilvl="5" w:tplc="2BE2C878">
      <w:numFmt w:val="bullet"/>
      <w:lvlText w:val="•"/>
      <w:lvlJc w:val="left"/>
      <w:pPr>
        <w:ind w:left="5729" w:hanging="360"/>
      </w:pPr>
      <w:rPr>
        <w:rFonts w:hint="default"/>
        <w:lang w:val="en-US" w:eastAsia="en-US" w:bidi="en-US"/>
      </w:rPr>
    </w:lvl>
    <w:lvl w:ilvl="6" w:tplc="1CC2A9E4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en-US"/>
      </w:rPr>
    </w:lvl>
    <w:lvl w:ilvl="7" w:tplc="06BCB3EA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en-US"/>
      </w:rPr>
    </w:lvl>
    <w:lvl w:ilvl="8" w:tplc="8C121896">
      <w:numFmt w:val="bullet"/>
      <w:lvlText w:val="•"/>
      <w:lvlJc w:val="left"/>
      <w:pPr>
        <w:ind w:left="8571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557235AE"/>
    <w:multiLevelType w:val="hybridMultilevel"/>
    <w:tmpl w:val="081C57EC"/>
    <w:lvl w:ilvl="0" w:tplc="8C40DA36">
      <w:numFmt w:val="bullet"/>
      <w:lvlText w:val=""/>
      <w:lvlJc w:val="left"/>
      <w:pPr>
        <w:ind w:left="49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08DC51B6"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en-US"/>
      </w:rPr>
    </w:lvl>
    <w:lvl w:ilvl="2" w:tplc="2E2820EE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en-US"/>
      </w:rPr>
    </w:lvl>
    <w:lvl w:ilvl="3" w:tplc="D3B2DC40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4" w:tplc="0B24BDCC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en-US"/>
      </w:rPr>
    </w:lvl>
    <w:lvl w:ilvl="5" w:tplc="F6D022FE">
      <w:numFmt w:val="bullet"/>
      <w:lvlText w:val="•"/>
      <w:lvlJc w:val="left"/>
      <w:pPr>
        <w:ind w:left="5123" w:hanging="360"/>
      </w:pPr>
      <w:rPr>
        <w:rFonts w:hint="default"/>
        <w:lang w:val="en-US" w:eastAsia="en-US" w:bidi="en-US"/>
      </w:rPr>
    </w:lvl>
    <w:lvl w:ilvl="6" w:tplc="B420BB36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en-US"/>
      </w:rPr>
    </w:lvl>
    <w:lvl w:ilvl="7" w:tplc="92EAADC8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en-US"/>
      </w:rPr>
    </w:lvl>
    <w:lvl w:ilvl="8" w:tplc="5DD07ADE"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en-US"/>
      </w:rPr>
    </w:lvl>
  </w:abstractNum>
  <w:num w:numId="1" w16cid:durableId="1222591557">
    <w:abstractNumId w:val="1"/>
  </w:num>
  <w:num w:numId="2" w16cid:durableId="74318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42"/>
    <w:rsid w:val="00047C0C"/>
    <w:rsid w:val="00180702"/>
    <w:rsid w:val="002351D5"/>
    <w:rsid w:val="002527C0"/>
    <w:rsid w:val="00510942"/>
    <w:rsid w:val="005F275F"/>
    <w:rsid w:val="00731774"/>
    <w:rsid w:val="008208B4"/>
    <w:rsid w:val="008C7652"/>
    <w:rsid w:val="00D761BB"/>
    <w:rsid w:val="00E019D9"/>
    <w:rsid w:val="00E561F3"/>
    <w:rsid w:val="00EB2709"/>
    <w:rsid w:val="00F7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6C3E0"/>
  <w15:docId w15:val="{5B870C60-D999-4F38-BD18-C718FA34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1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351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51D5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351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51D5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</cp:revision>
  <dcterms:created xsi:type="dcterms:W3CDTF">2020-07-13T05:50:00Z</dcterms:created>
  <dcterms:modified xsi:type="dcterms:W3CDTF">2025-09-21T23:55:00Z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2018-11-15T00:00:00Z</vt:filetime>
  </property>
</Properties>
</file>