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6B334" w14:textId="77777777" w:rsidR="002E51F4" w:rsidRDefault="009804E2">
      <w:pPr>
        <w:pStyle w:val="Heading1"/>
        <w:spacing w:before="56"/>
      </w:pPr>
      <w:r>
        <w:t>Procedure</w:t>
      </w:r>
    </w:p>
    <w:p w14:paraId="16E58A3D" w14:textId="77777777" w:rsidR="002E51F4" w:rsidRDefault="009804E2">
      <w:pPr>
        <w:pStyle w:val="BodyText"/>
        <w:ind w:left="132"/>
      </w:pPr>
      <w:r>
        <w:t>This procedure shall be followed to ensure Paneltec Pty Ltd meets its Community responsibilities towards the Environment by responding appropriately to any spill likely to create environmental damage.</w:t>
      </w:r>
    </w:p>
    <w:p w14:paraId="7EF51069" w14:textId="77777777" w:rsidR="002E51F4" w:rsidRDefault="009804E2">
      <w:pPr>
        <w:pStyle w:val="BodyText"/>
        <w:ind w:left="132"/>
      </w:pPr>
      <w:r>
        <w:t>In order to undertake effective spill control and clean-up, it is important to;</w:t>
      </w:r>
    </w:p>
    <w:p w14:paraId="1A838C93" w14:textId="77777777" w:rsidR="002E51F4" w:rsidRDefault="009804E2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1"/>
      </w:pPr>
      <w:r>
        <w:t>Be prepared</w:t>
      </w:r>
    </w:p>
    <w:p w14:paraId="43B4A3C4" w14:textId="77777777" w:rsidR="002E51F4" w:rsidRDefault="009804E2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>Control the</w:t>
      </w:r>
      <w:r>
        <w:rPr>
          <w:spacing w:val="-6"/>
        </w:rPr>
        <w:t xml:space="preserve"> </w:t>
      </w:r>
      <w:r>
        <w:t>spill</w:t>
      </w:r>
    </w:p>
    <w:p w14:paraId="03FB712C" w14:textId="77777777" w:rsidR="002E51F4" w:rsidRDefault="009804E2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line="267" w:lineRule="exact"/>
      </w:pPr>
      <w:r>
        <w:t>Contain the</w:t>
      </w:r>
      <w:r>
        <w:rPr>
          <w:spacing w:val="-7"/>
        </w:rPr>
        <w:t xml:space="preserve"> </w:t>
      </w:r>
      <w:r>
        <w:t>spill</w:t>
      </w:r>
    </w:p>
    <w:p w14:paraId="603145BA" w14:textId="77777777" w:rsidR="002E51F4" w:rsidRDefault="009804E2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line="267" w:lineRule="exact"/>
      </w:pPr>
      <w:r>
        <w:t>Clean up the</w:t>
      </w:r>
      <w:r>
        <w:rPr>
          <w:spacing w:val="-5"/>
        </w:rPr>
        <w:t xml:space="preserve"> </w:t>
      </w:r>
      <w:r>
        <w:t>spill</w:t>
      </w:r>
    </w:p>
    <w:p w14:paraId="5D4CD8DE" w14:textId="77777777" w:rsidR="002E51F4" w:rsidRDefault="009804E2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1"/>
      </w:pPr>
      <w:r>
        <w:t>Ensure workers are properly</w:t>
      </w:r>
      <w:r>
        <w:rPr>
          <w:spacing w:val="2"/>
        </w:rPr>
        <w:t xml:space="preserve"> </w:t>
      </w:r>
      <w:r>
        <w:t>trained</w:t>
      </w:r>
    </w:p>
    <w:p w14:paraId="6828B6DB" w14:textId="77777777" w:rsidR="002E51F4" w:rsidRDefault="002E51F4">
      <w:pPr>
        <w:pStyle w:val="BodyText"/>
      </w:pPr>
    </w:p>
    <w:p w14:paraId="7CFBD336" w14:textId="77777777" w:rsidR="002E51F4" w:rsidRDefault="009804E2">
      <w:pPr>
        <w:pStyle w:val="Heading1"/>
      </w:pPr>
      <w:r>
        <w:t>Be Prepared</w:t>
      </w:r>
    </w:p>
    <w:p w14:paraId="63E2AEC8" w14:textId="77777777" w:rsidR="002E51F4" w:rsidRDefault="009804E2">
      <w:pPr>
        <w:pStyle w:val="BodyText"/>
        <w:ind w:left="132"/>
      </w:pPr>
      <w:r>
        <w:t>As a contingency, the following recommendations regarding spill control should be adopted.</w:t>
      </w:r>
    </w:p>
    <w:p w14:paraId="0A582BB7" w14:textId="77777777" w:rsidR="002E51F4" w:rsidRDefault="009804E2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1"/>
      </w:pPr>
      <w:r>
        <w:t>Ensure a spill kit or alternative material is available on site in the event a spill</w:t>
      </w:r>
      <w:r>
        <w:rPr>
          <w:spacing w:val="-23"/>
        </w:rPr>
        <w:t xml:space="preserve"> </w:t>
      </w:r>
      <w:r>
        <w:t>occurs.</w:t>
      </w:r>
    </w:p>
    <w:p w14:paraId="57B61136" w14:textId="20871621" w:rsidR="00D56621" w:rsidRDefault="00D56621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1"/>
      </w:pPr>
      <w:r>
        <w:t xml:space="preserve">If the spilled </w:t>
      </w:r>
      <w:r w:rsidR="00881673">
        <w:t xml:space="preserve">product is a hazardous substance and has </w:t>
      </w:r>
      <w:r w:rsidR="00205B1F">
        <w:t xml:space="preserve">a Safety Data Sheet (SDS) associated </w:t>
      </w:r>
      <w:r w:rsidR="002B0B0E">
        <w:t>with</w:t>
      </w:r>
      <w:r w:rsidR="00205B1F">
        <w:t xml:space="preserve"> it, this SDS must be </w:t>
      </w:r>
      <w:r w:rsidR="002B0B0E">
        <w:t>consulted and used to manage the spill.</w:t>
      </w:r>
    </w:p>
    <w:p w14:paraId="0B36F757" w14:textId="7F40D796" w:rsidR="005039A3" w:rsidRDefault="009804E2" w:rsidP="005C28A4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right="165"/>
      </w:pPr>
      <w:r>
        <w:t>At the site induction all personnel should be made aware of the location of the spill kit or clean up materials.</w:t>
      </w:r>
    </w:p>
    <w:p w14:paraId="3A406433" w14:textId="77777777" w:rsidR="002E51F4" w:rsidRDefault="009804E2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>Advise the site supervisor if a spill</w:t>
      </w:r>
      <w:r>
        <w:rPr>
          <w:spacing w:val="-1"/>
        </w:rPr>
        <w:t xml:space="preserve"> </w:t>
      </w:r>
      <w:r>
        <w:t>occurs.</w:t>
      </w:r>
    </w:p>
    <w:p w14:paraId="5350DD74" w14:textId="161D363B" w:rsidR="002E51F4" w:rsidRDefault="009804E2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3" w:line="237" w:lineRule="auto"/>
        <w:ind w:right="168"/>
      </w:pPr>
      <w:r>
        <w:t>If a spill is too large or you are unable to clean it up or it has resulted in a significant environmental impact, the EPA should be contacted</w:t>
      </w:r>
      <w:r w:rsidR="00FA61BE">
        <w:t xml:space="preserve"> (by management only)</w:t>
      </w:r>
      <w:r>
        <w:t xml:space="preserve"> to advise on the</w:t>
      </w:r>
      <w:r>
        <w:rPr>
          <w:spacing w:val="-20"/>
        </w:rPr>
        <w:t xml:space="preserve"> </w:t>
      </w:r>
      <w:r>
        <w:t>clean-up.</w:t>
      </w:r>
    </w:p>
    <w:p w14:paraId="604C9EAE" w14:textId="77777777" w:rsidR="002E51F4" w:rsidRDefault="009804E2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1"/>
      </w:pPr>
      <w:r>
        <w:t>The client should also be</w:t>
      </w:r>
      <w:r>
        <w:rPr>
          <w:spacing w:val="-1"/>
        </w:rPr>
        <w:t xml:space="preserve"> </w:t>
      </w:r>
      <w:r>
        <w:t>notified.</w:t>
      </w:r>
    </w:p>
    <w:p w14:paraId="7670567E" w14:textId="77777777" w:rsidR="002E51F4" w:rsidRDefault="009804E2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right="109"/>
      </w:pPr>
      <w:r>
        <w:t>Workers must wear and be trained in appropriate Personal Protective Equipment before undertaking any clear</w:t>
      </w:r>
      <w:r>
        <w:rPr>
          <w:spacing w:val="-2"/>
        </w:rPr>
        <w:t xml:space="preserve"> </w:t>
      </w:r>
      <w:r>
        <w:t>up.</w:t>
      </w:r>
    </w:p>
    <w:p w14:paraId="4EB32572" w14:textId="77777777" w:rsidR="002E51F4" w:rsidRDefault="009804E2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1"/>
      </w:pPr>
      <w:r>
        <w:t>Identify the material/substance &amp; how best to respond before commencing</w:t>
      </w:r>
      <w:r>
        <w:rPr>
          <w:spacing w:val="-11"/>
        </w:rPr>
        <w:t xml:space="preserve"> </w:t>
      </w:r>
      <w:r>
        <w:t>work.</w:t>
      </w:r>
    </w:p>
    <w:p w14:paraId="49B0620D" w14:textId="309AEA4E" w:rsidR="002E51F4" w:rsidRDefault="009804E2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>Do NOT enter confined spaces</w:t>
      </w:r>
      <w:r w:rsidR="00DF4175">
        <w:t xml:space="preserve"> or deep excavations</w:t>
      </w:r>
      <w:r>
        <w:t xml:space="preserve"> to respond to a spill without responding to the</w:t>
      </w:r>
      <w:r>
        <w:rPr>
          <w:spacing w:val="-17"/>
        </w:rPr>
        <w:t xml:space="preserve"> </w:t>
      </w:r>
      <w:r>
        <w:t>above.</w:t>
      </w:r>
    </w:p>
    <w:p w14:paraId="0EAE6C2F" w14:textId="77777777" w:rsidR="002E51F4" w:rsidRDefault="002E51F4">
      <w:pPr>
        <w:pStyle w:val="BodyText"/>
      </w:pPr>
    </w:p>
    <w:p w14:paraId="54790A49" w14:textId="77777777" w:rsidR="002E51F4" w:rsidRDefault="009804E2">
      <w:pPr>
        <w:pStyle w:val="Heading1"/>
      </w:pPr>
      <w:r>
        <w:t>Control the Spill</w:t>
      </w:r>
    </w:p>
    <w:p w14:paraId="428C69BC" w14:textId="3035E7B9" w:rsidR="002E51F4" w:rsidRDefault="009804E2">
      <w:pPr>
        <w:pStyle w:val="BodyText"/>
        <w:spacing w:before="1"/>
        <w:ind w:left="132"/>
      </w:pPr>
      <w:r>
        <w:t xml:space="preserve">If a spill occurs, identify the source and assess whether it can be </w:t>
      </w:r>
      <w:r w:rsidR="005D6D06">
        <w:t xml:space="preserve">quickly </w:t>
      </w:r>
      <w:r>
        <w:t>controlled (stopped) in a safe manner.</w:t>
      </w:r>
    </w:p>
    <w:p w14:paraId="1FC13B9F" w14:textId="77777777" w:rsidR="002E51F4" w:rsidRDefault="002E51F4">
      <w:pPr>
        <w:pStyle w:val="BodyText"/>
        <w:spacing w:before="10"/>
        <w:rPr>
          <w:sz w:val="21"/>
        </w:rPr>
      </w:pPr>
    </w:p>
    <w:p w14:paraId="531912EF" w14:textId="77777777" w:rsidR="002E51F4" w:rsidRDefault="009804E2">
      <w:pPr>
        <w:pStyle w:val="Heading1"/>
      </w:pPr>
      <w:r>
        <w:t>Contain the Spill</w:t>
      </w:r>
    </w:p>
    <w:p w14:paraId="03F8424E" w14:textId="3BCDB96B" w:rsidR="002E51F4" w:rsidRDefault="009804E2">
      <w:pPr>
        <w:pStyle w:val="BodyText"/>
        <w:ind w:left="132"/>
      </w:pPr>
      <w:r>
        <w:t xml:space="preserve">Stop the spill from spreading. This can be done using </w:t>
      </w:r>
      <w:r w:rsidR="004131D5">
        <w:t xml:space="preserve">barriers, </w:t>
      </w:r>
      <w:r w:rsidR="007356A7">
        <w:t>bunds and</w:t>
      </w:r>
      <w:r w:rsidR="007E3AD2">
        <w:t>/or</w:t>
      </w:r>
      <w:r w:rsidR="007356A7">
        <w:t xml:space="preserve"> </w:t>
      </w:r>
      <w:r>
        <w:t>absorbent materials such as sand.</w:t>
      </w:r>
    </w:p>
    <w:p w14:paraId="661457E4" w14:textId="77777777" w:rsidR="002E51F4" w:rsidRDefault="002E51F4">
      <w:pPr>
        <w:pStyle w:val="BodyText"/>
      </w:pPr>
    </w:p>
    <w:p w14:paraId="357CB074" w14:textId="77777777" w:rsidR="002E51F4" w:rsidRDefault="009804E2">
      <w:pPr>
        <w:pStyle w:val="Heading1"/>
      </w:pPr>
      <w:r>
        <w:t>Clean Up the Spill</w:t>
      </w:r>
    </w:p>
    <w:p w14:paraId="6F625823" w14:textId="22BA3C68" w:rsidR="005C28A4" w:rsidRDefault="009804E2" w:rsidP="00E93F0C">
      <w:pPr>
        <w:pStyle w:val="BodyText"/>
        <w:ind w:left="132" w:right="3479"/>
        <w:rPr>
          <w:sz w:val="20"/>
        </w:rPr>
      </w:pPr>
      <w:r>
        <w:t>Soak up the spill with absorbent material and ensure the surface is left clean. Material used to clean up the spill should be disposed of a</w:t>
      </w:r>
      <w:r w:rsidR="00A71F9E">
        <w:t>ppropr</w:t>
      </w:r>
      <w:r w:rsidR="00D47193">
        <w:t>iately.</w:t>
      </w:r>
    </w:p>
    <w:p w14:paraId="18A65A36" w14:textId="77777777" w:rsidR="002E51F4" w:rsidRDefault="002E51F4">
      <w:pPr>
        <w:pStyle w:val="BodyText"/>
        <w:rPr>
          <w:sz w:val="20"/>
        </w:rPr>
      </w:pPr>
    </w:p>
    <w:sectPr w:rsidR="002E51F4" w:rsidSect="00E93F0C">
      <w:headerReference w:type="default" r:id="rId8"/>
      <w:footerReference w:type="default" r:id="rId9"/>
      <w:type w:val="continuous"/>
      <w:pgSz w:w="11910" w:h="16840"/>
      <w:pgMar w:top="200" w:right="400" w:bottom="280" w:left="1000" w:header="152" w:footer="4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5EE4E" w14:textId="77777777" w:rsidR="000D77A9" w:rsidRDefault="000D77A9" w:rsidP="00E93F0C">
      <w:r>
        <w:separator/>
      </w:r>
    </w:p>
  </w:endnote>
  <w:endnote w:type="continuationSeparator" w:id="0">
    <w:p w14:paraId="4DEF4D94" w14:textId="77777777" w:rsidR="000D77A9" w:rsidRDefault="000D77A9" w:rsidP="00E93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B3D16" w14:textId="77777777" w:rsidR="00E93F0C" w:rsidRDefault="00E93F0C" w:rsidP="00E93F0C">
    <w:pPr>
      <w:pStyle w:val="BodyText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204AF9" wp14:editId="3AE92D57">
              <wp:simplePos x="0" y="0"/>
              <wp:positionH relativeFrom="page">
                <wp:posOffset>668655</wp:posOffset>
              </wp:positionH>
              <wp:positionV relativeFrom="paragraph">
                <wp:posOffset>306705</wp:posOffset>
              </wp:positionV>
              <wp:extent cx="6465570" cy="0"/>
              <wp:effectExtent l="5080" t="13335" r="6350" b="5715"/>
              <wp:wrapTopAndBottom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65570" cy="0"/>
                      </a:xfrm>
                      <a:prstGeom prst="line">
                        <a:avLst/>
                      </a:prstGeom>
                      <a:noFill/>
                      <a:ln w="7201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1B50C8" id="Line 2" o:spid="_x0000_s1026" style="position:absolute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2.65pt,24.15pt" to="561.75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" strokeweight=".20003mm">
              <w10:wrap type="topAndBottom" anchorx="page"/>
            </v:line>
          </w:pict>
        </mc:Fallback>
      </mc:AlternateContent>
    </w:r>
  </w:p>
  <w:p w14:paraId="064340F9" w14:textId="77777777" w:rsidR="00E93F0C" w:rsidRDefault="00E93F0C" w:rsidP="00E93F0C">
    <w:pPr>
      <w:pStyle w:val="BodyText"/>
      <w:spacing w:before="5"/>
      <w:rPr>
        <w:sz w:val="18"/>
      </w:rPr>
    </w:pPr>
    <w:r>
      <w:rPr>
        <w:sz w:val="18"/>
      </w:rPr>
      <w:t>Controlled</w:t>
    </w:r>
    <w:r>
      <w:rPr>
        <w:spacing w:val="-3"/>
        <w:sz w:val="18"/>
      </w:rPr>
      <w:t xml:space="preserve"> </w:t>
    </w:r>
    <w:r>
      <w:rPr>
        <w:sz w:val="18"/>
      </w:rPr>
      <w:t>Document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  <w:t>Authorised &amp; Approved</w:t>
    </w:r>
    <w:r>
      <w:rPr>
        <w:spacing w:val="-10"/>
        <w:sz w:val="18"/>
      </w:rPr>
      <w:t xml:space="preserve"> </w:t>
    </w:r>
    <w:r>
      <w:rPr>
        <w:sz w:val="18"/>
      </w:rPr>
      <w:t>by</w:t>
    </w:r>
    <w:r>
      <w:rPr>
        <w:spacing w:val="-1"/>
        <w:sz w:val="18"/>
      </w:rPr>
      <w:t xml:space="preserve"> </w:t>
    </w:r>
    <w:r>
      <w:rPr>
        <w:sz w:val="18"/>
      </w:rPr>
      <w:t>Management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  <w:t>Page 1 of</w:t>
    </w:r>
    <w:r>
      <w:rPr>
        <w:spacing w:val="-4"/>
        <w:sz w:val="18"/>
      </w:rPr>
      <w:t xml:space="preserve"> </w:t>
    </w:r>
    <w:r>
      <w:rPr>
        <w:sz w:val="18"/>
      </w:rPr>
      <w:t>1</w:t>
    </w:r>
  </w:p>
  <w:p w14:paraId="48E05239" w14:textId="77777777" w:rsidR="00E93F0C" w:rsidRDefault="00E93F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D3505" w14:textId="77777777" w:rsidR="000D77A9" w:rsidRDefault="000D77A9" w:rsidP="00E93F0C">
      <w:r>
        <w:separator/>
      </w:r>
    </w:p>
  </w:footnote>
  <w:footnote w:type="continuationSeparator" w:id="0">
    <w:p w14:paraId="52F013BC" w14:textId="77777777" w:rsidR="000D77A9" w:rsidRDefault="000D77A9" w:rsidP="00E93F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ECC70" w14:textId="77777777" w:rsidR="00E93F0C" w:rsidRDefault="00E93F0C" w:rsidP="00E93F0C">
    <w:pPr>
      <w:pStyle w:val="BodyText"/>
      <w:spacing w:before="2"/>
      <w:rPr>
        <w:rFonts w:ascii="Times New Roman"/>
        <w:sz w:val="29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5F05AFF4" wp14:editId="50EAA402">
          <wp:simplePos x="0" y="0"/>
          <wp:positionH relativeFrom="column">
            <wp:posOffset>-245386</wp:posOffset>
          </wp:positionH>
          <wp:positionV relativeFrom="paragraph">
            <wp:posOffset>127442</wp:posOffset>
          </wp:positionV>
          <wp:extent cx="1916264" cy="393307"/>
          <wp:effectExtent l="0" t="0" r="8255" b="6985"/>
          <wp:wrapNone/>
          <wp:docPr id="37841853" name="Picture 37841853" descr="A logo of an orange lett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logo of an orange lette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7153" cy="3996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0C5C9C4" w14:textId="77777777" w:rsidR="00E93F0C" w:rsidRDefault="00E93F0C" w:rsidP="00E93F0C">
    <w:pPr>
      <w:spacing w:before="11" w:line="406" w:lineRule="exact"/>
      <w:ind w:left="3596"/>
      <w:rPr>
        <w:b/>
        <w:sz w:val="44"/>
      </w:rPr>
    </w:pPr>
    <w:r>
      <w:rPr>
        <w:b/>
        <w:sz w:val="44"/>
      </w:rPr>
      <w:t>PANELTEC PTY LTD</w:t>
    </w:r>
  </w:p>
  <w:p w14:paraId="1EDA3F51" w14:textId="77777777" w:rsidR="00E93F0C" w:rsidRDefault="00E93F0C" w:rsidP="00E93F0C">
    <w:pPr>
      <w:spacing w:line="415" w:lineRule="exact"/>
      <w:ind w:left="169"/>
      <w:rPr>
        <w:b/>
      </w:rPr>
    </w:pPr>
    <w:r>
      <w:rPr>
        <w:rFonts w:ascii="Times New Roman"/>
        <w:sz w:val="20"/>
      </w:rPr>
      <w:t xml:space="preserve">                                                                                </w:t>
    </w:r>
    <w:r>
      <w:rPr>
        <w:rFonts w:ascii="Times New Roman"/>
        <w:spacing w:val="-25"/>
        <w:sz w:val="20"/>
      </w:rPr>
      <w:t xml:space="preserve"> </w:t>
    </w:r>
    <w:r>
      <w:rPr>
        <w:b/>
      </w:rPr>
      <w:t>A.B.N. 12 128 689</w:t>
    </w:r>
    <w:r>
      <w:rPr>
        <w:b/>
        <w:spacing w:val="-3"/>
      </w:rPr>
      <w:t xml:space="preserve"> </w:t>
    </w:r>
    <w:r>
      <w:rPr>
        <w:b/>
      </w:rPr>
      <w:t>412</w:t>
    </w:r>
  </w:p>
  <w:p w14:paraId="35BBDB78" w14:textId="77777777" w:rsidR="00E93F0C" w:rsidRDefault="00E93F0C" w:rsidP="00E93F0C">
    <w:pPr>
      <w:pStyle w:val="Heading1"/>
      <w:ind w:left="2916" w:right="2948" w:hanging="3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116423E" wp14:editId="3DF82183">
              <wp:simplePos x="0" y="0"/>
              <wp:positionH relativeFrom="page">
                <wp:posOffset>701040</wp:posOffset>
              </wp:positionH>
              <wp:positionV relativeFrom="paragraph">
                <wp:posOffset>389255</wp:posOffset>
              </wp:positionV>
              <wp:extent cx="6516370" cy="0"/>
              <wp:effectExtent l="15240" t="9525" r="12065" b="9525"/>
              <wp:wrapTopAndBottom/>
              <wp:docPr id="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AB8A23" id="Line 4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30.65pt" to="568.3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BycseH3AAAAAoBAAAPAAAAZHJzL2Rvd25y&#10;ZXYueG1sTI/LTsMwEEX3SPyDNZXYUTsULBTiVIDEB7RUZevGQx6NxyZ2mpSvxxULWN6ZoztnivVs&#10;e3bCIbSOFGRLAQypcqalWsHu/e32EViImozuHaGCMwZYl9dXhc6Nm2iDp22sWSqhkGsFTYw+5zxU&#10;DVodls4jpd2nG6yOKQ41N4OeUrnt+Z0QklvdUrrQaI+vDVbH7WgVfO3HEEUXzr6bXnYP8uPbb1yn&#10;1M1ifn4CFnGOfzBc9JM6lMnp4EYygfUpZ+I+oQpktgJ2AbKVlMAOvxNeFvz/C+UP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HJyx4f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t>INTEGRATED MANAGEMENT SYSTEM MANUAL QUALITY-WORK HEALTH &amp; SAFETY-ENVIRONMENT</w:t>
    </w:r>
  </w:p>
  <w:p w14:paraId="02DF6AA8" w14:textId="77777777" w:rsidR="00E93F0C" w:rsidRDefault="00E93F0C" w:rsidP="00E93F0C">
    <w:pPr>
      <w:tabs>
        <w:tab w:val="left" w:pos="8234"/>
      </w:tabs>
      <w:ind w:left="132"/>
      <w:rPr>
        <w:sz w:val="20"/>
      </w:rPr>
    </w:pPr>
    <w:r>
      <w:rPr>
        <w:sz w:val="20"/>
      </w:rPr>
      <w:t>Revision</w:t>
    </w:r>
    <w:r>
      <w:rPr>
        <w:spacing w:val="-2"/>
        <w:sz w:val="20"/>
      </w:rPr>
      <w:t xml:space="preserve"> </w:t>
    </w:r>
    <w:r>
      <w:rPr>
        <w:sz w:val="20"/>
      </w:rPr>
      <w:t>No:</w:t>
    </w:r>
    <w:r>
      <w:rPr>
        <w:spacing w:val="-3"/>
        <w:sz w:val="20"/>
      </w:rPr>
      <w:t xml:space="preserve"> </w:t>
    </w:r>
    <w:r>
      <w:rPr>
        <w:sz w:val="20"/>
      </w:rPr>
      <w:t>010</w:t>
    </w:r>
    <w:r>
      <w:rPr>
        <w:sz w:val="20"/>
      </w:rPr>
      <w:tab/>
      <w:t>Revision Date:</w:t>
    </w:r>
    <w:r>
      <w:rPr>
        <w:spacing w:val="-4"/>
        <w:sz w:val="20"/>
      </w:rPr>
      <w:t xml:space="preserve"> </w:t>
    </w:r>
    <w:r>
      <w:rPr>
        <w:sz w:val="20"/>
      </w:rPr>
      <w:t>31/08/25</w:t>
    </w:r>
  </w:p>
  <w:p w14:paraId="500B5D43" w14:textId="77777777" w:rsidR="00E93F0C" w:rsidRDefault="00E93F0C" w:rsidP="00E93F0C">
    <w:pPr>
      <w:spacing w:before="1"/>
      <w:ind w:left="132"/>
      <w:rPr>
        <w:b/>
        <w:sz w:val="28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32A6206" wp14:editId="3BFF6C4D">
              <wp:simplePos x="0" y="0"/>
              <wp:positionH relativeFrom="page">
                <wp:posOffset>701040</wp:posOffset>
              </wp:positionH>
              <wp:positionV relativeFrom="paragraph">
                <wp:posOffset>270510</wp:posOffset>
              </wp:positionV>
              <wp:extent cx="6516370" cy="0"/>
              <wp:effectExtent l="15240" t="17145" r="12065" b="11430"/>
              <wp:wrapTopAndBottom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E4CC9F" id="Line 3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21.3pt" to="568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Dq5XnM3AAAAAoBAAAPAAAAZHJzL2Rvd25y&#10;ZXYueG1sTI/NTsMwEITvSLyDtUjcqJNSIpTGqQCJB2ip4OrGS34ar03sNClPz1Yc4LazO5r9ptjM&#10;thcnHELrSEG6SEAgVc60VCvYv73ePYIIUZPRvSNUcMYAm/L6qtC5cRNt8bSLteAQCrlW0MTocylD&#10;1aDVYeE8Et8+3WB1ZDnU0gx64nDby2WSZNLqlvhDoz2+NFgdd6NV8PU+hph04ey76Xn/kH18+63r&#10;lLq9mZ/WICLO8c8MF3xGh5KZDm4kE0TPOk1WbFWwWmYgLob0PuPp8LuRZSH/Vyh/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Orlecz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rPr>
        <w:sz w:val="20"/>
      </w:rPr>
      <w:t xml:space="preserve">Document No: </w:t>
    </w:r>
    <w:r w:rsidRPr="00813CAA">
      <w:rPr>
        <w:b/>
        <w:sz w:val="28"/>
        <w:szCs w:val="24"/>
      </w:rPr>
      <w:t xml:space="preserve">EM-14 </w:t>
    </w:r>
    <w:r>
      <w:rPr>
        <w:b/>
        <w:sz w:val="28"/>
      </w:rPr>
      <w:t>SPILL CONTROL &amp; CLEAN 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11550"/>
    <w:multiLevelType w:val="hybridMultilevel"/>
    <w:tmpl w:val="9364ECE0"/>
    <w:lvl w:ilvl="0" w:tplc="DA963C86">
      <w:numFmt w:val="bullet"/>
      <w:lvlText w:val=""/>
      <w:lvlJc w:val="left"/>
      <w:pPr>
        <w:ind w:left="1212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4FBA0DB8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en-US"/>
      </w:rPr>
    </w:lvl>
    <w:lvl w:ilvl="2" w:tplc="9766C636">
      <w:numFmt w:val="bullet"/>
      <w:lvlText w:val="•"/>
      <w:lvlJc w:val="left"/>
      <w:pPr>
        <w:ind w:left="3077" w:hanging="360"/>
      </w:pPr>
      <w:rPr>
        <w:rFonts w:hint="default"/>
        <w:lang w:val="en-US" w:eastAsia="en-US" w:bidi="en-US"/>
      </w:rPr>
    </w:lvl>
    <w:lvl w:ilvl="3" w:tplc="A332581C"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en-US"/>
      </w:rPr>
    </w:lvl>
    <w:lvl w:ilvl="4" w:tplc="A1F81260">
      <w:numFmt w:val="bullet"/>
      <w:lvlText w:val="•"/>
      <w:lvlJc w:val="left"/>
      <w:pPr>
        <w:ind w:left="4934" w:hanging="360"/>
      </w:pPr>
      <w:rPr>
        <w:rFonts w:hint="default"/>
        <w:lang w:val="en-US" w:eastAsia="en-US" w:bidi="en-US"/>
      </w:rPr>
    </w:lvl>
    <w:lvl w:ilvl="5" w:tplc="5E30F1B4">
      <w:numFmt w:val="bullet"/>
      <w:lvlText w:val="•"/>
      <w:lvlJc w:val="left"/>
      <w:pPr>
        <w:ind w:left="5863" w:hanging="360"/>
      </w:pPr>
      <w:rPr>
        <w:rFonts w:hint="default"/>
        <w:lang w:val="en-US" w:eastAsia="en-US" w:bidi="en-US"/>
      </w:rPr>
    </w:lvl>
    <w:lvl w:ilvl="6" w:tplc="0C5C7E72">
      <w:numFmt w:val="bullet"/>
      <w:lvlText w:val="•"/>
      <w:lvlJc w:val="left"/>
      <w:pPr>
        <w:ind w:left="6791" w:hanging="360"/>
      </w:pPr>
      <w:rPr>
        <w:rFonts w:hint="default"/>
        <w:lang w:val="en-US" w:eastAsia="en-US" w:bidi="en-US"/>
      </w:rPr>
    </w:lvl>
    <w:lvl w:ilvl="7" w:tplc="49522438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en-US"/>
      </w:rPr>
    </w:lvl>
    <w:lvl w:ilvl="8" w:tplc="FB0A6334">
      <w:numFmt w:val="bullet"/>
      <w:lvlText w:val="•"/>
      <w:lvlJc w:val="left"/>
      <w:pPr>
        <w:ind w:left="8649" w:hanging="360"/>
      </w:pPr>
      <w:rPr>
        <w:rFonts w:hint="default"/>
        <w:lang w:val="en-US" w:eastAsia="en-US" w:bidi="en-US"/>
      </w:rPr>
    </w:lvl>
  </w:abstractNum>
  <w:num w:numId="1" w16cid:durableId="1331057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38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1F4"/>
    <w:rsid w:val="0005349D"/>
    <w:rsid w:val="000D77A9"/>
    <w:rsid w:val="00205B1F"/>
    <w:rsid w:val="002527C0"/>
    <w:rsid w:val="002A1B14"/>
    <w:rsid w:val="002B0B0E"/>
    <w:rsid w:val="002D4277"/>
    <w:rsid w:val="002E51F4"/>
    <w:rsid w:val="004131D5"/>
    <w:rsid w:val="005039A3"/>
    <w:rsid w:val="005C28A4"/>
    <w:rsid w:val="005D6D06"/>
    <w:rsid w:val="007356A7"/>
    <w:rsid w:val="007E3AD2"/>
    <w:rsid w:val="00813CAA"/>
    <w:rsid w:val="00843EF4"/>
    <w:rsid w:val="00881673"/>
    <w:rsid w:val="009804E2"/>
    <w:rsid w:val="009D7165"/>
    <w:rsid w:val="00A71F9E"/>
    <w:rsid w:val="00C806D7"/>
    <w:rsid w:val="00CB4182"/>
    <w:rsid w:val="00D46BC7"/>
    <w:rsid w:val="00D47193"/>
    <w:rsid w:val="00D56621"/>
    <w:rsid w:val="00DF4175"/>
    <w:rsid w:val="00E93F0C"/>
    <w:rsid w:val="00FA6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E9D9CC"/>
  <w15:docId w15:val="{EBE9872E-B855-4487-8CF1-9C96CC76E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ind w:left="13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21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93F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3F0C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E93F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3F0C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C56A4-BA9B-4460-BBFC-00FB00A41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21</cp:revision>
  <dcterms:created xsi:type="dcterms:W3CDTF">2020-07-13T05:57:00Z</dcterms:created>
  <dcterms:modified xsi:type="dcterms:W3CDTF">2025-09-22T01:03:00Z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2017-07-19T00:00:00Z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2018-11-15T00:00:00Z</vt:filetime>
  </property>
</Properties>
</file>