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00" w:firstRow="0" w:lastRow="0" w:firstColumn="0" w:lastColumn="0" w:noHBand="0" w:noVBand="0"/>
      </w:tblPr>
      <w:tblGrid>
        <w:gridCol w:w="2640"/>
        <w:gridCol w:w="6386"/>
      </w:tblGrid>
      <w:tr w:rsidR="00432C9F" w:rsidRPr="00432C9F" w14:paraId="1EB4B00A" w14:textId="77777777" w:rsidTr="00EA257E">
        <w:tc>
          <w:tcPr>
            <w:tcW w:w="2660" w:type="dxa"/>
          </w:tcPr>
          <w:p w14:paraId="4510EA42" w14:textId="77777777" w:rsidR="00432C9F" w:rsidRPr="00432C9F" w:rsidRDefault="00432C9F" w:rsidP="00432C9F">
            <w:pPr>
              <w:keepNext/>
              <w:tabs>
                <w:tab w:val="num" w:pos="567"/>
              </w:tabs>
              <w:spacing w:before="120" w:after="0" w:line="240" w:lineRule="auto"/>
              <w:ind w:left="567" w:hanging="567"/>
              <w:outlineLvl w:val="0"/>
              <w:rPr>
                <w:rFonts w:ascii="Gill Sans MT" w:eastAsia="Times New Roman" w:hAnsi="Gill Sans MT" w:cs="Arial"/>
                <w:b/>
                <w:caps/>
                <w:kern w:val="32"/>
                <w:lang w:eastAsia="en-AU"/>
              </w:rPr>
            </w:pPr>
            <w:r w:rsidRPr="00432C9F">
              <w:rPr>
                <w:rFonts w:ascii="Gill Sans MT" w:eastAsia="Times New Roman" w:hAnsi="Gill Sans MT" w:cs="Arial"/>
                <w:b/>
                <w:caps/>
                <w:kern w:val="32"/>
                <w:lang w:eastAsia="en-AU"/>
              </w:rPr>
              <w:t>Report for:</w:t>
            </w:r>
          </w:p>
        </w:tc>
        <w:tc>
          <w:tcPr>
            <w:tcW w:w="6582" w:type="dxa"/>
          </w:tcPr>
          <w:p w14:paraId="34F7BA59" w14:textId="57E89F61" w:rsidR="00432C9F" w:rsidRPr="00432C9F" w:rsidRDefault="00432C9F" w:rsidP="00432C9F">
            <w:pPr>
              <w:keepLines/>
              <w:spacing w:before="120" w:after="0" w:line="240" w:lineRule="auto"/>
              <w:rPr>
                <w:rFonts w:ascii="Gill Sans MT" w:eastAsia="Times New Roman" w:hAnsi="Gill Sans MT" w:cs="Times New Roman"/>
                <w:i/>
                <w:color w:val="0070C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lang w:eastAsia="en-AU"/>
              </w:rPr>
              <w:t xml:space="preserve">(Optional) </w:t>
            </w:r>
            <w:proofErr w:type="spellStart"/>
            <w:r w:rsidRPr="00432C9F">
              <w:rPr>
                <w:rFonts w:ascii="Gill Sans MT" w:eastAsia="Times New Roman" w:hAnsi="Gill Sans MT" w:cs="Times New Roman"/>
                <w:i/>
                <w:color w:val="0070C0"/>
                <w:lang w:eastAsia="en-AU"/>
              </w:rPr>
              <w:t>eg</w:t>
            </w:r>
            <w:proofErr w:type="spellEnd"/>
            <w:r w:rsidRPr="00432C9F">
              <w:rPr>
                <w:rFonts w:ascii="Gill Sans MT" w:eastAsia="Times New Roman" w:hAnsi="Gill Sans MT" w:cs="Times New Roman"/>
                <w:i/>
                <w:color w:val="0070C0"/>
                <w:lang w:eastAsia="en-AU"/>
              </w:rPr>
              <w:t xml:space="preserve"> &lt;Project Name&gt; Steering Committee</w:t>
            </w:r>
          </w:p>
        </w:tc>
      </w:tr>
      <w:tr w:rsidR="00432C9F" w:rsidRPr="00432C9F" w14:paraId="23879564" w14:textId="77777777" w:rsidTr="00EA257E">
        <w:tc>
          <w:tcPr>
            <w:tcW w:w="2660" w:type="dxa"/>
          </w:tcPr>
          <w:p w14:paraId="14D242F5" w14:textId="77777777" w:rsidR="00432C9F" w:rsidRPr="00432C9F" w:rsidRDefault="00432C9F" w:rsidP="00432C9F">
            <w:pPr>
              <w:keepNext/>
              <w:tabs>
                <w:tab w:val="num" w:pos="567"/>
              </w:tabs>
              <w:spacing w:before="120" w:after="0" w:line="240" w:lineRule="auto"/>
              <w:ind w:left="567" w:hanging="567"/>
              <w:outlineLvl w:val="0"/>
              <w:rPr>
                <w:rFonts w:ascii="Gill Sans MT" w:eastAsia="Times New Roman" w:hAnsi="Gill Sans MT" w:cs="Arial"/>
                <w:b/>
                <w:caps/>
                <w:kern w:val="32"/>
                <w:lang w:eastAsia="en-AU"/>
              </w:rPr>
            </w:pPr>
            <w:r w:rsidRPr="00432C9F">
              <w:rPr>
                <w:rFonts w:ascii="Gill Sans MT" w:eastAsia="Times New Roman" w:hAnsi="Gill Sans MT" w:cs="Arial"/>
                <w:b/>
                <w:caps/>
                <w:kern w:val="32"/>
                <w:lang w:eastAsia="en-AU"/>
              </w:rPr>
              <w:t>Project Manager:</w:t>
            </w:r>
          </w:p>
        </w:tc>
        <w:tc>
          <w:tcPr>
            <w:tcW w:w="6582" w:type="dxa"/>
          </w:tcPr>
          <w:p w14:paraId="615F63E1" w14:textId="77777777" w:rsidR="00432C9F" w:rsidRPr="00432C9F" w:rsidRDefault="00432C9F" w:rsidP="00432C9F">
            <w:pPr>
              <w:keepLines/>
              <w:spacing w:before="120" w:after="0" w:line="240" w:lineRule="auto"/>
              <w:rPr>
                <w:rFonts w:ascii="Gill Sans MT" w:eastAsia="Times New Roman" w:hAnsi="Gill Sans MT" w:cs="Times New Roman"/>
                <w:i/>
                <w:iCs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iCs/>
                <w:lang w:eastAsia="en-AU"/>
              </w:rPr>
              <w:t>&lt;</w:t>
            </w:r>
            <w:r w:rsidRPr="00432C9F">
              <w:rPr>
                <w:rFonts w:ascii="Gill Sans MT" w:eastAsia="Times New Roman" w:hAnsi="Gill Sans MT" w:cs="Times New Roman"/>
                <w:iCs/>
                <w:lang w:eastAsia="en-AU"/>
              </w:rPr>
              <w:t>Name</w:t>
            </w:r>
            <w:r w:rsidRPr="00432C9F">
              <w:rPr>
                <w:rFonts w:ascii="Gill Sans MT" w:eastAsia="Times New Roman" w:hAnsi="Gill Sans MT" w:cs="Times New Roman"/>
                <w:i/>
                <w:iCs/>
                <w:lang w:eastAsia="en-AU"/>
              </w:rPr>
              <w:t>&gt;</w:t>
            </w:r>
          </w:p>
        </w:tc>
      </w:tr>
      <w:tr w:rsidR="00432C9F" w:rsidRPr="00432C9F" w14:paraId="207C192B" w14:textId="77777777" w:rsidTr="00EA257E">
        <w:tc>
          <w:tcPr>
            <w:tcW w:w="2660" w:type="dxa"/>
          </w:tcPr>
          <w:p w14:paraId="237AF153" w14:textId="77777777" w:rsidR="00432C9F" w:rsidRPr="00432C9F" w:rsidRDefault="00432C9F" w:rsidP="00432C9F">
            <w:pPr>
              <w:keepNext/>
              <w:tabs>
                <w:tab w:val="num" w:pos="567"/>
              </w:tabs>
              <w:spacing w:before="120" w:after="0" w:line="240" w:lineRule="auto"/>
              <w:ind w:left="567" w:hanging="567"/>
              <w:outlineLvl w:val="0"/>
              <w:rPr>
                <w:rFonts w:ascii="Gill Sans MT" w:eastAsia="Times New Roman" w:hAnsi="Gill Sans MT" w:cs="Arial"/>
                <w:b/>
                <w:caps/>
                <w:kern w:val="32"/>
                <w:lang w:eastAsia="en-AU"/>
              </w:rPr>
            </w:pPr>
            <w:r w:rsidRPr="00432C9F">
              <w:rPr>
                <w:rFonts w:ascii="Gill Sans MT" w:eastAsia="Times New Roman" w:hAnsi="Gill Sans MT" w:cs="Arial"/>
                <w:b/>
                <w:caps/>
                <w:kern w:val="32"/>
                <w:lang w:eastAsia="en-AU"/>
              </w:rPr>
              <w:t>Project Objective:</w:t>
            </w:r>
          </w:p>
        </w:tc>
        <w:tc>
          <w:tcPr>
            <w:tcW w:w="6582" w:type="dxa"/>
          </w:tcPr>
          <w:p w14:paraId="3E88C861" w14:textId="77777777" w:rsidR="00432C9F" w:rsidRPr="00432C9F" w:rsidRDefault="00432C9F" w:rsidP="00432C9F">
            <w:pPr>
              <w:keepLines/>
              <w:spacing w:before="120" w:after="0" w:line="240" w:lineRule="auto"/>
              <w:rPr>
                <w:rFonts w:ascii="Gill Sans MT" w:eastAsia="Times New Roman" w:hAnsi="Gill Sans MT" w:cs="Times New Roman"/>
                <w:i/>
                <w:iCs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lang w:eastAsia="en-AU"/>
              </w:rPr>
              <w:t>As stated in the Project Business Plan</w:t>
            </w:r>
            <w:r w:rsidRPr="00432C9F">
              <w:rPr>
                <w:rFonts w:ascii="Gill Sans MT" w:eastAsia="Times New Roman" w:hAnsi="Gill Sans MT" w:cs="Times New Roman"/>
                <w:i/>
                <w:iCs/>
                <w:lang w:eastAsia="en-AU"/>
              </w:rPr>
              <w:t>.</w:t>
            </w:r>
          </w:p>
        </w:tc>
      </w:tr>
    </w:tbl>
    <w:p w14:paraId="53DE37A0" w14:textId="77777777" w:rsidR="00432C9F" w:rsidRPr="00432C9F" w:rsidRDefault="00432C9F" w:rsidP="00432C9F">
      <w:pPr>
        <w:keepLines/>
        <w:spacing w:before="120" w:after="100" w:afterAutospacing="1" w:line="240" w:lineRule="auto"/>
        <w:rPr>
          <w:rFonts w:ascii="Gill Sans MT" w:eastAsia="Times New Roman" w:hAnsi="Gill Sans MT" w:cs="Times New Roman"/>
          <w:lang w:eastAsia="en-AU"/>
        </w:rPr>
      </w:pPr>
    </w:p>
    <w:tbl>
      <w:tblPr>
        <w:tblW w:w="918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60"/>
        <w:gridCol w:w="900"/>
        <w:gridCol w:w="4320"/>
      </w:tblGrid>
      <w:tr w:rsidR="00432C9F" w:rsidRPr="00432C9F" w14:paraId="5EC7F91C" w14:textId="77777777" w:rsidTr="00EA257E">
        <w:trPr>
          <w:cantSplit/>
        </w:trPr>
        <w:tc>
          <w:tcPr>
            <w:tcW w:w="9180" w:type="dxa"/>
            <w:gridSpan w:val="4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0F08C706" w14:textId="77777777" w:rsidR="00432C9F" w:rsidRPr="00432C9F" w:rsidRDefault="00432C9F" w:rsidP="00432C9F">
            <w:pPr>
              <w:keepNext/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b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20"/>
                <w:lang w:eastAsia="en-AU"/>
              </w:rPr>
              <w:t>Rating for Likelihood and Seriousness for each risk</w:t>
            </w:r>
          </w:p>
        </w:tc>
      </w:tr>
      <w:tr w:rsidR="00432C9F" w:rsidRPr="00432C9F" w14:paraId="2F935DFF" w14:textId="77777777" w:rsidTr="00EA257E">
        <w:tc>
          <w:tcPr>
            <w:tcW w:w="900" w:type="dxa"/>
            <w:tcBorders>
              <w:top w:val="single" w:sz="12" w:space="0" w:color="auto"/>
            </w:tcBorders>
          </w:tcPr>
          <w:p w14:paraId="38AC8F66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L</w:t>
            </w:r>
          </w:p>
        </w:tc>
        <w:tc>
          <w:tcPr>
            <w:tcW w:w="3060" w:type="dxa"/>
            <w:tcBorders>
              <w:top w:val="single" w:sz="12" w:space="0" w:color="auto"/>
            </w:tcBorders>
          </w:tcPr>
          <w:p w14:paraId="4F0608EE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Rated as Low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35917A3D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E</w:t>
            </w:r>
          </w:p>
        </w:tc>
        <w:tc>
          <w:tcPr>
            <w:tcW w:w="4320" w:type="dxa"/>
            <w:tcBorders>
              <w:top w:val="single" w:sz="12" w:space="0" w:color="auto"/>
            </w:tcBorders>
          </w:tcPr>
          <w:p w14:paraId="290B3F97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Rated as Extreme (Used for Seriousness only)</w:t>
            </w:r>
          </w:p>
        </w:tc>
      </w:tr>
      <w:tr w:rsidR="00432C9F" w:rsidRPr="00432C9F" w14:paraId="242D766C" w14:textId="77777777" w:rsidTr="00EA257E">
        <w:tc>
          <w:tcPr>
            <w:tcW w:w="900" w:type="dxa"/>
          </w:tcPr>
          <w:p w14:paraId="4389C6D2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M</w:t>
            </w:r>
          </w:p>
        </w:tc>
        <w:tc>
          <w:tcPr>
            <w:tcW w:w="3060" w:type="dxa"/>
          </w:tcPr>
          <w:p w14:paraId="179D2F32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Rated as Medium</w:t>
            </w:r>
          </w:p>
        </w:tc>
        <w:tc>
          <w:tcPr>
            <w:tcW w:w="900" w:type="dxa"/>
          </w:tcPr>
          <w:p w14:paraId="042860E4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NA</w:t>
            </w:r>
          </w:p>
        </w:tc>
        <w:tc>
          <w:tcPr>
            <w:tcW w:w="4320" w:type="dxa"/>
          </w:tcPr>
          <w:p w14:paraId="1C19C87F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Not Assessed</w:t>
            </w:r>
          </w:p>
        </w:tc>
      </w:tr>
      <w:tr w:rsidR="00432C9F" w:rsidRPr="00432C9F" w14:paraId="3E8212DF" w14:textId="77777777" w:rsidTr="00EA257E">
        <w:tc>
          <w:tcPr>
            <w:tcW w:w="900" w:type="dxa"/>
          </w:tcPr>
          <w:p w14:paraId="7F24CF3E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H</w:t>
            </w:r>
          </w:p>
        </w:tc>
        <w:tc>
          <w:tcPr>
            <w:tcW w:w="3060" w:type="dxa"/>
          </w:tcPr>
          <w:p w14:paraId="422F7EB3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Rated as High</w:t>
            </w:r>
          </w:p>
        </w:tc>
        <w:tc>
          <w:tcPr>
            <w:tcW w:w="900" w:type="dxa"/>
          </w:tcPr>
          <w:p w14:paraId="331C7890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</w:p>
        </w:tc>
        <w:tc>
          <w:tcPr>
            <w:tcW w:w="4320" w:type="dxa"/>
          </w:tcPr>
          <w:p w14:paraId="6649F67D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</w:p>
        </w:tc>
      </w:tr>
    </w:tbl>
    <w:p w14:paraId="1F1AB959" w14:textId="77777777" w:rsidR="00432C9F" w:rsidRPr="00432C9F" w:rsidRDefault="00432C9F" w:rsidP="00432C9F">
      <w:pPr>
        <w:keepLines/>
        <w:spacing w:before="100" w:beforeAutospacing="1" w:after="100" w:afterAutospacing="1" w:line="240" w:lineRule="auto"/>
        <w:rPr>
          <w:rFonts w:ascii="Gill Sans MT" w:eastAsia="Times New Roman" w:hAnsi="Gill Sans MT" w:cs="Times New Roman"/>
          <w:lang w:eastAsia="en-AU"/>
        </w:rPr>
      </w:pPr>
    </w:p>
    <w:tbl>
      <w:tblPr>
        <w:tblW w:w="9181" w:type="dxa"/>
        <w:tblInd w:w="1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531"/>
        <w:gridCol w:w="1530"/>
        <w:gridCol w:w="1530"/>
        <w:gridCol w:w="1530"/>
        <w:gridCol w:w="1530"/>
        <w:gridCol w:w="1530"/>
      </w:tblGrid>
      <w:tr w:rsidR="00432C9F" w:rsidRPr="00432C9F" w14:paraId="024D316C" w14:textId="77777777" w:rsidTr="00B1486C">
        <w:trPr>
          <w:cantSplit/>
        </w:trPr>
        <w:tc>
          <w:tcPr>
            <w:tcW w:w="9180" w:type="dxa"/>
            <w:gridSpan w:val="6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5F4557FB" w14:textId="77777777" w:rsidR="00432C9F" w:rsidRPr="00432C9F" w:rsidRDefault="00432C9F" w:rsidP="00432C9F">
            <w:pPr>
              <w:keepNext/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b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20"/>
                <w:lang w:eastAsia="en-AU"/>
              </w:rPr>
              <w:t>Grade: Combined effect of Likelihood/Seriousness</w:t>
            </w:r>
          </w:p>
        </w:tc>
      </w:tr>
      <w:tr w:rsidR="00432C9F" w:rsidRPr="00432C9F" w14:paraId="209CA1AF" w14:textId="77777777" w:rsidTr="00B1486C">
        <w:trPr>
          <w:cantSplit/>
        </w:trPr>
        <w:tc>
          <w:tcPr>
            <w:tcW w:w="1530" w:type="dxa"/>
            <w:tcBorders>
              <w:top w:val="single" w:sz="12" w:space="0" w:color="auto"/>
            </w:tcBorders>
          </w:tcPr>
          <w:p w14:paraId="666DABA9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</w:p>
        </w:tc>
        <w:tc>
          <w:tcPr>
            <w:tcW w:w="7650" w:type="dxa"/>
            <w:gridSpan w:val="5"/>
            <w:tcBorders>
              <w:top w:val="single" w:sz="12" w:space="0" w:color="auto"/>
            </w:tcBorders>
          </w:tcPr>
          <w:p w14:paraId="185F71C7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Seriousness</w:t>
            </w:r>
          </w:p>
        </w:tc>
      </w:tr>
      <w:tr w:rsidR="00432C9F" w:rsidRPr="00432C9F" w14:paraId="20C26E44" w14:textId="77777777" w:rsidTr="00B1486C">
        <w:trPr>
          <w:cantSplit/>
        </w:trPr>
        <w:tc>
          <w:tcPr>
            <w:tcW w:w="1530" w:type="dxa"/>
            <w:vMerge w:val="restart"/>
            <w:vAlign w:val="center"/>
          </w:tcPr>
          <w:p w14:paraId="33F36781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Likelihood</w:t>
            </w:r>
          </w:p>
        </w:tc>
        <w:tc>
          <w:tcPr>
            <w:tcW w:w="1530" w:type="dxa"/>
          </w:tcPr>
          <w:p w14:paraId="1BD68ACB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</w:p>
        </w:tc>
        <w:tc>
          <w:tcPr>
            <w:tcW w:w="1530" w:type="dxa"/>
          </w:tcPr>
          <w:p w14:paraId="109759CD" w14:textId="0742E734" w:rsidR="00432C9F" w:rsidRPr="00432C9F" w:rsidRDefault="00D40D2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Low</w:t>
            </w:r>
          </w:p>
        </w:tc>
        <w:tc>
          <w:tcPr>
            <w:tcW w:w="1530" w:type="dxa"/>
          </w:tcPr>
          <w:p w14:paraId="195CCEF6" w14:textId="6C30B9E1" w:rsidR="00432C9F" w:rsidRPr="00432C9F" w:rsidRDefault="00D40D2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Medium</w:t>
            </w:r>
          </w:p>
        </w:tc>
        <w:tc>
          <w:tcPr>
            <w:tcW w:w="1530" w:type="dxa"/>
          </w:tcPr>
          <w:p w14:paraId="187C83C5" w14:textId="5B3B15F5" w:rsidR="00432C9F" w:rsidRPr="00432C9F" w:rsidRDefault="00D40D2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High</w:t>
            </w:r>
          </w:p>
        </w:tc>
        <w:tc>
          <w:tcPr>
            <w:tcW w:w="1530" w:type="dxa"/>
          </w:tcPr>
          <w:p w14:paraId="7BD7CC38" w14:textId="6EDB0C2B" w:rsidR="00432C9F" w:rsidRPr="00432C9F" w:rsidRDefault="00D40D2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Extreme</w:t>
            </w:r>
          </w:p>
        </w:tc>
      </w:tr>
      <w:tr w:rsidR="00432C9F" w:rsidRPr="00432C9F" w14:paraId="31B3DBF5" w14:textId="77777777" w:rsidTr="00B1486C">
        <w:trPr>
          <w:cantSplit/>
        </w:trPr>
        <w:tc>
          <w:tcPr>
            <w:tcW w:w="1530" w:type="dxa"/>
            <w:vMerge/>
          </w:tcPr>
          <w:p w14:paraId="5E0CEC29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</w:p>
        </w:tc>
        <w:tc>
          <w:tcPr>
            <w:tcW w:w="1530" w:type="dxa"/>
          </w:tcPr>
          <w:p w14:paraId="30CCC959" w14:textId="41E6237A" w:rsidR="00432C9F" w:rsidRPr="00432C9F" w:rsidRDefault="00D40D2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Low</w:t>
            </w:r>
          </w:p>
        </w:tc>
        <w:tc>
          <w:tcPr>
            <w:tcW w:w="1530" w:type="dxa"/>
          </w:tcPr>
          <w:p w14:paraId="3B5516C0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N</w:t>
            </w:r>
          </w:p>
        </w:tc>
        <w:tc>
          <w:tcPr>
            <w:tcW w:w="1530" w:type="dxa"/>
          </w:tcPr>
          <w:p w14:paraId="4A569F2A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D</w:t>
            </w:r>
          </w:p>
        </w:tc>
        <w:tc>
          <w:tcPr>
            <w:tcW w:w="1530" w:type="dxa"/>
          </w:tcPr>
          <w:p w14:paraId="7824D8CF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C</w:t>
            </w:r>
          </w:p>
        </w:tc>
        <w:tc>
          <w:tcPr>
            <w:tcW w:w="1530" w:type="dxa"/>
          </w:tcPr>
          <w:p w14:paraId="389E7323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A</w:t>
            </w:r>
          </w:p>
        </w:tc>
      </w:tr>
      <w:tr w:rsidR="00432C9F" w:rsidRPr="00432C9F" w14:paraId="61BDE9BE" w14:textId="77777777" w:rsidTr="00B1486C">
        <w:trPr>
          <w:cantSplit/>
        </w:trPr>
        <w:tc>
          <w:tcPr>
            <w:tcW w:w="1530" w:type="dxa"/>
            <w:vMerge/>
          </w:tcPr>
          <w:p w14:paraId="5C0A2277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</w:p>
        </w:tc>
        <w:tc>
          <w:tcPr>
            <w:tcW w:w="1530" w:type="dxa"/>
          </w:tcPr>
          <w:p w14:paraId="0BD90E9E" w14:textId="58699AE2" w:rsidR="00432C9F" w:rsidRPr="00432C9F" w:rsidRDefault="00D40D2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Medium</w:t>
            </w:r>
          </w:p>
        </w:tc>
        <w:tc>
          <w:tcPr>
            <w:tcW w:w="1530" w:type="dxa"/>
          </w:tcPr>
          <w:p w14:paraId="21127FA5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D</w:t>
            </w:r>
          </w:p>
        </w:tc>
        <w:tc>
          <w:tcPr>
            <w:tcW w:w="1530" w:type="dxa"/>
          </w:tcPr>
          <w:p w14:paraId="5DB791EA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C</w:t>
            </w:r>
          </w:p>
        </w:tc>
        <w:tc>
          <w:tcPr>
            <w:tcW w:w="1530" w:type="dxa"/>
          </w:tcPr>
          <w:p w14:paraId="6665A7F4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B</w:t>
            </w:r>
          </w:p>
        </w:tc>
        <w:tc>
          <w:tcPr>
            <w:tcW w:w="1530" w:type="dxa"/>
          </w:tcPr>
          <w:p w14:paraId="64E935B2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A</w:t>
            </w:r>
          </w:p>
        </w:tc>
      </w:tr>
      <w:tr w:rsidR="00432C9F" w:rsidRPr="00432C9F" w14:paraId="578E0BD8" w14:textId="77777777" w:rsidTr="00B1486C">
        <w:trPr>
          <w:cantSplit/>
        </w:trPr>
        <w:tc>
          <w:tcPr>
            <w:tcW w:w="1530" w:type="dxa"/>
            <w:vMerge/>
          </w:tcPr>
          <w:p w14:paraId="4DBD166F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</w:p>
        </w:tc>
        <w:tc>
          <w:tcPr>
            <w:tcW w:w="1530" w:type="dxa"/>
          </w:tcPr>
          <w:p w14:paraId="6A127631" w14:textId="32AFEB8F" w:rsidR="00432C9F" w:rsidRPr="00432C9F" w:rsidRDefault="00D40D2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High</w:t>
            </w:r>
          </w:p>
        </w:tc>
        <w:tc>
          <w:tcPr>
            <w:tcW w:w="1530" w:type="dxa"/>
          </w:tcPr>
          <w:p w14:paraId="614D15C8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C</w:t>
            </w:r>
          </w:p>
        </w:tc>
        <w:tc>
          <w:tcPr>
            <w:tcW w:w="1530" w:type="dxa"/>
          </w:tcPr>
          <w:p w14:paraId="65498DA5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B</w:t>
            </w:r>
          </w:p>
        </w:tc>
        <w:tc>
          <w:tcPr>
            <w:tcW w:w="1530" w:type="dxa"/>
          </w:tcPr>
          <w:p w14:paraId="51CBD3AC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A</w:t>
            </w:r>
          </w:p>
        </w:tc>
        <w:tc>
          <w:tcPr>
            <w:tcW w:w="1530" w:type="dxa"/>
          </w:tcPr>
          <w:p w14:paraId="13845A6F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A</w:t>
            </w:r>
          </w:p>
        </w:tc>
      </w:tr>
    </w:tbl>
    <w:tbl>
      <w:tblPr>
        <w:tblpPr w:leftFromText="180" w:rightFromText="180" w:vertAnchor="text" w:tblpY="349"/>
        <w:tblW w:w="91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280"/>
      </w:tblGrid>
      <w:tr w:rsidR="00B1486C" w:rsidRPr="00432C9F" w14:paraId="52CDBDD7" w14:textId="77777777" w:rsidTr="00B1486C">
        <w:trPr>
          <w:cantSplit/>
        </w:trPr>
        <w:tc>
          <w:tcPr>
            <w:tcW w:w="9180" w:type="dxa"/>
            <w:gridSpan w:val="2"/>
            <w:tcBorders>
              <w:top w:val="single" w:sz="12" w:space="0" w:color="auto"/>
            </w:tcBorders>
            <w:shd w:val="clear" w:color="auto" w:fill="D9D9D9"/>
          </w:tcPr>
          <w:p w14:paraId="008A4034" w14:textId="77777777" w:rsidR="00B1486C" w:rsidRPr="00432C9F" w:rsidRDefault="00B1486C" w:rsidP="00B1486C">
            <w:pPr>
              <w:keepNext/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b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20"/>
                <w:lang w:eastAsia="en-AU"/>
              </w:rPr>
              <w:t>Recommended actions for grades of risk</w:t>
            </w:r>
          </w:p>
        </w:tc>
      </w:tr>
      <w:tr w:rsidR="00B1486C" w:rsidRPr="00432C9F" w14:paraId="6B06FE3A" w14:textId="77777777" w:rsidTr="00B1486C">
        <w:trPr>
          <w:cantSplit/>
        </w:trPr>
        <w:tc>
          <w:tcPr>
            <w:tcW w:w="900" w:type="dxa"/>
            <w:tcBorders>
              <w:bottom w:val="single" w:sz="12" w:space="0" w:color="auto"/>
            </w:tcBorders>
            <w:shd w:val="clear" w:color="auto" w:fill="D9D9D9"/>
          </w:tcPr>
          <w:p w14:paraId="39F8CEBA" w14:textId="77777777" w:rsidR="00B1486C" w:rsidRPr="00432C9F" w:rsidRDefault="00B1486C" w:rsidP="00B1486C">
            <w:pPr>
              <w:keepNext/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b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20"/>
                <w:lang w:eastAsia="en-AU"/>
              </w:rPr>
              <w:t>Grade</w:t>
            </w:r>
          </w:p>
        </w:tc>
        <w:tc>
          <w:tcPr>
            <w:tcW w:w="8280" w:type="dxa"/>
            <w:tcBorders>
              <w:bottom w:val="single" w:sz="12" w:space="0" w:color="auto"/>
            </w:tcBorders>
            <w:shd w:val="clear" w:color="auto" w:fill="D9D9D9"/>
          </w:tcPr>
          <w:p w14:paraId="191F90E9" w14:textId="77777777" w:rsidR="00B1486C" w:rsidRPr="00432C9F" w:rsidRDefault="00B1486C" w:rsidP="00B1486C">
            <w:pPr>
              <w:keepNext/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b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20"/>
                <w:lang w:eastAsia="en-AU"/>
              </w:rPr>
              <w:t>Risk mitigation actions</w:t>
            </w:r>
          </w:p>
        </w:tc>
      </w:tr>
      <w:tr w:rsidR="00B1486C" w:rsidRPr="00432C9F" w14:paraId="53FF55AC" w14:textId="77777777" w:rsidTr="00B1486C">
        <w:trPr>
          <w:cantSplit/>
        </w:trPr>
        <w:tc>
          <w:tcPr>
            <w:tcW w:w="900" w:type="dxa"/>
            <w:tcBorders>
              <w:top w:val="single" w:sz="12" w:space="0" w:color="auto"/>
            </w:tcBorders>
          </w:tcPr>
          <w:p w14:paraId="0653F122" w14:textId="77777777" w:rsidR="00B1486C" w:rsidRPr="00432C9F" w:rsidRDefault="00B1486C" w:rsidP="00B1486C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A</w:t>
            </w:r>
          </w:p>
        </w:tc>
        <w:tc>
          <w:tcPr>
            <w:tcW w:w="8280" w:type="dxa"/>
            <w:tcBorders>
              <w:top w:val="single" w:sz="12" w:space="0" w:color="auto"/>
            </w:tcBorders>
          </w:tcPr>
          <w:p w14:paraId="5D5654C8" w14:textId="77777777" w:rsidR="00B1486C" w:rsidRPr="00432C9F" w:rsidRDefault="00B1486C" w:rsidP="00B1486C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Mitigation actions, to reduce the likelihood and seriousness, to be identified and implemented as soon as the project commences as a priority.</w:t>
            </w:r>
          </w:p>
        </w:tc>
      </w:tr>
      <w:tr w:rsidR="00B1486C" w:rsidRPr="00432C9F" w14:paraId="1022B1DA" w14:textId="77777777" w:rsidTr="00B1486C">
        <w:trPr>
          <w:cantSplit/>
        </w:trPr>
        <w:tc>
          <w:tcPr>
            <w:tcW w:w="900" w:type="dxa"/>
          </w:tcPr>
          <w:p w14:paraId="0586793C" w14:textId="77777777" w:rsidR="00B1486C" w:rsidRPr="00432C9F" w:rsidRDefault="00B1486C" w:rsidP="00B1486C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B</w:t>
            </w:r>
          </w:p>
        </w:tc>
        <w:tc>
          <w:tcPr>
            <w:tcW w:w="8280" w:type="dxa"/>
          </w:tcPr>
          <w:p w14:paraId="12E5ACCB" w14:textId="77777777" w:rsidR="00B1486C" w:rsidRPr="00432C9F" w:rsidRDefault="00B1486C" w:rsidP="00B1486C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Mitigation actions, to reduce the likelihood and seriousness, to be identified and appropriate actions implemented during project execution.</w:t>
            </w:r>
          </w:p>
        </w:tc>
      </w:tr>
      <w:tr w:rsidR="00B1486C" w:rsidRPr="00432C9F" w14:paraId="302068F3" w14:textId="77777777" w:rsidTr="00B1486C">
        <w:trPr>
          <w:cantSplit/>
        </w:trPr>
        <w:tc>
          <w:tcPr>
            <w:tcW w:w="900" w:type="dxa"/>
          </w:tcPr>
          <w:p w14:paraId="1E0DC453" w14:textId="77777777" w:rsidR="00B1486C" w:rsidRPr="00432C9F" w:rsidRDefault="00B1486C" w:rsidP="00B1486C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C</w:t>
            </w:r>
          </w:p>
        </w:tc>
        <w:tc>
          <w:tcPr>
            <w:tcW w:w="8280" w:type="dxa"/>
          </w:tcPr>
          <w:p w14:paraId="11316C9C" w14:textId="77777777" w:rsidR="00B1486C" w:rsidRPr="00432C9F" w:rsidRDefault="00B1486C" w:rsidP="00B1486C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Mitigation actions, to reduce the likelihood and seriousness, to be identified and costed for possible action if funds permit.</w:t>
            </w:r>
          </w:p>
        </w:tc>
      </w:tr>
      <w:tr w:rsidR="00B1486C" w:rsidRPr="00432C9F" w14:paraId="206A2F76" w14:textId="77777777" w:rsidTr="00B1486C">
        <w:trPr>
          <w:cantSplit/>
        </w:trPr>
        <w:tc>
          <w:tcPr>
            <w:tcW w:w="900" w:type="dxa"/>
          </w:tcPr>
          <w:p w14:paraId="666708AB" w14:textId="77777777" w:rsidR="00B1486C" w:rsidRPr="00432C9F" w:rsidRDefault="00B1486C" w:rsidP="00B1486C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D</w:t>
            </w:r>
          </w:p>
        </w:tc>
        <w:tc>
          <w:tcPr>
            <w:tcW w:w="8280" w:type="dxa"/>
          </w:tcPr>
          <w:p w14:paraId="19C47286" w14:textId="77777777" w:rsidR="00B1486C" w:rsidRPr="00432C9F" w:rsidRDefault="00B1486C" w:rsidP="00B1486C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To be noted - no action is needed unless grading increases over time.</w:t>
            </w:r>
          </w:p>
        </w:tc>
      </w:tr>
      <w:tr w:rsidR="00B1486C" w:rsidRPr="00432C9F" w14:paraId="2FAC2F15" w14:textId="77777777" w:rsidTr="00B1486C">
        <w:trPr>
          <w:cantSplit/>
        </w:trPr>
        <w:tc>
          <w:tcPr>
            <w:tcW w:w="900" w:type="dxa"/>
          </w:tcPr>
          <w:p w14:paraId="24AB7EDC" w14:textId="77777777" w:rsidR="00B1486C" w:rsidRPr="00432C9F" w:rsidRDefault="00B1486C" w:rsidP="00B1486C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N</w:t>
            </w:r>
          </w:p>
        </w:tc>
        <w:tc>
          <w:tcPr>
            <w:tcW w:w="8280" w:type="dxa"/>
          </w:tcPr>
          <w:p w14:paraId="622E9237" w14:textId="77777777" w:rsidR="00B1486C" w:rsidRPr="00432C9F" w:rsidRDefault="00B1486C" w:rsidP="00B1486C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To be noted - no action is needed unless grading increases over time.</w:t>
            </w:r>
          </w:p>
        </w:tc>
      </w:tr>
    </w:tbl>
    <w:p w14:paraId="7F694E28" w14:textId="77777777" w:rsidR="00432C9F" w:rsidRPr="00432C9F" w:rsidRDefault="00432C9F" w:rsidP="00432C9F">
      <w:pPr>
        <w:keepLines/>
        <w:spacing w:before="100" w:beforeAutospacing="1" w:after="100" w:afterAutospacing="1" w:line="240" w:lineRule="auto"/>
        <w:rPr>
          <w:rFonts w:ascii="Gill Sans MT" w:eastAsia="Times New Roman" w:hAnsi="Gill Sans MT" w:cs="Times New Roman"/>
          <w:lang w:eastAsia="en-AU"/>
        </w:rPr>
      </w:pPr>
    </w:p>
    <w:p w14:paraId="3DFE6641" w14:textId="77777777" w:rsidR="00432C9F" w:rsidRPr="00432C9F" w:rsidRDefault="00432C9F" w:rsidP="00432C9F">
      <w:pPr>
        <w:keepLines/>
        <w:spacing w:before="100" w:beforeAutospacing="1" w:after="100" w:afterAutospacing="1" w:line="240" w:lineRule="auto"/>
        <w:rPr>
          <w:rFonts w:ascii="Gill Sans MT" w:eastAsia="Times New Roman" w:hAnsi="Gill Sans MT" w:cs="Times New Roman"/>
          <w:lang w:eastAsia="en-AU"/>
        </w:rPr>
      </w:pPr>
    </w:p>
    <w:tbl>
      <w:tblPr>
        <w:tblW w:w="918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420"/>
        <w:gridCol w:w="900"/>
        <w:gridCol w:w="3960"/>
      </w:tblGrid>
      <w:tr w:rsidR="00432C9F" w:rsidRPr="00432C9F" w14:paraId="66BD4E4F" w14:textId="77777777" w:rsidTr="00EA257E">
        <w:trPr>
          <w:cantSplit/>
        </w:trPr>
        <w:tc>
          <w:tcPr>
            <w:tcW w:w="9180" w:type="dxa"/>
            <w:gridSpan w:val="4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63A5B27D" w14:textId="77777777" w:rsidR="00432C9F" w:rsidRPr="00432C9F" w:rsidRDefault="00432C9F" w:rsidP="00432C9F">
            <w:pPr>
              <w:keepNext/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b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20"/>
                <w:lang w:eastAsia="en-AU"/>
              </w:rPr>
              <w:t>Change to Grade since last assessment</w:t>
            </w:r>
          </w:p>
        </w:tc>
      </w:tr>
      <w:tr w:rsidR="00432C9F" w:rsidRPr="00432C9F" w14:paraId="0ACD0B74" w14:textId="77777777" w:rsidTr="00EA257E">
        <w:tc>
          <w:tcPr>
            <w:tcW w:w="900" w:type="dxa"/>
            <w:tcBorders>
              <w:top w:val="single" w:sz="12" w:space="0" w:color="auto"/>
            </w:tcBorders>
          </w:tcPr>
          <w:p w14:paraId="077211EE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NEW</w:t>
            </w:r>
          </w:p>
        </w:tc>
        <w:tc>
          <w:tcPr>
            <w:tcW w:w="3420" w:type="dxa"/>
            <w:tcBorders>
              <w:top w:val="single" w:sz="12" w:space="0" w:color="auto"/>
            </w:tcBorders>
          </w:tcPr>
          <w:p w14:paraId="3E269A26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New risk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69F4709B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sym w:font="Symbol" w:char="F0AF"/>
            </w:r>
          </w:p>
        </w:tc>
        <w:tc>
          <w:tcPr>
            <w:tcW w:w="3960" w:type="dxa"/>
            <w:tcBorders>
              <w:top w:val="single" w:sz="12" w:space="0" w:color="auto"/>
            </w:tcBorders>
          </w:tcPr>
          <w:p w14:paraId="6190CB1D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Grading decreased</w:t>
            </w:r>
          </w:p>
        </w:tc>
      </w:tr>
      <w:tr w:rsidR="00432C9F" w:rsidRPr="00432C9F" w14:paraId="26E62816" w14:textId="77777777" w:rsidTr="00EA257E">
        <w:tc>
          <w:tcPr>
            <w:tcW w:w="900" w:type="dxa"/>
          </w:tcPr>
          <w:p w14:paraId="773D148A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—</w:t>
            </w:r>
          </w:p>
        </w:tc>
        <w:tc>
          <w:tcPr>
            <w:tcW w:w="3420" w:type="dxa"/>
          </w:tcPr>
          <w:p w14:paraId="7D49E332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No change to Grade</w:t>
            </w:r>
          </w:p>
        </w:tc>
        <w:tc>
          <w:tcPr>
            <w:tcW w:w="900" w:type="dxa"/>
          </w:tcPr>
          <w:p w14:paraId="169DF91E" w14:textId="77777777" w:rsidR="00432C9F" w:rsidRPr="00432C9F" w:rsidRDefault="00432C9F" w:rsidP="00432C9F">
            <w:pPr>
              <w:keepLines/>
              <w:spacing w:before="60" w:after="60" w:line="240" w:lineRule="auto"/>
              <w:jc w:val="center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sym w:font="Symbol" w:char="F0AD"/>
            </w:r>
          </w:p>
        </w:tc>
        <w:tc>
          <w:tcPr>
            <w:tcW w:w="3960" w:type="dxa"/>
          </w:tcPr>
          <w:p w14:paraId="456AA26E" w14:textId="77777777" w:rsidR="00432C9F" w:rsidRPr="00432C9F" w:rsidRDefault="00432C9F" w:rsidP="00432C9F">
            <w:pPr>
              <w:keepLines/>
              <w:spacing w:before="60" w:after="60" w:line="240" w:lineRule="auto"/>
              <w:rPr>
                <w:rFonts w:ascii="Gill Sans MT" w:eastAsia="Times New Roman" w:hAnsi="Gill Sans MT" w:cs="Times New Roman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Grading increased</w:t>
            </w:r>
          </w:p>
        </w:tc>
      </w:tr>
    </w:tbl>
    <w:p w14:paraId="0844740B" w14:textId="5D98D1F7" w:rsidR="00432C9F" w:rsidRPr="00B1486C" w:rsidRDefault="00432C9F">
      <w:pPr>
        <w:rPr>
          <w:rFonts w:ascii="Gill Sans MT" w:hAnsi="Gill Sans MT"/>
        </w:rPr>
      </w:pPr>
    </w:p>
    <w:p w14:paraId="1FE21620" w14:textId="77777777" w:rsidR="00432C9F" w:rsidRPr="00B1486C" w:rsidRDefault="00432C9F">
      <w:pPr>
        <w:rPr>
          <w:rFonts w:ascii="Gill Sans MT" w:hAnsi="Gill Sans MT"/>
        </w:rPr>
        <w:sectPr w:rsidR="00432C9F" w:rsidRPr="00B1486C" w:rsidSect="00432C9F">
          <w:headerReference w:type="default" r:id="rId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W w:w="5361" w:type="pct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949"/>
        <w:gridCol w:w="1674"/>
        <w:gridCol w:w="556"/>
        <w:gridCol w:w="559"/>
        <w:gridCol w:w="837"/>
        <w:gridCol w:w="1115"/>
        <w:gridCol w:w="1115"/>
        <w:gridCol w:w="1812"/>
        <w:gridCol w:w="1534"/>
        <w:gridCol w:w="697"/>
        <w:gridCol w:w="1115"/>
        <w:gridCol w:w="1286"/>
      </w:tblGrid>
      <w:tr w:rsidR="00432C9F" w:rsidRPr="00432C9F" w14:paraId="69F84916" w14:textId="77777777" w:rsidTr="00EA257E">
        <w:trPr>
          <w:cantSplit/>
          <w:trHeight w:val="1693"/>
        </w:trPr>
        <w:tc>
          <w:tcPr>
            <w:tcW w:w="234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7D5A075F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18"/>
                <w:lang w:eastAsia="en-AU"/>
              </w:rPr>
              <w:lastRenderedPageBreak/>
              <w:t>Id</w:t>
            </w:r>
          </w:p>
        </w:tc>
        <w:tc>
          <w:tcPr>
            <w:tcW w:w="652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01D9B489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  <w:t>Description of Risk</w:t>
            </w:r>
          </w:p>
          <w:p w14:paraId="17EFAA56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18"/>
                <w:lang w:eastAsia="en-AU"/>
              </w:rPr>
              <w:t>(including any identified ‘triggers’)</w:t>
            </w:r>
          </w:p>
        </w:tc>
        <w:tc>
          <w:tcPr>
            <w:tcW w:w="56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6066726B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  <w:t xml:space="preserve">Impact on Project </w:t>
            </w:r>
          </w:p>
          <w:p w14:paraId="55406729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18"/>
                <w:lang w:eastAsia="en-AU"/>
              </w:rPr>
              <w:t xml:space="preserve">(Identify consequences </w:t>
            </w:r>
            <w:r w:rsidRPr="00432C9F">
              <w:rPr>
                <w:rFonts w:ascii="Gill Sans MT" w:eastAsia="Times New Roman" w:hAnsi="Gill Sans MT" w:cs="Times New Roman"/>
                <w:sz w:val="18"/>
                <w:vertAlign w:val="superscript"/>
                <w:lang w:eastAsia="en-AU"/>
              </w:rPr>
              <w:footnoteReference w:id="1"/>
            </w:r>
            <w:r w:rsidRPr="00432C9F">
              <w:rPr>
                <w:rFonts w:ascii="Gill Sans MT" w:eastAsia="Times New Roman" w:hAnsi="Gill Sans MT" w:cs="Times New Roman"/>
                <w:sz w:val="18"/>
                <w:lang w:eastAsia="en-AU"/>
              </w:rPr>
              <w:t>)</w:t>
            </w:r>
          </w:p>
        </w:tc>
        <w:tc>
          <w:tcPr>
            <w:tcW w:w="18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btLr"/>
          </w:tcPr>
          <w:p w14:paraId="22C26624" w14:textId="77777777" w:rsidR="00432C9F" w:rsidRPr="00432C9F" w:rsidRDefault="00432C9F" w:rsidP="00432C9F">
            <w:pPr>
              <w:keepNext/>
              <w:keepLines/>
              <w:spacing w:after="0" w:line="240" w:lineRule="auto"/>
              <w:ind w:left="113" w:right="113"/>
              <w:rPr>
                <w:rFonts w:ascii="Gill Sans MT" w:eastAsia="Times New Roman" w:hAnsi="Gill Sans MT" w:cs="Times New Roman"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18"/>
                <w:lang w:eastAsia="en-AU"/>
              </w:rPr>
              <w:t>Assessment of</w:t>
            </w:r>
          </w:p>
          <w:p w14:paraId="16D5292E" w14:textId="77777777" w:rsidR="00432C9F" w:rsidRPr="00432C9F" w:rsidRDefault="00432C9F" w:rsidP="00432C9F">
            <w:pPr>
              <w:keepNext/>
              <w:keepLines/>
              <w:spacing w:after="0" w:line="240" w:lineRule="auto"/>
              <w:ind w:left="113" w:right="113"/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  <w:t>Likelihood</w:t>
            </w:r>
          </w:p>
        </w:tc>
        <w:tc>
          <w:tcPr>
            <w:tcW w:w="18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btLr"/>
          </w:tcPr>
          <w:p w14:paraId="0A9982BC" w14:textId="77777777" w:rsidR="00432C9F" w:rsidRPr="00432C9F" w:rsidRDefault="00432C9F" w:rsidP="00432C9F">
            <w:pPr>
              <w:keepNext/>
              <w:keepLines/>
              <w:spacing w:after="0" w:line="240" w:lineRule="auto"/>
              <w:ind w:left="113" w:right="113"/>
              <w:rPr>
                <w:rFonts w:ascii="Gill Sans MT" w:eastAsia="Times New Roman" w:hAnsi="Gill Sans MT" w:cs="Times New Roman"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18"/>
                <w:lang w:eastAsia="en-AU"/>
              </w:rPr>
              <w:t>Assessment of</w:t>
            </w:r>
          </w:p>
          <w:p w14:paraId="3E39228A" w14:textId="77777777" w:rsidR="00432C9F" w:rsidRPr="00432C9F" w:rsidRDefault="00432C9F" w:rsidP="00432C9F">
            <w:pPr>
              <w:keepNext/>
              <w:keepLines/>
              <w:spacing w:after="0" w:line="240" w:lineRule="auto"/>
              <w:ind w:left="113" w:right="113"/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  <w:t>Seriousness</w:t>
            </w:r>
          </w:p>
        </w:tc>
        <w:tc>
          <w:tcPr>
            <w:tcW w:w="28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btLr"/>
          </w:tcPr>
          <w:p w14:paraId="30EEE379" w14:textId="77777777" w:rsidR="00432C9F" w:rsidRPr="00432C9F" w:rsidRDefault="00432C9F" w:rsidP="00432C9F">
            <w:pPr>
              <w:keepNext/>
              <w:keepLines/>
              <w:spacing w:after="0" w:line="240" w:lineRule="auto"/>
              <w:ind w:left="113" w:right="113"/>
              <w:rPr>
                <w:rFonts w:ascii="Gill Sans MT" w:eastAsia="Times New Roman" w:hAnsi="Gill Sans MT" w:cs="Times New Roman"/>
                <w:sz w:val="18"/>
                <w:lang w:eastAsia="en-AU"/>
              </w:rPr>
            </w:pPr>
            <w:proofErr w:type="gramStart"/>
            <w:r w:rsidRPr="00432C9F"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  <w:t xml:space="preserve">Grade </w:t>
            </w:r>
            <w:r w:rsidRPr="00432C9F">
              <w:rPr>
                <w:rFonts w:ascii="Gill Sans MT" w:eastAsia="Times New Roman" w:hAnsi="Gill Sans MT" w:cs="Times New Roman"/>
                <w:sz w:val="18"/>
                <w:lang w:eastAsia="en-AU"/>
              </w:rPr>
              <w:t xml:space="preserve"> (</w:t>
            </w:r>
            <w:proofErr w:type="gramEnd"/>
            <w:r w:rsidRPr="00432C9F">
              <w:rPr>
                <w:rFonts w:ascii="Gill Sans MT" w:eastAsia="Times New Roman" w:hAnsi="Gill Sans MT" w:cs="Times New Roman"/>
                <w:sz w:val="18"/>
                <w:lang w:eastAsia="en-AU"/>
              </w:rPr>
              <w:t>combined Likelihood and Seriousness)</w:t>
            </w:r>
          </w:p>
          <w:p w14:paraId="57995C8B" w14:textId="77777777" w:rsidR="00432C9F" w:rsidRPr="00432C9F" w:rsidRDefault="00432C9F" w:rsidP="00432C9F">
            <w:pPr>
              <w:keepNext/>
              <w:keepLines/>
              <w:spacing w:after="0" w:line="240" w:lineRule="auto"/>
              <w:ind w:left="113" w:right="113"/>
              <w:rPr>
                <w:rFonts w:ascii="Gill Sans MT" w:eastAsia="Times New Roman" w:hAnsi="Gill Sans MT" w:cs="Times New Roman"/>
                <w:sz w:val="18"/>
                <w:lang w:eastAsia="en-AU"/>
              </w:rPr>
            </w:pPr>
          </w:p>
        </w:tc>
        <w:tc>
          <w:tcPr>
            <w:tcW w:w="37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31801431" w14:textId="77777777" w:rsidR="00432C9F" w:rsidRPr="00432C9F" w:rsidRDefault="00432C9F" w:rsidP="00432C9F">
            <w:pPr>
              <w:keepNext/>
              <w:keepLines/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  <w:t>Change</w:t>
            </w:r>
          </w:p>
        </w:tc>
        <w:tc>
          <w:tcPr>
            <w:tcW w:w="37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19937185" w14:textId="77777777" w:rsidR="00432C9F" w:rsidRPr="00432C9F" w:rsidRDefault="00432C9F" w:rsidP="00432C9F">
            <w:pPr>
              <w:keepNext/>
              <w:keepLines/>
              <w:spacing w:after="0" w:line="240" w:lineRule="auto"/>
              <w:jc w:val="center"/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  <w:t>Date of Review</w:t>
            </w:r>
          </w:p>
        </w:tc>
        <w:tc>
          <w:tcPr>
            <w:tcW w:w="60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4876CD5D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  <w:t>Mitigation Actions</w:t>
            </w:r>
          </w:p>
          <w:p w14:paraId="10B13EA8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sz w:val="18"/>
                <w:lang w:eastAsia="en-AU"/>
              </w:rPr>
              <w:t>(Preventative or Contingency)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7ABD6CA6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  <w:t>Responsibility</w:t>
            </w:r>
            <w:r w:rsidRPr="00432C9F">
              <w:rPr>
                <w:rFonts w:ascii="Gill Sans MT" w:eastAsia="Times New Roman" w:hAnsi="Gill Sans MT" w:cs="Times New Roman"/>
                <w:sz w:val="18"/>
                <w:lang w:eastAsia="en-AU"/>
              </w:rPr>
              <w:t xml:space="preserve"> for mitigation action(s)</w:t>
            </w:r>
          </w:p>
        </w:tc>
        <w:tc>
          <w:tcPr>
            <w:tcW w:w="23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4FFE104B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  <w:t>Cost</w:t>
            </w:r>
          </w:p>
        </w:tc>
        <w:tc>
          <w:tcPr>
            <w:tcW w:w="37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60C3EDFA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  <w:t>Timeline</w:t>
            </w:r>
            <w:r w:rsidRPr="00432C9F">
              <w:rPr>
                <w:rFonts w:ascii="Gill Sans MT" w:eastAsia="Times New Roman" w:hAnsi="Gill Sans MT" w:cs="Times New Roman"/>
                <w:sz w:val="18"/>
                <w:lang w:eastAsia="en-AU"/>
              </w:rPr>
              <w:t xml:space="preserve"> for mitigation action(s)</w:t>
            </w:r>
          </w:p>
        </w:tc>
        <w:tc>
          <w:tcPr>
            <w:tcW w:w="43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578D7CC4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b/>
                <w:sz w:val="18"/>
                <w:lang w:eastAsia="en-AU"/>
              </w:rPr>
              <w:t>Work Breakdown Structure</w:t>
            </w:r>
          </w:p>
        </w:tc>
      </w:tr>
      <w:tr w:rsidR="00432C9F" w:rsidRPr="00432C9F" w14:paraId="003422AF" w14:textId="77777777" w:rsidTr="00EA257E">
        <w:trPr>
          <w:cantSplit/>
          <w:trHeight w:val="2220"/>
        </w:trPr>
        <w:tc>
          <w:tcPr>
            <w:tcW w:w="234" w:type="pct"/>
            <w:tcBorders>
              <w:top w:val="single" w:sz="12" w:space="0" w:color="auto"/>
            </w:tcBorders>
          </w:tcPr>
          <w:p w14:paraId="7518C1AE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&lt;n&gt;</w:t>
            </w:r>
          </w:p>
        </w:tc>
        <w:tc>
          <w:tcPr>
            <w:tcW w:w="652" w:type="pct"/>
            <w:tcBorders>
              <w:top w:val="single" w:sz="12" w:space="0" w:color="auto"/>
            </w:tcBorders>
          </w:tcPr>
          <w:p w14:paraId="51CB379B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&lt;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A “newspaper headline” style statement.  Also identify relevant triggers that may cause the risk to be realised</w:t>
            </w: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.&gt;</w:t>
            </w:r>
          </w:p>
        </w:tc>
        <w:tc>
          <w:tcPr>
            <w:tcW w:w="560" w:type="pct"/>
            <w:tcBorders>
              <w:top w:val="single" w:sz="12" w:space="0" w:color="auto"/>
            </w:tcBorders>
          </w:tcPr>
          <w:p w14:paraId="7C2117D6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&lt;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Describe the nature of the risk and the impact on the project if the risk is not mitigated or managed</w:t>
            </w: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&gt;</w:t>
            </w:r>
          </w:p>
        </w:tc>
        <w:tc>
          <w:tcPr>
            <w:tcW w:w="186" w:type="pct"/>
            <w:tcBorders>
              <w:top w:val="single" w:sz="12" w:space="0" w:color="auto"/>
            </w:tcBorders>
          </w:tcPr>
          <w:p w14:paraId="1C9C677A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</w:p>
        </w:tc>
        <w:tc>
          <w:tcPr>
            <w:tcW w:w="187" w:type="pct"/>
            <w:tcBorders>
              <w:top w:val="single" w:sz="12" w:space="0" w:color="auto"/>
            </w:tcBorders>
          </w:tcPr>
          <w:p w14:paraId="373A7B2D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</w:p>
        </w:tc>
        <w:tc>
          <w:tcPr>
            <w:tcW w:w="280" w:type="pct"/>
            <w:tcBorders>
              <w:top w:val="single" w:sz="12" w:space="0" w:color="auto"/>
            </w:tcBorders>
          </w:tcPr>
          <w:p w14:paraId="59944E9A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</w:p>
        </w:tc>
        <w:tc>
          <w:tcPr>
            <w:tcW w:w="373" w:type="pct"/>
            <w:tcBorders>
              <w:top w:val="single" w:sz="12" w:space="0" w:color="auto"/>
            </w:tcBorders>
          </w:tcPr>
          <w:p w14:paraId="2998614F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&lt;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Change in Grade since last review</w:t>
            </w: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&gt;</w:t>
            </w:r>
          </w:p>
        </w:tc>
        <w:tc>
          <w:tcPr>
            <w:tcW w:w="373" w:type="pct"/>
            <w:tcBorders>
              <w:top w:val="single" w:sz="12" w:space="0" w:color="auto"/>
            </w:tcBorders>
          </w:tcPr>
          <w:p w14:paraId="55D9D4BC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&lt;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Date of last review</w:t>
            </w: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&gt;</w:t>
            </w:r>
          </w:p>
        </w:tc>
        <w:tc>
          <w:tcPr>
            <w:tcW w:w="606" w:type="pct"/>
            <w:tcBorders>
              <w:top w:val="single" w:sz="12" w:space="0" w:color="auto"/>
            </w:tcBorders>
          </w:tcPr>
          <w:p w14:paraId="20C3239D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&lt;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Specify planned mitigation strategies:</w:t>
            </w:r>
          </w:p>
          <w:p w14:paraId="793A066A" w14:textId="77777777" w:rsidR="00432C9F" w:rsidRPr="00432C9F" w:rsidRDefault="00432C9F" w:rsidP="00432C9F">
            <w:pPr>
              <w:keepLines/>
              <w:tabs>
                <w:tab w:val="num" w:pos="174"/>
              </w:tabs>
              <w:spacing w:after="0" w:line="240" w:lineRule="auto"/>
              <w:ind w:left="174" w:hanging="174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Preventative (implement immediately)</w:t>
            </w:r>
          </w:p>
          <w:p w14:paraId="4214FC2E" w14:textId="77777777" w:rsidR="00432C9F" w:rsidRPr="00432C9F" w:rsidRDefault="00432C9F" w:rsidP="00432C9F">
            <w:pPr>
              <w:keepLines/>
              <w:tabs>
                <w:tab w:val="num" w:pos="174"/>
              </w:tabs>
              <w:spacing w:after="0" w:line="240" w:lineRule="auto"/>
              <w:ind w:left="174" w:hanging="174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Contingency (implement if/when risk occurs).</w:t>
            </w:r>
            <w:r w:rsidRPr="00432C9F">
              <w:rPr>
                <w:rFonts w:ascii="Gill Sans MT" w:eastAsia="Times New Roman" w:hAnsi="Gill Sans MT" w:cs="Times New Roman"/>
                <w:sz w:val="20"/>
                <w:lang w:eastAsia="en-AU"/>
              </w:rPr>
              <w:t>&gt;</w:t>
            </w:r>
          </w:p>
          <w:p w14:paraId="3A1B4B4D" w14:textId="77777777" w:rsidR="00432C9F" w:rsidRPr="00432C9F" w:rsidRDefault="00432C9F" w:rsidP="00432C9F">
            <w:pPr>
              <w:keepLines/>
              <w:spacing w:after="0" w:line="240" w:lineRule="auto"/>
              <w:ind w:left="454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</w:p>
        </w:tc>
        <w:tc>
          <w:tcPr>
            <w:tcW w:w="513" w:type="pct"/>
            <w:tcBorders>
              <w:top w:val="single" w:sz="12" w:space="0" w:color="auto"/>
            </w:tcBorders>
          </w:tcPr>
          <w:p w14:paraId="4424939A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&lt;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Specify who is responsible for undertaking each mitigation action(s)</w:t>
            </w: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&gt;</w:t>
            </w:r>
          </w:p>
        </w:tc>
        <w:tc>
          <w:tcPr>
            <w:tcW w:w="233" w:type="pct"/>
            <w:tcBorders>
              <w:top w:val="single" w:sz="12" w:space="0" w:color="auto"/>
            </w:tcBorders>
          </w:tcPr>
          <w:p w14:paraId="4A3F517D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</w:p>
        </w:tc>
        <w:tc>
          <w:tcPr>
            <w:tcW w:w="373" w:type="pct"/>
            <w:tcBorders>
              <w:top w:val="single" w:sz="12" w:space="0" w:color="auto"/>
            </w:tcBorders>
          </w:tcPr>
          <w:p w14:paraId="7A25FA61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&lt;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Specify timeframe for mitigation action(s) to be completed by</w:t>
            </w: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&gt;</w:t>
            </w:r>
          </w:p>
        </w:tc>
        <w:tc>
          <w:tcPr>
            <w:tcW w:w="430" w:type="pct"/>
            <w:tcBorders>
              <w:top w:val="single" w:sz="12" w:space="0" w:color="auto"/>
            </w:tcBorders>
          </w:tcPr>
          <w:p w14:paraId="1E035081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This is to indicate that the identified mitigation action has been included in the WBS (workplan).</w:t>
            </w:r>
          </w:p>
        </w:tc>
      </w:tr>
      <w:tr w:rsidR="00432C9F" w:rsidRPr="00432C9F" w14:paraId="1010AE51" w14:textId="77777777" w:rsidTr="00EA257E">
        <w:trPr>
          <w:trHeight w:val="851"/>
        </w:trPr>
        <w:tc>
          <w:tcPr>
            <w:tcW w:w="234" w:type="pct"/>
          </w:tcPr>
          <w:p w14:paraId="6B23416E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1</w:t>
            </w:r>
          </w:p>
        </w:tc>
        <w:tc>
          <w:tcPr>
            <w:tcW w:w="652" w:type="pct"/>
          </w:tcPr>
          <w:p w14:paraId="4291F918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 xml:space="preserve">Steering Committee unavailable.  </w:t>
            </w:r>
          </w:p>
          <w:p w14:paraId="750DF7BD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Identified triggers:</w:t>
            </w:r>
          </w:p>
          <w:p w14:paraId="33E60EB0" w14:textId="77777777" w:rsidR="00432C9F" w:rsidRPr="00432C9F" w:rsidRDefault="00432C9F" w:rsidP="00432C9F">
            <w:pPr>
              <w:keepLines/>
              <w:tabs>
                <w:tab w:val="num" w:pos="454"/>
              </w:tabs>
              <w:spacing w:after="0" w:line="240" w:lineRule="auto"/>
              <w:ind w:left="454" w:hanging="454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 xml:space="preserve">Steering Committee meetings repeatedly rescheduled due to lack of </w:t>
            </w:r>
            <w:proofErr w:type="gramStart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availability;</w:t>
            </w:r>
            <w:proofErr w:type="gramEnd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 xml:space="preserve"> </w:t>
            </w:r>
          </w:p>
          <w:p w14:paraId="1BCE47B0" w14:textId="77777777" w:rsidR="00432C9F" w:rsidRPr="00432C9F" w:rsidRDefault="00432C9F" w:rsidP="00432C9F">
            <w:pPr>
              <w:keepLines/>
              <w:tabs>
                <w:tab w:val="num" w:pos="454"/>
              </w:tabs>
              <w:spacing w:after="0" w:line="240" w:lineRule="auto"/>
              <w:ind w:left="454" w:hanging="454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lastRenderedPageBreak/>
              <w:t>Members do not attend despite prior confirmation of attendance.</w:t>
            </w:r>
          </w:p>
        </w:tc>
        <w:tc>
          <w:tcPr>
            <w:tcW w:w="560" w:type="pct"/>
          </w:tcPr>
          <w:p w14:paraId="53A0E4EE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lastRenderedPageBreak/>
              <w:t>Lack of availability will stall progress (</w:t>
            </w:r>
            <w:proofErr w:type="spellStart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ie</w:t>
            </w:r>
            <w:proofErr w:type="spellEnd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. delayed decisions will defer output finalisation, extend project timelines and staff resources</w:t>
            </w: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 xml:space="preserve"> 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will be required for longer than anticipated</w:t>
            </w: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)</w:t>
            </w:r>
          </w:p>
        </w:tc>
        <w:tc>
          <w:tcPr>
            <w:tcW w:w="186" w:type="pct"/>
          </w:tcPr>
          <w:p w14:paraId="5E7B6EED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H</w:t>
            </w:r>
          </w:p>
        </w:tc>
        <w:tc>
          <w:tcPr>
            <w:tcW w:w="187" w:type="pct"/>
          </w:tcPr>
          <w:p w14:paraId="405B6C97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H</w:t>
            </w:r>
          </w:p>
        </w:tc>
        <w:tc>
          <w:tcPr>
            <w:tcW w:w="280" w:type="pct"/>
          </w:tcPr>
          <w:p w14:paraId="0E61A551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A</w:t>
            </w:r>
          </w:p>
        </w:tc>
        <w:tc>
          <w:tcPr>
            <w:tcW w:w="373" w:type="pct"/>
          </w:tcPr>
          <w:p w14:paraId="530FBA57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NEW</w:t>
            </w:r>
          </w:p>
        </w:tc>
        <w:tc>
          <w:tcPr>
            <w:tcW w:w="373" w:type="pct"/>
          </w:tcPr>
          <w:p w14:paraId="1D6C7200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15/02/06</w:t>
            </w:r>
          </w:p>
        </w:tc>
        <w:tc>
          <w:tcPr>
            <w:tcW w:w="606" w:type="pct"/>
          </w:tcPr>
          <w:p w14:paraId="645E2E08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Preventative:</w:t>
            </w:r>
          </w:p>
          <w:p w14:paraId="0C18E66A" w14:textId="77777777" w:rsidR="00432C9F" w:rsidRPr="00432C9F" w:rsidRDefault="00432C9F" w:rsidP="00432C9F">
            <w:pPr>
              <w:keepLines/>
              <w:tabs>
                <w:tab w:val="num" w:pos="174"/>
              </w:tabs>
              <w:spacing w:after="0" w:line="240" w:lineRule="auto"/>
              <w:ind w:left="174" w:hanging="174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Highlight strategic connection - link Project Objective to relevant Agency strategic objectives</w:t>
            </w:r>
          </w:p>
          <w:p w14:paraId="324C2D80" w14:textId="77777777" w:rsidR="00432C9F" w:rsidRPr="00432C9F" w:rsidRDefault="00432C9F" w:rsidP="00432C9F">
            <w:pPr>
              <w:keepLines/>
              <w:tabs>
                <w:tab w:val="num" w:pos="174"/>
              </w:tabs>
              <w:spacing w:after="0" w:line="240" w:lineRule="auto"/>
              <w:ind w:left="174" w:hanging="174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Confirm 2006 meeting schedule in January</w:t>
            </w:r>
          </w:p>
          <w:p w14:paraId="2F7A5BCC" w14:textId="77777777" w:rsidR="00432C9F" w:rsidRPr="00432C9F" w:rsidRDefault="00432C9F" w:rsidP="00432C9F">
            <w:pPr>
              <w:keepLines/>
              <w:tabs>
                <w:tab w:val="num" w:pos="174"/>
              </w:tabs>
              <w:spacing w:after="0" w:line="240" w:lineRule="auto"/>
              <w:ind w:left="174" w:hanging="174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Confirm SC membership</w:t>
            </w:r>
          </w:p>
          <w:p w14:paraId="042061DA" w14:textId="77777777" w:rsidR="00432C9F" w:rsidRPr="00432C9F" w:rsidRDefault="00432C9F" w:rsidP="00432C9F">
            <w:pPr>
              <w:keepLines/>
              <w:tabs>
                <w:tab w:val="num" w:pos="174"/>
              </w:tabs>
              <w:spacing w:after="0" w:line="240" w:lineRule="auto"/>
              <w:ind w:left="174" w:hanging="174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lastRenderedPageBreak/>
              <w:t>Widen representation (include other Agencies)</w:t>
            </w:r>
          </w:p>
        </w:tc>
        <w:tc>
          <w:tcPr>
            <w:tcW w:w="513" w:type="pct"/>
          </w:tcPr>
          <w:p w14:paraId="69569945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lastRenderedPageBreak/>
              <w:t xml:space="preserve">Project Manager </w:t>
            </w:r>
          </w:p>
        </w:tc>
        <w:tc>
          <w:tcPr>
            <w:tcW w:w="233" w:type="pct"/>
          </w:tcPr>
          <w:p w14:paraId="3A42EB4C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NA</w:t>
            </w:r>
          </w:p>
        </w:tc>
        <w:tc>
          <w:tcPr>
            <w:tcW w:w="373" w:type="pct"/>
          </w:tcPr>
          <w:p w14:paraId="3449866C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15/03/06</w:t>
            </w:r>
          </w:p>
        </w:tc>
        <w:tc>
          <w:tcPr>
            <w:tcW w:w="430" w:type="pct"/>
          </w:tcPr>
          <w:p w14:paraId="03B69F7A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Y</w:t>
            </w:r>
          </w:p>
        </w:tc>
      </w:tr>
      <w:tr w:rsidR="00432C9F" w:rsidRPr="00432C9F" w14:paraId="2BE69552" w14:textId="77777777" w:rsidTr="00EA257E">
        <w:trPr>
          <w:trHeight w:val="851"/>
        </w:trPr>
        <w:tc>
          <w:tcPr>
            <w:tcW w:w="234" w:type="pct"/>
          </w:tcPr>
          <w:p w14:paraId="6AFC063B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iCs/>
                <w:sz w:val="20"/>
                <w:lang w:eastAsia="en-AU"/>
              </w:rPr>
              <w:t>2</w:t>
            </w:r>
          </w:p>
        </w:tc>
        <w:tc>
          <w:tcPr>
            <w:tcW w:w="652" w:type="pct"/>
          </w:tcPr>
          <w:p w14:paraId="6187F719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Inadequate funding to complete the project</w:t>
            </w:r>
          </w:p>
          <w:p w14:paraId="381F690D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Identified triggers:</w:t>
            </w:r>
          </w:p>
          <w:p w14:paraId="280DF1F0" w14:textId="77777777" w:rsidR="00432C9F" w:rsidRPr="00432C9F" w:rsidRDefault="00432C9F" w:rsidP="00432C9F">
            <w:pPr>
              <w:keepLines/>
              <w:tabs>
                <w:tab w:val="num" w:pos="173"/>
              </w:tabs>
              <w:spacing w:after="0" w:line="240" w:lineRule="auto"/>
              <w:ind w:left="173" w:hanging="173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 xml:space="preserve">Funding is </w:t>
            </w:r>
            <w:proofErr w:type="gramStart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redirected;</w:t>
            </w:r>
            <w:proofErr w:type="gramEnd"/>
          </w:p>
          <w:p w14:paraId="3A075257" w14:textId="77777777" w:rsidR="00432C9F" w:rsidRPr="00432C9F" w:rsidRDefault="00432C9F" w:rsidP="00432C9F">
            <w:pPr>
              <w:keepLines/>
              <w:tabs>
                <w:tab w:val="num" w:pos="173"/>
              </w:tabs>
              <w:spacing w:after="0" w:line="240" w:lineRule="auto"/>
              <w:ind w:left="173" w:hanging="170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Costs increase (poor quality materials/ inaccurate cost estimates)</w:t>
            </w:r>
          </w:p>
        </w:tc>
        <w:tc>
          <w:tcPr>
            <w:tcW w:w="560" w:type="pct"/>
          </w:tcPr>
          <w:p w14:paraId="45EE9864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 xml:space="preserve">Budget blow out means cost savings must be identified – </w:t>
            </w:r>
            <w:proofErr w:type="spellStart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ie</w:t>
            </w:r>
            <w:proofErr w:type="spellEnd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. reduced output quality, timeframes are extended, outcomes (benefits) will be delayed and/or reduced.</w:t>
            </w:r>
          </w:p>
        </w:tc>
        <w:tc>
          <w:tcPr>
            <w:tcW w:w="186" w:type="pct"/>
          </w:tcPr>
          <w:p w14:paraId="6D59046D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M</w:t>
            </w:r>
          </w:p>
        </w:tc>
        <w:tc>
          <w:tcPr>
            <w:tcW w:w="187" w:type="pct"/>
          </w:tcPr>
          <w:p w14:paraId="0B0BAA1C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M</w:t>
            </w:r>
          </w:p>
        </w:tc>
        <w:tc>
          <w:tcPr>
            <w:tcW w:w="280" w:type="pct"/>
          </w:tcPr>
          <w:p w14:paraId="5989A5D9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B</w:t>
            </w:r>
          </w:p>
        </w:tc>
        <w:tc>
          <w:tcPr>
            <w:tcW w:w="373" w:type="pct"/>
          </w:tcPr>
          <w:p w14:paraId="10AC6015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No change</w:t>
            </w:r>
          </w:p>
        </w:tc>
        <w:tc>
          <w:tcPr>
            <w:tcW w:w="373" w:type="pct"/>
          </w:tcPr>
          <w:p w14:paraId="3FEECED6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15/02/06</w:t>
            </w:r>
          </w:p>
        </w:tc>
        <w:tc>
          <w:tcPr>
            <w:tcW w:w="606" w:type="pct"/>
          </w:tcPr>
          <w:p w14:paraId="4781ACFA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Contingency:</w:t>
            </w:r>
          </w:p>
          <w:p w14:paraId="54D5C65D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Re-scope project, focusing on time and resourcing</w:t>
            </w:r>
          </w:p>
        </w:tc>
        <w:tc>
          <w:tcPr>
            <w:tcW w:w="513" w:type="pct"/>
          </w:tcPr>
          <w:p w14:paraId="2827CBEE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Project Manager</w:t>
            </w:r>
          </w:p>
        </w:tc>
        <w:tc>
          <w:tcPr>
            <w:tcW w:w="233" w:type="pct"/>
          </w:tcPr>
          <w:p w14:paraId="19C743C1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TBC</w:t>
            </w:r>
          </w:p>
        </w:tc>
        <w:tc>
          <w:tcPr>
            <w:tcW w:w="373" w:type="pct"/>
          </w:tcPr>
          <w:p w14:paraId="0C7EF1DF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TBC</w:t>
            </w:r>
          </w:p>
        </w:tc>
        <w:tc>
          <w:tcPr>
            <w:tcW w:w="430" w:type="pct"/>
          </w:tcPr>
          <w:p w14:paraId="7D11B8AC" w14:textId="77777777" w:rsidR="00432C9F" w:rsidRPr="00432C9F" w:rsidRDefault="00432C9F" w:rsidP="00432C9F">
            <w:pPr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N</w:t>
            </w:r>
          </w:p>
        </w:tc>
      </w:tr>
      <w:tr w:rsidR="00432C9F" w:rsidRPr="00432C9F" w14:paraId="30C64AE4" w14:textId="77777777" w:rsidTr="00EA257E">
        <w:trPr>
          <w:trHeight w:val="851"/>
        </w:trPr>
        <w:tc>
          <w:tcPr>
            <w:tcW w:w="234" w:type="pct"/>
          </w:tcPr>
          <w:p w14:paraId="47FB47ED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lastRenderedPageBreak/>
              <w:t>3</w:t>
            </w:r>
          </w:p>
        </w:tc>
        <w:tc>
          <w:tcPr>
            <w:tcW w:w="652" w:type="pct"/>
          </w:tcPr>
          <w:p w14:paraId="0E032079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 xml:space="preserve">Staff reject new procedures </w:t>
            </w:r>
          </w:p>
          <w:p w14:paraId="29017F7A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Triggers include</w:t>
            </w:r>
          </w:p>
          <w:p w14:paraId="398423AB" w14:textId="77777777" w:rsidR="00432C9F" w:rsidRPr="00432C9F" w:rsidRDefault="00432C9F" w:rsidP="00432C9F">
            <w:pPr>
              <w:keepNext/>
              <w:keepLines/>
              <w:tabs>
                <w:tab w:val="num" w:pos="173"/>
              </w:tabs>
              <w:spacing w:after="0" w:line="240" w:lineRule="auto"/>
              <w:ind w:left="173" w:hanging="173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Staff don’t participate in training (not prepared for new roles</w:t>
            </w:r>
            <w:proofErr w:type="gramStart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);</w:t>
            </w:r>
            <w:proofErr w:type="gramEnd"/>
          </w:p>
          <w:p w14:paraId="1D592161" w14:textId="77777777" w:rsidR="00432C9F" w:rsidRPr="00432C9F" w:rsidRDefault="00432C9F" w:rsidP="00432C9F">
            <w:pPr>
              <w:keepNext/>
              <w:keepLines/>
              <w:tabs>
                <w:tab w:val="num" w:pos="173"/>
              </w:tabs>
              <w:spacing w:after="0" w:line="240" w:lineRule="auto"/>
              <w:ind w:left="173" w:hanging="173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New procedures not applied (</w:t>
            </w:r>
            <w:proofErr w:type="gramStart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work-arounds</w:t>
            </w:r>
            <w:proofErr w:type="gramEnd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 xml:space="preserve"> still used).</w:t>
            </w:r>
          </w:p>
        </w:tc>
        <w:tc>
          <w:tcPr>
            <w:tcW w:w="560" w:type="pct"/>
          </w:tcPr>
          <w:p w14:paraId="7F6239EF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 xml:space="preserve">Rejection means additional time and resources required to achieve successful implementation - </w:t>
            </w:r>
            <w:proofErr w:type="spellStart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ie</w:t>
            </w:r>
            <w:proofErr w:type="spellEnd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. outputs languish; more training is required (additional cost, time delays); potential for ‘falling back into old ways’ (more change mgt required); loss of credibility for project (perception of failure).</w:t>
            </w:r>
          </w:p>
        </w:tc>
        <w:tc>
          <w:tcPr>
            <w:tcW w:w="186" w:type="pct"/>
          </w:tcPr>
          <w:p w14:paraId="765592C3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H</w:t>
            </w:r>
          </w:p>
        </w:tc>
        <w:tc>
          <w:tcPr>
            <w:tcW w:w="187" w:type="pct"/>
          </w:tcPr>
          <w:p w14:paraId="4BEC364E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H</w:t>
            </w:r>
          </w:p>
        </w:tc>
        <w:tc>
          <w:tcPr>
            <w:tcW w:w="280" w:type="pct"/>
          </w:tcPr>
          <w:p w14:paraId="3FEC24BB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A</w:t>
            </w:r>
          </w:p>
        </w:tc>
        <w:tc>
          <w:tcPr>
            <w:tcW w:w="373" w:type="pct"/>
          </w:tcPr>
          <w:p w14:paraId="6149DDF7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NEW</w:t>
            </w:r>
          </w:p>
        </w:tc>
        <w:tc>
          <w:tcPr>
            <w:tcW w:w="373" w:type="pct"/>
          </w:tcPr>
          <w:p w14:paraId="69D54A3C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15/02/06</w:t>
            </w:r>
          </w:p>
        </w:tc>
        <w:tc>
          <w:tcPr>
            <w:tcW w:w="606" w:type="pct"/>
          </w:tcPr>
          <w:p w14:paraId="368DC327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Preventative:</w:t>
            </w:r>
          </w:p>
          <w:p w14:paraId="77848376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 xml:space="preserve">High level reinforcement of policy </w:t>
            </w:r>
            <w:proofErr w:type="gramStart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changes;</w:t>
            </w:r>
            <w:proofErr w:type="gramEnd"/>
          </w:p>
          <w:p w14:paraId="31B42CF8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 xml:space="preserve">Provide opportunity for staff feedback prior to policy/procedure </w:t>
            </w:r>
            <w:proofErr w:type="gramStart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finalisation;</w:t>
            </w:r>
            <w:proofErr w:type="gramEnd"/>
          </w:p>
          <w:p w14:paraId="682DFD88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Develop Training Plan that allows for repeat attendance (perhaps 2 stage training?</w:t>
            </w:r>
            <w:proofErr w:type="gramStart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);</w:t>
            </w:r>
            <w:proofErr w:type="gramEnd"/>
          </w:p>
          <w:p w14:paraId="476449A2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Identify staff ‘champions’ to promote adoption of new procedures (buddy system</w:t>
            </w:r>
            <w:proofErr w:type="gramStart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);</w:t>
            </w:r>
            <w:proofErr w:type="gramEnd"/>
          </w:p>
          <w:p w14:paraId="6D69B606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 xml:space="preserve">Circulate information to staff that </w:t>
            </w:r>
          </w:p>
          <w:p w14:paraId="0B78ECC8" w14:textId="77777777" w:rsidR="00432C9F" w:rsidRPr="00432C9F" w:rsidRDefault="00432C9F" w:rsidP="00432C9F">
            <w:pPr>
              <w:keepNext/>
              <w:keepLines/>
              <w:tabs>
                <w:tab w:val="num" w:pos="174"/>
              </w:tabs>
              <w:spacing w:after="0" w:line="240" w:lineRule="auto"/>
              <w:ind w:left="174" w:hanging="174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promotes how new procedures have improved processes (</w:t>
            </w:r>
            <w:proofErr w:type="spellStart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eg.</w:t>
            </w:r>
            <w:proofErr w:type="spellEnd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 xml:space="preserve"> 10 steps reduced to 4 steps etc</w:t>
            </w:r>
            <w:proofErr w:type="gramStart"/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);</w:t>
            </w:r>
            <w:proofErr w:type="gramEnd"/>
          </w:p>
          <w:p w14:paraId="39207E03" w14:textId="77777777" w:rsidR="00432C9F" w:rsidRPr="00432C9F" w:rsidRDefault="00432C9F" w:rsidP="00432C9F">
            <w:pPr>
              <w:keepNext/>
              <w:keepLines/>
              <w:tabs>
                <w:tab w:val="num" w:pos="174"/>
              </w:tabs>
              <w:spacing w:after="0" w:line="240" w:lineRule="auto"/>
              <w:ind w:left="174" w:hanging="174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proportion of staff that have successfully completed the training.</w:t>
            </w:r>
          </w:p>
          <w:p w14:paraId="2E8F0C43" w14:textId="77777777" w:rsidR="00432C9F" w:rsidRPr="00432C9F" w:rsidRDefault="00432C9F" w:rsidP="00432C9F">
            <w:pPr>
              <w:keepNext/>
              <w:keepLines/>
              <w:tabs>
                <w:tab w:val="num" w:pos="174"/>
              </w:tabs>
              <w:spacing w:after="0" w:line="240" w:lineRule="auto"/>
              <w:ind w:left="174" w:hanging="174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lastRenderedPageBreak/>
              <w:t>Identifies local ‘buddies’ for troubleshooting.</w:t>
            </w:r>
          </w:p>
        </w:tc>
        <w:tc>
          <w:tcPr>
            <w:tcW w:w="513" w:type="pct"/>
          </w:tcPr>
          <w:p w14:paraId="40D631A5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</w:p>
          <w:p w14:paraId="743B4F78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Sponsor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2264A834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Project Manager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0A95A53E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Consultant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29F0E08A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Project Manager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18E2DDA2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Project Manager</w:t>
            </w:r>
          </w:p>
        </w:tc>
        <w:tc>
          <w:tcPr>
            <w:tcW w:w="233" w:type="pct"/>
          </w:tcPr>
          <w:p w14:paraId="525D5EFA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</w:p>
          <w:p w14:paraId="63116F77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NA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2EEE0F7C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NA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7DD4C70F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$3,000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66E5816F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NA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0DA36A40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NA</w:t>
            </w:r>
          </w:p>
        </w:tc>
        <w:tc>
          <w:tcPr>
            <w:tcW w:w="373" w:type="pct"/>
          </w:tcPr>
          <w:p w14:paraId="512FD471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</w:p>
          <w:p w14:paraId="32F5DFEC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21/02/06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1D9C37A7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21/02/06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0D0FD01F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30/03/06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32AFEF8F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30/03/06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22860091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30/04/06</w:t>
            </w:r>
          </w:p>
        </w:tc>
        <w:tc>
          <w:tcPr>
            <w:tcW w:w="430" w:type="pct"/>
          </w:tcPr>
          <w:p w14:paraId="09D07653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</w:p>
          <w:p w14:paraId="1D57F1BF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Y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51E1EA94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Y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62F10076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N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52ABA0C2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N</w:t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br/>
            </w:r>
          </w:p>
          <w:p w14:paraId="1D430FEA" w14:textId="77777777" w:rsidR="00432C9F" w:rsidRPr="00432C9F" w:rsidRDefault="00432C9F" w:rsidP="00432C9F">
            <w:pPr>
              <w:keepNext/>
              <w:keepLines/>
              <w:spacing w:after="0" w:line="240" w:lineRule="auto"/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</w:pPr>
            <w:r w:rsidRPr="00432C9F">
              <w:rPr>
                <w:rFonts w:ascii="Gill Sans MT" w:eastAsia="Times New Roman" w:hAnsi="Gill Sans MT" w:cs="Times New Roman"/>
                <w:i/>
                <w:color w:val="0070C0"/>
                <w:sz w:val="20"/>
                <w:lang w:eastAsia="en-AU"/>
              </w:rPr>
              <w:t>N</w:t>
            </w:r>
          </w:p>
        </w:tc>
      </w:tr>
    </w:tbl>
    <w:p w14:paraId="63AC21C8" w14:textId="17AB40CF" w:rsidR="00432C9F" w:rsidRPr="00B1486C" w:rsidRDefault="00432C9F">
      <w:pPr>
        <w:rPr>
          <w:rFonts w:ascii="Gill Sans MT" w:hAnsi="Gill Sans MT"/>
        </w:rPr>
      </w:pPr>
    </w:p>
    <w:sectPr w:rsidR="00432C9F" w:rsidRPr="00B1486C" w:rsidSect="00432C9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85645" w14:textId="77777777" w:rsidR="00017AD9" w:rsidRDefault="00017AD9" w:rsidP="00432C9F">
      <w:pPr>
        <w:spacing w:after="0" w:line="240" w:lineRule="auto"/>
      </w:pPr>
      <w:r>
        <w:separator/>
      </w:r>
    </w:p>
  </w:endnote>
  <w:endnote w:type="continuationSeparator" w:id="0">
    <w:p w14:paraId="7E9FE103" w14:textId="77777777" w:rsidR="00017AD9" w:rsidRDefault="00017AD9" w:rsidP="00432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67E6E" w14:textId="77777777" w:rsidR="00017AD9" w:rsidRDefault="00017AD9" w:rsidP="00432C9F">
      <w:pPr>
        <w:spacing w:after="0" w:line="240" w:lineRule="auto"/>
      </w:pPr>
      <w:r>
        <w:separator/>
      </w:r>
    </w:p>
  </w:footnote>
  <w:footnote w:type="continuationSeparator" w:id="0">
    <w:p w14:paraId="41E768AA" w14:textId="77777777" w:rsidR="00017AD9" w:rsidRDefault="00017AD9" w:rsidP="00432C9F">
      <w:pPr>
        <w:spacing w:after="0" w:line="240" w:lineRule="auto"/>
      </w:pPr>
      <w:r>
        <w:continuationSeparator/>
      </w:r>
    </w:p>
  </w:footnote>
  <w:footnote w:id="1">
    <w:p w14:paraId="4233E039" w14:textId="77777777" w:rsidR="00432C9F" w:rsidRDefault="00432C9F" w:rsidP="00432C9F">
      <w:pPr>
        <w:pStyle w:val="FootnoteText"/>
      </w:pPr>
      <w:r>
        <w:footnoteRef/>
      </w:r>
      <w:r>
        <w:t xml:space="preserve"> </w:t>
      </w:r>
      <w:r w:rsidRPr="00753696">
        <w:rPr>
          <w:rStyle w:val="InstructionText"/>
        </w:rPr>
        <w:t>In larger projects, the consequences of the threat may not be evident, and noting them under each risk or in a separate column can be useful in identifying appropriate mitigation actions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D914" w14:textId="77777777" w:rsidR="005A5407" w:rsidRPr="005A5407" w:rsidRDefault="005A5407" w:rsidP="005A5407">
    <w:pPr>
      <w:spacing w:after="0" w:line="240" w:lineRule="auto"/>
      <w:ind w:left="3828" w:hanging="3686"/>
      <w:jc w:val="center"/>
      <w:rPr>
        <w:rFonts w:ascii="Calibri" w:eastAsia="Times New Roman" w:hAnsi="Calibri" w:cs="Aharoni"/>
        <w:b/>
        <w:color w:val="000000"/>
        <w:sz w:val="44"/>
        <w:szCs w:val="44"/>
        <w:lang w:val="en-US"/>
      </w:rPr>
    </w:pPr>
    <w:r w:rsidRPr="005A5407">
      <w:rPr>
        <w:rFonts w:ascii="Times New Roman" w:eastAsia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534E4443" wp14:editId="7C9D99C0">
          <wp:simplePos x="0" y="0"/>
          <wp:positionH relativeFrom="column">
            <wp:posOffset>-401955</wp:posOffset>
          </wp:positionH>
          <wp:positionV relativeFrom="paragraph">
            <wp:posOffset>-81915</wp:posOffset>
          </wp:positionV>
          <wp:extent cx="1979930" cy="406400"/>
          <wp:effectExtent l="0" t="0" r="1270" b="0"/>
          <wp:wrapNone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9930" cy="406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A5407">
      <w:rPr>
        <w:rFonts w:ascii="Calibri" w:eastAsia="Times New Roman" w:hAnsi="Calibri" w:cs="Aharoni"/>
        <w:b/>
        <w:color w:val="000000"/>
        <w:sz w:val="44"/>
        <w:szCs w:val="44"/>
        <w:lang w:val="en-US"/>
      </w:rPr>
      <w:t>PANELTEC PTY LTD</w:t>
    </w:r>
  </w:p>
  <w:p w14:paraId="1954BCF1" w14:textId="77777777" w:rsidR="005A5407" w:rsidRPr="005A5407" w:rsidRDefault="005A5407" w:rsidP="005A5407">
    <w:pPr>
      <w:spacing w:after="0" w:line="276" w:lineRule="exact"/>
      <w:jc w:val="center"/>
      <w:rPr>
        <w:rFonts w:ascii="Calibri" w:eastAsia="Times New Roman" w:hAnsi="Calibri" w:cs="Times New Roman"/>
        <w:b/>
        <w:szCs w:val="24"/>
      </w:rPr>
    </w:pPr>
    <w:r w:rsidRPr="005A5407">
      <w:rPr>
        <w:rFonts w:ascii="Calibri" w:eastAsia="Times New Roman" w:hAnsi="Calibri" w:cs="Times New Roman"/>
        <w:b/>
        <w:szCs w:val="24"/>
      </w:rPr>
      <w:t>A.B.N.  12 128 689 412</w:t>
    </w:r>
  </w:p>
  <w:p w14:paraId="62E139F2" w14:textId="77777777" w:rsidR="005A5407" w:rsidRPr="005A5407" w:rsidRDefault="005A5407" w:rsidP="005A5407">
    <w:pPr>
      <w:tabs>
        <w:tab w:val="left" w:pos="9780"/>
      </w:tabs>
      <w:spacing w:after="0" w:line="240" w:lineRule="auto"/>
      <w:jc w:val="center"/>
      <w:rPr>
        <w:rFonts w:ascii="Calibri" w:eastAsia="Times New Roman" w:hAnsi="Calibri" w:cs="Times New Roman"/>
        <w:b/>
        <w:szCs w:val="24"/>
        <w:lang w:val="x-none"/>
      </w:rPr>
    </w:pPr>
    <w:r w:rsidRPr="005A5407">
      <w:rPr>
        <w:rFonts w:ascii="Calibri" w:eastAsia="Times New Roman" w:hAnsi="Calibri" w:cs="Times New Roman"/>
        <w:b/>
        <w:szCs w:val="24"/>
        <w:lang w:val="x-none"/>
      </w:rPr>
      <w:t>INTEGRATED MANAGEMENT SYSTEM MANUAL</w:t>
    </w:r>
  </w:p>
  <w:p w14:paraId="7578F54B" w14:textId="77777777" w:rsidR="005A5407" w:rsidRPr="005A5407" w:rsidRDefault="005A5407" w:rsidP="005A5407">
    <w:pPr>
      <w:pBdr>
        <w:bottom w:val="single" w:sz="12" w:space="1" w:color="auto"/>
      </w:pBdr>
      <w:tabs>
        <w:tab w:val="left" w:pos="9780"/>
        <w:tab w:val="right" w:pos="10488"/>
      </w:tabs>
      <w:spacing w:after="0" w:line="240" w:lineRule="auto"/>
      <w:jc w:val="center"/>
      <w:rPr>
        <w:rFonts w:ascii="Calibri" w:eastAsia="Times New Roman" w:hAnsi="Calibri" w:cs="Times New Roman"/>
        <w:b/>
        <w:szCs w:val="24"/>
        <w:lang w:val="x-none"/>
      </w:rPr>
    </w:pPr>
    <w:r w:rsidRPr="005A5407">
      <w:rPr>
        <w:rFonts w:ascii="Calibri" w:eastAsia="Times New Roman" w:hAnsi="Calibri" w:cs="Times New Roman"/>
        <w:b/>
        <w:szCs w:val="24"/>
        <w:lang w:val="x-none"/>
      </w:rPr>
      <w:t>QUALITY-WORK HEALTH &amp; SAFETY-ENVIRONMENT</w:t>
    </w:r>
  </w:p>
  <w:p w14:paraId="3C672C2B" w14:textId="77777777" w:rsidR="005A5407" w:rsidRPr="005A5407" w:rsidRDefault="005A5407" w:rsidP="005A5407">
    <w:pPr>
      <w:pBdr>
        <w:bottom w:val="single" w:sz="12" w:space="1" w:color="auto"/>
      </w:pBdr>
      <w:tabs>
        <w:tab w:val="left" w:pos="9780"/>
        <w:tab w:val="right" w:pos="10488"/>
      </w:tabs>
      <w:spacing w:after="0" w:line="240" w:lineRule="auto"/>
      <w:jc w:val="center"/>
      <w:rPr>
        <w:rFonts w:ascii="Calibri" w:eastAsia="Times New Roman" w:hAnsi="Calibri" w:cs="Times New Roman"/>
        <w:sz w:val="3"/>
        <w:szCs w:val="3"/>
        <w:lang w:val="x-none"/>
      </w:rPr>
    </w:pPr>
  </w:p>
  <w:p w14:paraId="5D163314" w14:textId="0F7B2F42" w:rsidR="005A5407" w:rsidRPr="005A5407" w:rsidRDefault="005A5407" w:rsidP="005A5407">
    <w:pPr>
      <w:tabs>
        <w:tab w:val="center" w:pos="4153"/>
        <w:tab w:val="right" w:pos="8306"/>
      </w:tabs>
      <w:spacing w:after="0" w:line="240" w:lineRule="auto"/>
      <w:rPr>
        <w:rFonts w:ascii="Calibri" w:eastAsia="Times New Roman" w:hAnsi="Calibri" w:cs="Times New Roman"/>
        <w:sz w:val="20"/>
        <w:szCs w:val="20"/>
      </w:rPr>
    </w:pPr>
    <w:r w:rsidRPr="005A5407">
      <w:rPr>
        <w:rFonts w:ascii="Calibri" w:eastAsia="Times New Roman" w:hAnsi="Calibri" w:cs="Times New Roman"/>
        <w:sz w:val="20"/>
        <w:szCs w:val="20"/>
        <w:lang w:val="x-none"/>
      </w:rPr>
      <w:t>Revision No: 0</w:t>
    </w:r>
    <w:r w:rsidR="00D40D2F">
      <w:rPr>
        <w:rFonts w:ascii="Calibri" w:eastAsia="Times New Roman" w:hAnsi="Calibri" w:cs="Times New Roman"/>
        <w:sz w:val="20"/>
        <w:szCs w:val="20"/>
        <w:lang w:val="x-none"/>
      </w:rPr>
      <w:t>10</w:t>
    </w:r>
    <w:r w:rsidRPr="005A5407">
      <w:rPr>
        <w:rFonts w:ascii="Calibri" w:eastAsia="Times New Roman" w:hAnsi="Calibri" w:cs="Times New Roman"/>
        <w:sz w:val="20"/>
        <w:szCs w:val="20"/>
        <w:lang w:val="x-none"/>
      </w:rPr>
      <w:t xml:space="preserve">                                                                                                                            Revision Date: </w:t>
    </w:r>
    <w:r w:rsidR="00D40D2F">
      <w:rPr>
        <w:rFonts w:ascii="Calibri" w:eastAsia="Times New Roman" w:hAnsi="Calibri" w:cs="Times New Roman"/>
        <w:sz w:val="20"/>
        <w:szCs w:val="20"/>
      </w:rPr>
      <w:t>31</w:t>
    </w:r>
    <w:r w:rsidRPr="005A5407">
      <w:rPr>
        <w:rFonts w:ascii="Calibri" w:eastAsia="Times New Roman" w:hAnsi="Calibri" w:cs="Times New Roman"/>
        <w:sz w:val="20"/>
        <w:szCs w:val="20"/>
      </w:rPr>
      <w:t>/0</w:t>
    </w:r>
    <w:r w:rsidR="00D40D2F">
      <w:rPr>
        <w:rFonts w:ascii="Calibri" w:eastAsia="Times New Roman" w:hAnsi="Calibri" w:cs="Times New Roman"/>
        <w:sz w:val="20"/>
        <w:szCs w:val="20"/>
      </w:rPr>
      <w:t>8</w:t>
    </w:r>
    <w:r w:rsidRPr="005A5407">
      <w:rPr>
        <w:rFonts w:ascii="Calibri" w:eastAsia="Times New Roman" w:hAnsi="Calibri" w:cs="Times New Roman"/>
        <w:sz w:val="20"/>
        <w:szCs w:val="20"/>
      </w:rPr>
      <w:t>/2</w:t>
    </w:r>
    <w:r w:rsidR="00D40D2F">
      <w:rPr>
        <w:rFonts w:ascii="Calibri" w:eastAsia="Times New Roman" w:hAnsi="Calibri" w:cs="Times New Roman"/>
        <w:sz w:val="20"/>
        <w:szCs w:val="20"/>
      </w:rPr>
      <w:t>5</w:t>
    </w:r>
  </w:p>
  <w:p w14:paraId="37B26EB7" w14:textId="0CD11856" w:rsidR="005A5407" w:rsidRPr="005A5407" w:rsidRDefault="005A5407" w:rsidP="005A5407">
    <w:pPr>
      <w:tabs>
        <w:tab w:val="center" w:pos="4153"/>
        <w:tab w:val="right" w:pos="8306"/>
      </w:tabs>
      <w:spacing w:after="0" w:line="240" w:lineRule="auto"/>
      <w:rPr>
        <w:rFonts w:ascii="Calibri" w:eastAsia="Times New Roman" w:hAnsi="Calibri" w:cs="Times New Roman"/>
        <w:b/>
        <w:sz w:val="24"/>
        <w:szCs w:val="24"/>
      </w:rPr>
    </w:pPr>
    <w:r w:rsidRPr="005A5407">
      <w:rPr>
        <w:rFonts w:ascii="Calibri" w:eastAsia="Times New Roman" w:hAnsi="Calibri" w:cs="Times New Roman"/>
        <w:sz w:val="20"/>
        <w:szCs w:val="20"/>
        <w:lang w:val="x-none"/>
      </w:rPr>
      <w:t xml:space="preserve">Document No: </w:t>
    </w:r>
    <w:r w:rsidRPr="001C0FFD">
      <w:rPr>
        <w:rFonts w:ascii="Calibri" w:eastAsia="Times New Roman" w:hAnsi="Calibri" w:cs="Times New Roman"/>
        <w:b/>
        <w:sz w:val="28"/>
        <w:szCs w:val="28"/>
        <w:lang w:val="x-none"/>
      </w:rPr>
      <w:t>SF-</w:t>
    </w:r>
    <w:r w:rsidRPr="001C0FFD">
      <w:rPr>
        <w:rFonts w:ascii="Calibri" w:eastAsia="Times New Roman" w:hAnsi="Calibri" w:cs="Times New Roman"/>
        <w:b/>
        <w:sz w:val="28"/>
        <w:szCs w:val="28"/>
        <w:lang w:val="en-CA"/>
      </w:rPr>
      <w:t>5</w:t>
    </w:r>
    <w:r w:rsidR="00623B48" w:rsidRPr="001C0FFD">
      <w:rPr>
        <w:rFonts w:ascii="Calibri" w:eastAsia="Times New Roman" w:hAnsi="Calibri" w:cs="Times New Roman"/>
        <w:b/>
        <w:sz w:val="28"/>
        <w:szCs w:val="28"/>
        <w:lang w:val="en-CA"/>
      </w:rPr>
      <w:t>2</w:t>
    </w:r>
    <w:r w:rsidRPr="001C0FFD">
      <w:rPr>
        <w:rFonts w:ascii="Calibri" w:eastAsia="Times New Roman" w:hAnsi="Calibri" w:cs="Times New Roman"/>
        <w:b/>
        <w:sz w:val="28"/>
        <w:szCs w:val="28"/>
        <w:lang w:val="en-CA"/>
      </w:rPr>
      <w:t xml:space="preserve"> </w:t>
    </w:r>
    <w:r>
      <w:rPr>
        <w:rFonts w:ascii="Calibri" w:eastAsia="Times New Roman" w:hAnsi="Calibri" w:cs="Times New Roman"/>
        <w:b/>
        <w:sz w:val="28"/>
        <w:szCs w:val="28"/>
      </w:rPr>
      <w:t>RISK REGISTER – PROJECT CONSTRUTION</w:t>
    </w:r>
  </w:p>
  <w:p w14:paraId="2B4D28D3" w14:textId="7CCB4055" w:rsidR="00B1486C" w:rsidRDefault="00B1486C">
    <w:pPr>
      <w:pStyle w:val="Header"/>
    </w:pPr>
    <w:r>
      <w:rPr>
        <w:rFonts w:ascii="Calibri" w:eastAsia="Times New Roman" w:hAnsi="Calibri" w:cs="Times New Roman"/>
        <w:noProof/>
        <w:sz w:val="20"/>
        <w:szCs w:val="20"/>
        <w:lang w:val="x-non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BFD840" wp14:editId="75ADD90F">
              <wp:simplePos x="0" y="0"/>
              <wp:positionH relativeFrom="column">
                <wp:posOffset>12700</wp:posOffset>
              </wp:positionH>
              <wp:positionV relativeFrom="paragraph">
                <wp:posOffset>18415</wp:posOffset>
              </wp:positionV>
              <wp:extent cx="5746750" cy="31750"/>
              <wp:effectExtent l="0" t="0" r="25400" b="254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46750" cy="31750"/>
                      </a:xfrm>
                      <a:prstGeom prst="line">
                        <a:avLst/>
                      </a:prstGeom>
                      <a:ln w="158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3C0D24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1.45pt" to="453.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" strokecolor="black [3213]" strokeweight="1.2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9F"/>
    <w:rsid w:val="00017AD9"/>
    <w:rsid w:val="000B76E9"/>
    <w:rsid w:val="001C0FFD"/>
    <w:rsid w:val="002B31A1"/>
    <w:rsid w:val="002D0D2B"/>
    <w:rsid w:val="00390C28"/>
    <w:rsid w:val="00394DD4"/>
    <w:rsid w:val="00432C9F"/>
    <w:rsid w:val="004D3419"/>
    <w:rsid w:val="005A5407"/>
    <w:rsid w:val="005F121F"/>
    <w:rsid w:val="00623B48"/>
    <w:rsid w:val="00645E19"/>
    <w:rsid w:val="008549D0"/>
    <w:rsid w:val="00B1486C"/>
    <w:rsid w:val="00B80D31"/>
    <w:rsid w:val="00D40D2F"/>
    <w:rsid w:val="00D46A7A"/>
    <w:rsid w:val="00DE1C85"/>
    <w:rsid w:val="00F5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6037C"/>
  <w15:chartTrackingRefBased/>
  <w15:docId w15:val="{C083456E-EA13-4840-A070-E9A868E49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2C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C9F"/>
  </w:style>
  <w:style w:type="paragraph" w:styleId="Footer">
    <w:name w:val="footer"/>
    <w:basedOn w:val="Normal"/>
    <w:link w:val="FooterChar"/>
    <w:uiPriority w:val="99"/>
    <w:unhideWhenUsed/>
    <w:rsid w:val="00432C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C9F"/>
  </w:style>
  <w:style w:type="paragraph" w:styleId="FootnoteText">
    <w:name w:val="footnote text"/>
    <w:basedOn w:val="Normal"/>
    <w:link w:val="FootnoteTextChar"/>
    <w:uiPriority w:val="99"/>
    <w:semiHidden/>
    <w:unhideWhenUsed/>
    <w:rsid w:val="00432C9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2C9F"/>
    <w:rPr>
      <w:sz w:val="20"/>
      <w:szCs w:val="20"/>
    </w:rPr>
  </w:style>
  <w:style w:type="character" w:customStyle="1" w:styleId="InstructionText">
    <w:name w:val="Instruction Text"/>
    <w:qFormat/>
    <w:rsid w:val="00432C9F"/>
    <w:rPr>
      <w:i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4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Crerar</dc:creator>
  <cp:keywords/>
  <dc:description/>
  <cp:lastModifiedBy>Craig Large</cp:lastModifiedBy>
  <cp:revision>7</cp:revision>
  <dcterms:created xsi:type="dcterms:W3CDTF">2021-02-02T21:04:00Z</dcterms:created>
  <dcterms:modified xsi:type="dcterms:W3CDTF">2025-09-22T05:24:00Z</dcterms:modified>
</cp:coreProperties>
</file>