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191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553"/>
        <w:gridCol w:w="1228"/>
        <w:gridCol w:w="4585"/>
        <w:gridCol w:w="5812"/>
        <w:gridCol w:w="1559"/>
        <w:gridCol w:w="7180"/>
      </w:tblGrid>
      <w:tr w:rsidR="001063BC" w:rsidRPr="002961A8" w14:paraId="621CFC7F" w14:textId="77777777" w:rsidTr="0074450A">
        <w:trPr>
          <w:trHeight w:val="248"/>
          <w:tblHeader/>
        </w:trPr>
        <w:tc>
          <w:tcPr>
            <w:tcW w:w="21917" w:type="dxa"/>
            <w:gridSpan w:val="6"/>
            <w:tcBorders>
              <w:bottom w:val="single" w:sz="4" w:space="0" w:color="000000" w:themeColor="text1"/>
            </w:tcBorders>
            <w:shd w:val="clear" w:color="auto" w:fill="ED7D31" w:themeFill="accent2"/>
            <w:tcMar>
              <w:top w:w="0" w:type="dxa"/>
              <w:left w:w="108" w:type="dxa"/>
              <w:bottom w:w="0" w:type="dxa"/>
              <w:right w:w="108" w:type="dxa"/>
            </w:tcMar>
            <w:vAlign w:val="center"/>
            <w:hideMark/>
          </w:tcPr>
          <w:p w14:paraId="13132FC9" w14:textId="1C4B243B" w:rsidR="001063BC" w:rsidRPr="002961A8" w:rsidRDefault="001063BC" w:rsidP="00D51457">
            <w:pPr>
              <w:pStyle w:val="TableHeaderNumbered"/>
              <w:numPr>
                <w:ilvl w:val="0"/>
                <w:numId w:val="0"/>
              </w:numPr>
              <w:ind w:left="360" w:hanging="360"/>
            </w:pPr>
            <w:r w:rsidRPr="002961A8">
              <w:t>PROJECT DETAILS</w:t>
            </w:r>
          </w:p>
        </w:tc>
      </w:tr>
      <w:tr w:rsidR="006D3AEE" w:rsidRPr="002961A8" w14:paraId="6B6D9137" w14:textId="77777777" w:rsidTr="00282331">
        <w:trPr>
          <w:trHeight w:val="439"/>
          <w:tblHeader/>
        </w:trPr>
        <w:tc>
          <w:tcPr>
            <w:tcW w:w="1553" w:type="dxa"/>
            <w:shd w:val="clear" w:color="auto" w:fill="FFF2CC" w:themeFill="accent4" w:themeFillTint="33"/>
            <w:tcMar>
              <w:top w:w="0" w:type="dxa"/>
              <w:left w:w="108" w:type="dxa"/>
              <w:bottom w:w="0" w:type="dxa"/>
              <w:right w:w="108" w:type="dxa"/>
            </w:tcMar>
            <w:vAlign w:val="center"/>
          </w:tcPr>
          <w:p w14:paraId="0D0F831C" w14:textId="77777777" w:rsidR="006D3AEE" w:rsidRPr="002961A8" w:rsidRDefault="006D3AEE" w:rsidP="00C67AF3">
            <w:pPr>
              <w:pStyle w:val="TableText"/>
            </w:pPr>
            <w:r w:rsidRPr="002961A8">
              <w:t>Project No.</w:t>
            </w:r>
          </w:p>
        </w:tc>
        <w:tc>
          <w:tcPr>
            <w:tcW w:w="1228" w:type="dxa"/>
            <w:shd w:val="clear" w:color="auto" w:fill="FFF2CC" w:themeFill="accent4" w:themeFillTint="33"/>
            <w:vAlign w:val="center"/>
          </w:tcPr>
          <w:p w14:paraId="27257D06" w14:textId="262E8435" w:rsidR="004347D8" w:rsidRPr="002961A8" w:rsidRDefault="004347D8" w:rsidP="00C67AF3">
            <w:pPr>
              <w:spacing w:after="0"/>
              <w:ind w:firstLine="142"/>
            </w:pPr>
          </w:p>
        </w:tc>
        <w:tc>
          <w:tcPr>
            <w:tcW w:w="4585" w:type="dxa"/>
            <w:shd w:val="clear" w:color="auto" w:fill="FFF2CC" w:themeFill="accent4" w:themeFillTint="33"/>
            <w:vAlign w:val="center"/>
          </w:tcPr>
          <w:p w14:paraId="643A1D54" w14:textId="6192BC9E" w:rsidR="006D3AEE" w:rsidRPr="002961A8" w:rsidRDefault="006D3AEE" w:rsidP="00C67AF3">
            <w:pPr>
              <w:pStyle w:val="TableText"/>
            </w:pPr>
            <w:r w:rsidRPr="002961A8">
              <w:t>Project Title:</w:t>
            </w:r>
            <w:r w:rsidR="00E42E27">
              <w:t xml:space="preserve"> </w:t>
            </w:r>
          </w:p>
        </w:tc>
        <w:tc>
          <w:tcPr>
            <w:tcW w:w="5812" w:type="dxa"/>
            <w:shd w:val="clear" w:color="auto" w:fill="FFF2CC" w:themeFill="accent4" w:themeFillTint="33"/>
            <w:vAlign w:val="center"/>
          </w:tcPr>
          <w:p w14:paraId="24840AAA" w14:textId="555AF1A8" w:rsidR="006D3AEE" w:rsidRPr="002961A8" w:rsidRDefault="00BE0552" w:rsidP="00C67AF3">
            <w:pPr>
              <w:pStyle w:val="TableText"/>
            </w:pPr>
            <w:r w:rsidRPr="002961A8">
              <w:t>Construction Project</w:t>
            </w:r>
            <w:r w:rsidR="0086452A" w:rsidRPr="002961A8">
              <w:t xml:space="preserve">: </w:t>
            </w:r>
          </w:p>
        </w:tc>
        <w:tc>
          <w:tcPr>
            <w:tcW w:w="1559" w:type="dxa"/>
            <w:shd w:val="clear" w:color="auto" w:fill="FFF2CC" w:themeFill="accent4" w:themeFillTint="33"/>
            <w:vAlign w:val="center"/>
          </w:tcPr>
          <w:p w14:paraId="7899EBDA" w14:textId="4BE78695" w:rsidR="006D3AEE" w:rsidRPr="002961A8" w:rsidRDefault="00971A33" w:rsidP="00C67AF3">
            <w:pPr>
              <w:pStyle w:val="TableText"/>
            </w:pPr>
            <w:r w:rsidRPr="002961A8">
              <w:t>Project Address</w:t>
            </w:r>
            <w:r w:rsidR="00BE0552" w:rsidRPr="002961A8">
              <w:t>:</w:t>
            </w:r>
          </w:p>
        </w:tc>
        <w:tc>
          <w:tcPr>
            <w:tcW w:w="7180" w:type="dxa"/>
            <w:shd w:val="clear" w:color="auto" w:fill="FFF2CC" w:themeFill="accent4" w:themeFillTint="33"/>
            <w:vAlign w:val="center"/>
          </w:tcPr>
          <w:p w14:paraId="43FA1111" w14:textId="1CF5A854" w:rsidR="006D3AEE" w:rsidRPr="002961A8" w:rsidRDefault="006D3AEE" w:rsidP="00C67AF3">
            <w:pPr>
              <w:pStyle w:val="TableText"/>
            </w:pPr>
          </w:p>
        </w:tc>
      </w:tr>
    </w:tbl>
    <w:tbl>
      <w:tblPr>
        <w:tblStyle w:val="TableGrid"/>
        <w:tblW w:w="21897" w:type="dxa"/>
        <w:tblInd w:w="-1" w:type="dxa"/>
        <w:tblBorders>
          <w:top w:val="single" w:sz="4" w:space="0" w:color="00BFD6"/>
          <w:left w:val="single" w:sz="4" w:space="0" w:color="00BFD6"/>
          <w:bottom w:val="single" w:sz="4" w:space="0" w:color="00BFD6"/>
          <w:right w:val="single" w:sz="4" w:space="0" w:color="00BFD6"/>
          <w:insideH w:val="single" w:sz="4" w:space="0" w:color="00BFD6"/>
          <w:insideV w:val="single" w:sz="4" w:space="0" w:color="00BFD6"/>
        </w:tblBorders>
        <w:tblLayout w:type="fixed"/>
        <w:tblLook w:val="04A0" w:firstRow="1" w:lastRow="0" w:firstColumn="1" w:lastColumn="0" w:noHBand="0" w:noVBand="1"/>
      </w:tblPr>
      <w:tblGrid>
        <w:gridCol w:w="2764"/>
        <w:gridCol w:w="1485"/>
        <w:gridCol w:w="3118"/>
        <w:gridCol w:w="7371"/>
        <w:gridCol w:w="7159"/>
      </w:tblGrid>
      <w:tr w:rsidR="006666D0" w:rsidRPr="002961A8" w14:paraId="48CFC70A" w14:textId="77777777" w:rsidTr="00282331">
        <w:tc>
          <w:tcPr>
            <w:tcW w:w="736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D7D31" w:themeFill="accent2"/>
            <w:vAlign w:val="center"/>
          </w:tcPr>
          <w:p w14:paraId="01C901CB" w14:textId="77777777" w:rsidR="006666D0" w:rsidRPr="002961A8" w:rsidRDefault="006666D0" w:rsidP="00645AE7">
            <w:pPr>
              <w:jc w:val="center"/>
              <w:rPr>
                <w:rFonts w:cstheme="minorHAnsi"/>
                <w:b/>
                <w:color w:val="FFFFFF" w:themeColor="background1"/>
              </w:rPr>
            </w:pPr>
            <w:r w:rsidRPr="002961A8">
              <w:rPr>
                <w:rFonts w:cstheme="minorHAnsi"/>
                <w:b/>
                <w:color w:val="FFFFFF" w:themeColor="background1"/>
              </w:rPr>
              <w:t>PROJECT CONTACTS</w:t>
            </w:r>
          </w:p>
        </w:tc>
        <w:tc>
          <w:tcPr>
            <w:tcW w:w="737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D7D31" w:themeFill="accent2"/>
            <w:vAlign w:val="center"/>
          </w:tcPr>
          <w:p w14:paraId="1756758E" w14:textId="77777777" w:rsidR="006666D0" w:rsidRPr="002961A8" w:rsidRDefault="006666D0" w:rsidP="00645AE7">
            <w:pPr>
              <w:jc w:val="center"/>
              <w:rPr>
                <w:rFonts w:cstheme="minorHAnsi"/>
                <w:b/>
                <w:color w:val="FFFFFF" w:themeColor="background1"/>
              </w:rPr>
            </w:pPr>
            <w:r w:rsidRPr="002961A8">
              <w:rPr>
                <w:rFonts w:cstheme="minorHAnsi"/>
                <w:b/>
                <w:color w:val="FFFFFF" w:themeColor="background1"/>
              </w:rPr>
              <w:t>PROJECT SCOPE OF WORKS</w:t>
            </w:r>
          </w:p>
        </w:tc>
        <w:tc>
          <w:tcPr>
            <w:tcW w:w="715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D7D31" w:themeFill="accent2"/>
            <w:vAlign w:val="center"/>
          </w:tcPr>
          <w:p w14:paraId="6AE893E4" w14:textId="77777777" w:rsidR="006666D0" w:rsidRPr="002961A8" w:rsidRDefault="006666D0" w:rsidP="00645AE7">
            <w:pPr>
              <w:jc w:val="center"/>
              <w:rPr>
                <w:rFonts w:cstheme="minorHAnsi"/>
                <w:b/>
                <w:color w:val="FFFFFF" w:themeColor="background1"/>
              </w:rPr>
            </w:pPr>
            <w:r w:rsidRPr="002961A8">
              <w:rPr>
                <w:rFonts w:cstheme="minorHAnsi"/>
                <w:b/>
                <w:color w:val="FFFFFF" w:themeColor="background1"/>
              </w:rPr>
              <w:t>SITE ENVIRONMENTAL CONDITIONS</w:t>
            </w:r>
          </w:p>
        </w:tc>
      </w:tr>
      <w:tr w:rsidR="006666D0" w:rsidRPr="002961A8" w14:paraId="6493488C" w14:textId="77777777" w:rsidTr="00282331">
        <w:tc>
          <w:tcPr>
            <w:tcW w:w="2764" w:type="dxa"/>
            <w:tcBorders>
              <w:top w:val="single" w:sz="4" w:space="0" w:color="000000" w:themeColor="text1"/>
              <w:left w:val="single" w:sz="4" w:space="0" w:color="00BFD6"/>
              <w:bottom w:val="single" w:sz="4" w:space="0" w:color="auto"/>
              <w:right w:val="single" w:sz="4" w:space="0" w:color="00BFD6"/>
            </w:tcBorders>
            <w:shd w:val="clear" w:color="auto" w:fill="58595B"/>
            <w:vAlign w:val="center"/>
          </w:tcPr>
          <w:p w14:paraId="6613A4C5" w14:textId="77777777" w:rsidR="006666D0" w:rsidRPr="002961A8" w:rsidRDefault="006666D0" w:rsidP="00645AE7">
            <w:pPr>
              <w:rPr>
                <w:rFonts w:cstheme="minorHAnsi"/>
                <w:b/>
                <w:color w:val="FFFFFF" w:themeColor="background1"/>
                <w:sz w:val="18"/>
                <w:szCs w:val="18"/>
              </w:rPr>
            </w:pPr>
            <w:r w:rsidRPr="002961A8">
              <w:rPr>
                <w:rFonts w:cstheme="minorHAnsi"/>
                <w:b/>
                <w:color w:val="FFFFFF" w:themeColor="background1"/>
                <w:sz w:val="18"/>
                <w:szCs w:val="18"/>
              </w:rPr>
              <w:t>Position</w:t>
            </w:r>
          </w:p>
        </w:tc>
        <w:tc>
          <w:tcPr>
            <w:tcW w:w="1485" w:type="dxa"/>
            <w:tcBorders>
              <w:top w:val="single" w:sz="4" w:space="0" w:color="000000" w:themeColor="text1"/>
              <w:left w:val="single" w:sz="4" w:space="0" w:color="00BFD6"/>
              <w:bottom w:val="single" w:sz="4" w:space="0" w:color="auto"/>
              <w:right w:val="single" w:sz="4" w:space="0" w:color="00BFD6"/>
            </w:tcBorders>
            <w:shd w:val="clear" w:color="auto" w:fill="58595B"/>
            <w:vAlign w:val="center"/>
          </w:tcPr>
          <w:p w14:paraId="1AA5071D" w14:textId="77777777" w:rsidR="006666D0" w:rsidRPr="002961A8" w:rsidRDefault="006666D0" w:rsidP="00645AE7">
            <w:pPr>
              <w:jc w:val="center"/>
              <w:rPr>
                <w:rFonts w:cstheme="minorHAnsi"/>
                <w:b/>
                <w:color w:val="FFFFFF" w:themeColor="background1"/>
                <w:sz w:val="18"/>
                <w:szCs w:val="18"/>
              </w:rPr>
            </w:pPr>
            <w:r w:rsidRPr="002961A8">
              <w:rPr>
                <w:rFonts w:cstheme="minorHAnsi"/>
                <w:b/>
                <w:color w:val="FFFFFF" w:themeColor="background1"/>
                <w:sz w:val="18"/>
                <w:szCs w:val="18"/>
              </w:rPr>
              <w:t>Name</w:t>
            </w:r>
          </w:p>
        </w:tc>
        <w:tc>
          <w:tcPr>
            <w:tcW w:w="3118" w:type="dxa"/>
            <w:tcBorders>
              <w:top w:val="single" w:sz="4" w:space="0" w:color="000000" w:themeColor="text1"/>
              <w:left w:val="single" w:sz="4" w:space="0" w:color="00BFD6"/>
              <w:bottom w:val="single" w:sz="4" w:space="0" w:color="auto"/>
              <w:right w:val="single" w:sz="4" w:space="0" w:color="00BFD6"/>
            </w:tcBorders>
            <w:shd w:val="clear" w:color="auto" w:fill="58595B"/>
            <w:vAlign w:val="center"/>
          </w:tcPr>
          <w:p w14:paraId="480EAC71" w14:textId="77777777" w:rsidR="006666D0" w:rsidRPr="002961A8" w:rsidRDefault="006666D0" w:rsidP="00645AE7">
            <w:pPr>
              <w:jc w:val="center"/>
              <w:rPr>
                <w:rFonts w:cstheme="minorHAnsi"/>
                <w:b/>
                <w:color w:val="FFFFFF" w:themeColor="background1"/>
                <w:sz w:val="18"/>
                <w:szCs w:val="18"/>
              </w:rPr>
            </w:pPr>
            <w:r w:rsidRPr="002961A8">
              <w:rPr>
                <w:rFonts w:cstheme="minorHAnsi"/>
                <w:b/>
                <w:color w:val="FFFFFF" w:themeColor="background1"/>
                <w:sz w:val="18"/>
                <w:szCs w:val="18"/>
              </w:rPr>
              <w:t>Contact</w:t>
            </w:r>
          </w:p>
        </w:tc>
        <w:tc>
          <w:tcPr>
            <w:tcW w:w="7371" w:type="dxa"/>
            <w:vMerge/>
            <w:tcBorders>
              <w:top w:val="single" w:sz="4" w:space="0" w:color="000000" w:themeColor="text1"/>
              <w:bottom w:val="single" w:sz="4" w:space="0" w:color="auto"/>
            </w:tcBorders>
          </w:tcPr>
          <w:p w14:paraId="75FA3AC6" w14:textId="77777777" w:rsidR="006666D0" w:rsidRPr="002961A8" w:rsidRDefault="006666D0" w:rsidP="00645AE7">
            <w:pPr>
              <w:jc w:val="center"/>
              <w:rPr>
                <w:rFonts w:cstheme="minorHAnsi"/>
                <w:sz w:val="18"/>
                <w:szCs w:val="18"/>
              </w:rPr>
            </w:pPr>
          </w:p>
        </w:tc>
        <w:tc>
          <w:tcPr>
            <w:tcW w:w="7159" w:type="dxa"/>
            <w:vMerge/>
            <w:tcBorders>
              <w:top w:val="single" w:sz="4" w:space="0" w:color="000000" w:themeColor="text1"/>
              <w:bottom w:val="single" w:sz="4" w:space="0" w:color="auto"/>
            </w:tcBorders>
          </w:tcPr>
          <w:p w14:paraId="1BADA1F6" w14:textId="77777777" w:rsidR="006666D0" w:rsidRPr="002961A8" w:rsidRDefault="006666D0" w:rsidP="00645AE7">
            <w:pPr>
              <w:rPr>
                <w:rFonts w:eastAsia="Calibri" w:cstheme="minorHAnsi"/>
                <w:sz w:val="18"/>
                <w:szCs w:val="18"/>
              </w:rPr>
            </w:pPr>
          </w:p>
        </w:tc>
      </w:tr>
      <w:tr w:rsidR="006666D0" w:rsidRPr="002961A8" w14:paraId="394FF6B3" w14:textId="77777777" w:rsidTr="00282331">
        <w:trPr>
          <w:trHeight w:val="455"/>
        </w:trPr>
        <w:tc>
          <w:tcPr>
            <w:tcW w:w="2764" w:type="dxa"/>
            <w:tcBorders>
              <w:top w:val="single" w:sz="4" w:space="0" w:color="auto"/>
              <w:left w:val="single" w:sz="4" w:space="0" w:color="auto"/>
              <w:bottom w:val="single" w:sz="4" w:space="0" w:color="auto"/>
              <w:right w:val="single" w:sz="4" w:space="0" w:color="auto"/>
            </w:tcBorders>
            <w:vAlign w:val="center"/>
          </w:tcPr>
          <w:p w14:paraId="01532012" w14:textId="78E4DBD6" w:rsidR="006666D0" w:rsidRPr="009D0C5B" w:rsidRDefault="006666D0" w:rsidP="00D51457">
            <w:pPr>
              <w:rPr>
                <w:rFonts w:cstheme="minorHAnsi"/>
              </w:rPr>
            </w:pPr>
            <w:r w:rsidRPr="009D0C5B">
              <w:rPr>
                <w:rFonts w:cstheme="minorHAnsi"/>
              </w:rPr>
              <w:t>TW Project Manager</w:t>
            </w:r>
          </w:p>
        </w:tc>
        <w:tc>
          <w:tcPr>
            <w:tcW w:w="1485" w:type="dxa"/>
            <w:tcBorders>
              <w:top w:val="single" w:sz="4" w:space="0" w:color="auto"/>
              <w:left w:val="single" w:sz="4" w:space="0" w:color="auto"/>
              <w:bottom w:val="single" w:sz="4" w:space="0" w:color="auto"/>
              <w:right w:val="single" w:sz="4" w:space="0" w:color="auto"/>
            </w:tcBorders>
            <w:vAlign w:val="center"/>
          </w:tcPr>
          <w:p w14:paraId="6D01F3A8" w14:textId="0A4AE58E" w:rsidR="006666D0" w:rsidRPr="00E42E27" w:rsidRDefault="006666D0" w:rsidP="00E42E27">
            <w:pPr>
              <w:rPr>
                <w:rFonts w:cstheme="minorHAnsi"/>
              </w:rPr>
            </w:pPr>
          </w:p>
        </w:tc>
        <w:tc>
          <w:tcPr>
            <w:tcW w:w="3118" w:type="dxa"/>
            <w:tcBorders>
              <w:top w:val="single" w:sz="4" w:space="0" w:color="auto"/>
              <w:left w:val="single" w:sz="4" w:space="0" w:color="auto"/>
              <w:bottom w:val="single" w:sz="4" w:space="0" w:color="auto"/>
              <w:right w:val="single" w:sz="4" w:space="0" w:color="auto"/>
            </w:tcBorders>
            <w:vAlign w:val="center"/>
          </w:tcPr>
          <w:p w14:paraId="7EED58CF" w14:textId="532D4207" w:rsidR="006666D0" w:rsidRPr="00282331" w:rsidRDefault="006666D0" w:rsidP="00282331">
            <w:pPr>
              <w:jc w:val="center"/>
              <w:rPr>
                <w:rFonts w:cstheme="minorHAnsi"/>
              </w:rPr>
            </w:pPr>
          </w:p>
        </w:tc>
        <w:tc>
          <w:tcPr>
            <w:tcW w:w="7371" w:type="dxa"/>
            <w:vMerge w:val="restart"/>
            <w:tcBorders>
              <w:top w:val="single" w:sz="4" w:space="0" w:color="auto"/>
              <w:left w:val="single" w:sz="4" w:space="0" w:color="auto"/>
              <w:bottom w:val="single" w:sz="4" w:space="0" w:color="auto"/>
              <w:right w:val="single" w:sz="4" w:space="0" w:color="auto"/>
            </w:tcBorders>
          </w:tcPr>
          <w:p w14:paraId="7274EE6A" w14:textId="5E5CB8E8" w:rsidR="0089343A" w:rsidRPr="002961A8" w:rsidRDefault="0089343A" w:rsidP="0089343A">
            <w:pPr>
              <w:tabs>
                <w:tab w:val="left" w:pos="1488"/>
              </w:tabs>
            </w:pPr>
          </w:p>
        </w:tc>
        <w:tc>
          <w:tcPr>
            <w:tcW w:w="7159" w:type="dxa"/>
            <w:vMerge w:val="restart"/>
            <w:tcBorders>
              <w:top w:val="single" w:sz="4" w:space="0" w:color="auto"/>
              <w:left w:val="single" w:sz="4" w:space="0" w:color="auto"/>
              <w:bottom w:val="single" w:sz="4" w:space="0" w:color="auto"/>
              <w:right w:val="single" w:sz="4" w:space="0" w:color="auto"/>
            </w:tcBorders>
          </w:tcPr>
          <w:p w14:paraId="51DAECAB" w14:textId="77777777" w:rsidR="006666D0" w:rsidRPr="00FB3360" w:rsidRDefault="0033400C" w:rsidP="002C6D38">
            <w:pPr>
              <w:pStyle w:val="ListParagraph"/>
              <w:numPr>
                <w:ilvl w:val="0"/>
                <w:numId w:val="7"/>
              </w:numPr>
              <w:rPr>
                <w:rFonts w:cstheme="minorBidi"/>
                <w:sz w:val="22"/>
                <w:szCs w:val="22"/>
                <w:lang w:val="en-AU"/>
              </w:rPr>
            </w:pPr>
            <w:r w:rsidRPr="00FB3360">
              <w:rPr>
                <w:rFonts w:cstheme="minorBidi"/>
                <w:sz w:val="22"/>
                <w:szCs w:val="22"/>
                <w:lang w:val="en-AU"/>
              </w:rPr>
              <w:t xml:space="preserve">If contaminated soil is found during excavation, then the Environmental Advisor/Project Manager must be notified immediately. With the soil disposed of accordingly. </w:t>
            </w:r>
          </w:p>
          <w:p w14:paraId="7E9DB38E" w14:textId="2E2FE83C" w:rsidR="0081392E" w:rsidRPr="002961A8" w:rsidRDefault="003C6337" w:rsidP="002C6D38">
            <w:pPr>
              <w:pStyle w:val="ListParagraph"/>
              <w:numPr>
                <w:ilvl w:val="0"/>
                <w:numId w:val="7"/>
              </w:numPr>
              <w:rPr>
                <w:rFonts w:cstheme="minorBidi"/>
                <w:lang w:val="en-AU"/>
              </w:rPr>
            </w:pPr>
            <w:r w:rsidRPr="00FB3360">
              <w:rPr>
                <w:rFonts w:cstheme="minorBidi"/>
                <w:color w:val="000000" w:themeColor="text1"/>
                <w:sz w:val="22"/>
                <w:szCs w:val="22"/>
                <w:lang w:val="en-AU"/>
              </w:rPr>
              <w:t>Paneltec agree that any</w:t>
            </w:r>
            <w:r w:rsidR="0081392E" w:rsidRPr="00FB3360">
              <w:rPr>
                <w:rFonts w:cstheme="minorBidi"/>
                <w:color w:val="000000" w:themeColor="text1"/>
                <w:sz w:val="22"/>
                <w:szCs w:val="22"/>
                <w:lang w:val="en-AU"/>
              </w:rPr>
              <w:t xml:space="preserve"> suspected or identified contaminated soil will be immediately brought to the attention of the TasWater Project Supervisor</w:t>
            </w:r>
            <w:r w:rsidRPr="00FB3360">
              <w:rPr>
                <w:rFonts w:cstheme="minorBidi"/>
                <w:color w:val="000000" w:themeColor="text1"/>
                <w:sz w:val="22"/>
                <w:szCs w:val="22"/>
                <w:lang w:val="en-AU"/>
              </w:rPr>
              <w:t xml:space="preserve"> </w:t>
            </w:r>
            <w:r w:rsidR="0081392E" w:rsidRPr="00FB3360">
              <w:rPr>
                <w:rFonts w:cstheme="minorBidi"/>
                <w:color w:val="000000" w:themeColor="text1"/>
                <w:sz w:val="22"/>
                <w:szCs w:val="22"/>
                <w:lang w:val="en-AU"/>
              </w:rPr>
              <w:t xml:space="preserve">and or </w:t>
            </w:r>
            <w:r w:rsidRPr="00FB3360">
              <w:rPr>
                <w:rFonts w:cstheme="minorBidi"/>
                <w:color w:val="000000" w:themeColor="text1"/>
                <w:sz w:val="22"/>
                <w:szCs w:val="22"/>
                <w:lang w:val="en-AU"/>
              </w:rPr>
              <w:t>TasWater Environmental Advisor</w:t>
            </w:r>
            <w:r w:rsidRPr="002961A8">
              <w:rPr>
                <w:rFonts w:cstheme="minorBidi"/>
                <w:color w:val="000000" w:themeColor="text1"/>
                <w:lang w:val="en-AU"/>
              </w:rPr>
              <w:t xml:space="preserve"> </w:t>
            </w:r>
          </w:p>
        </w:tc>
      </w:tr>
      <w:tr w:rsidR="006666D0" w:rsidRPr="002961A8" w14:paraId="47C64747" w14:textId="77777777" w:rsidTr="00282331">
        <w:tc>
          <w:tcPr>
            <w:tcW w:w="2764" w:type="dxa"/>
            <w:tcBorders>
              <w:top w:val="single" w:sz="4" w:space="0" w:color="auto"/>
              <w:left w:val="single" w:sz="4" w:space="0" w:color="auto"/>
              <w:bottom w:val="single" w:sz="4" w:space="0" w:color="auto"/>
              <w:right w:val="single" w:sz="4" w:space="0" w:color="auto"/>
            </w:tcBorders>
            <w:vAlign w:val="center"/>
          </w:tcPr>
          <w:p w14:paraId="4BB80A6B" w14:textId="6686FE38" w:rsidR="006666D0" w:rsidRPr="009D0C5B" w:rsidRDefault="006666D0" w:rsidP="00D51457">
            <w:pPr>
              <w:rPr>
                <w:rFonts w:cstheme="minorHAnsi"/>
              </w:rPr>
            </w:pPr>
            <w:r w:rsidRPr="009D0C5B">
              <w:rPr>
                <w:rFonts w:cstheme="minorHAnsi"/>
              </w:rPr>
              <w:t>TW Project Supervisor</w:t>
            </w:r>
          </w:p>
        </w:tc>
        <w:tc>
          <w:tcPr>
            <w:tcW w:w="1485" w:type="dxa"/>
            <w:tcBorders>
              <w:top w:val="single" w:sz="4" w:space="0" w:color="auto"/>
              <w:left w:val="single" w:sz="4" w:space="0" w:color="auto"/>
              <w:bottom w:val="single" w:sz="4" w:space="0" w:color="auto"/>
              <w:right w:val="single" w:sz="4" w:space="0" w:color="auto"/>
            </w:tcBorders>
            <w:vAlign w:val="center"/>
          </w:tcPr>
          <w:p w14:paraId="6E747918" w14:textId="15B20CC5" w:rsidR="006666D0" w:rsidRPr="00470351" w:rsidRDefault="006666D0" w:rsidP="00D51457">
            <w:pPr>
              <w:jc w:val="center"/>
              <w:rPr>
                <w:rFonts w:cstheme="minorHAnsi"/>
                <w:highlight w:val="yellow"/>
              </w:rPr>
            </w:pPr>
          </w:p>
        </w:tc>
        <w:tc>
          <w:tcPr>
            <w:tcW w:w="3118" w:type="dxa"/>
            <w:tcBorders>
              <w:top w:val="single" w:sz="4" w:space="0" w:color="auto"/>
              <w:left w:val="single" w:sz="4" w:space="0" w:color="auto"/>
              <w:bottom w:val="single" w:sz="4" w:space="0" w:color="auto"/>
              <w:right w:val="single" w:sz="4" w:space="0" w:color="auto"/>
            </w:tcBorders>
            <w:vAlign w:val="center"/>
          </w:tcPr>
          <w:p w14:paraId="05567FD7" w14:textId="76553859" w:rsidR="006666D0" w:rsidRPr="00470351" w:rsidRDefault="006666D0" w:rsidP="00D51457">
            <w:pPr>
              <w:jc w:val="center"/>
              <w:rPr>
                <w:rFonts w:cstheme="minorHAnsi"/>
                <w:highlight w:val="yellow"/>
              </w:rPr>
            </w:pPr>
          </w:p>
        </w:tc>
        <w:tc>
          <w:tcPr>
            <w:tcW w:w="7371" w:type="dxa"/>
            <w:vMerge/>
            <w:tcBorders>
              <w:top w:val="single" w:sz="4" w:space="0" w:color="auto"/>
              <w:left w:val="single" w:sz="4" w:space="0" w:color="auto"/>
              <w:bottom w:val="single" w:sz="4" w:space="0" w:color="auto"/>
              <w:right w:val="single" w:sz="4" w:space="0" w:color="auto"/>
            </w:tcBorders>
          </w:tcPr>
          <w:p w14:paraId="627300CB" w14:textId="77777777" w:rsidR="006666D0" w:rsidRPr="002961A8" w:rsidRDefault="006666D0" w:rsidP="00D51457">
            <w:pPr>
              <w:jc w:val="center"/>
              <w:rPr>
                <w:rFonts w:cstheme="minorHAnsi"/>
                <w:sz w:val="20"/>
                <w:szCs w:val="20"/>
              </w:rPr>
            </w:pPr>
          </w:p>
        </w:tc>
        <w:tc>
          <w:tcPr>
            <w:tcW w:w="7159" w:type="dxa"/>
            <w:vMerge/>
            <w:tcBorders>
              <w:top w:val="single" w:sz="4" w:space="0" w:color="auto"/>
              <w:left w:val="single" w:sz="4" w:space="0" w:color="auto"/>
              <w:bottom w:val="single" w:sz="4" w:space="0" w:color="auto"/>
              <w:right w:val="single" w:sz="4" w:space="0" w:color="auto"/>
            </w:tcBorders>
          </w:tcPr>
          <w:p w14:paraId="70F25398" w14:textId="77777777" w:rsidR="006666D0" w:rsidRPr="002961A8" w:rsidRDefault="006666D0" w:rsidP="00D51457">
            <w:pPr>
              <w:jc w:val="center"/>
              <w:rPr>
                <w:rFonts w:cstheme="minorHAnsi"/>
                <w:sz w:val="20"/>
                <w:szCs w:val="20"/>
                <w:highlight w:val="yellow"/>
              </w:rPr>
            </w:pPr>
          </w:p>
        </w:tc>
      </w:tr>
      <w:tr w:rsidR="006666D0" w:rsidRPr="002961A8" w14:paraId="3E4B68BE" w14:textId="77777777" w:rsidTr="00282331">
        <w:tc>
          <w:tcPr>
            <w:tcW w:w="2764" w:type="dxa"/>
            <w:tcBorders>
              <w:top w:val="single" w:sz="4" w:space="0" w:color="auto"/>
              <w:left w:val="single" w:sz="4" w:space="0" w:color="auto"/>
              <w:bottom w:val="single" w:sz="4" w:space="0" w:color="auto"/>
              <w:right w:val="single" w:sz="4" w:space="0" w:color="auto"/>
            </w:tcBorders>
            <w:vAlign w:val="center"/>
          </w:tcPr>
          <w:p w14:paraId="1CA93D52" w14:textId="0A9EDC82" w:rsidR="006666D0" w:rsidRPr="009D0C5B" w:rsidRDefault="006666D0" w:rsidP="00D51457">
            <w:pPr>
              <w:rPr>
                <w:rFonts w:cstheme="minorHAnsi"/>
              </w:rPr>
            </w:pPr>
            <w:r w:rsidRPr="009D0C5B">
              <w:rPr>
                <w:rFonts w:cstheme="minorHAnsi"/>
              </w:rPr>
              <w:t>TW Environmental Advisor</w:t>
            </w:r>
          </w:p>
        </w:tc>
        <w:tc>
          <w:tcPr>
            <w:tcW w:w="1485" w:type="dxa"/>
            <w:tcBorders>
              <w:top w:val="single" w:sz="4" w:space="0" w:color="auto"/>
              <w:left w:val="single" w:sz="4" w:space="0" w:color="auto"/>
              <w:bottom w:val="single" w:sz="4" w:space="0" w:color="auto"/>
              <w:right w:val="single" w:sz="4" w:space="0" w:color="auto"/>
            </w:tcBorders>
            <w:vAlign w:val="center"/>
          </w:tcPr>
          <w:p w14:paraId="23A2340E" w14:textId="702E81A5" w:rsidR="006666D0" w:rsidRPr="009D0C5B" w:rsidRDefault="006666D0" w:rsidP="00D51457">
            <w:pPr>
              <w:jc w:val="center"/>
              <w:rPr>
                <w:rFonts w:cstheme="minorHAnsi"/>
              </w:rPr>
            </w:pPr>
          </w:p>
        </w:tc>
        <w:tc>
          <w:tcPr>
            <w:tcW w:w="3118" w:type="dxa"/>
            <w:tcBorders>
              <w:top w:val="single" w:sz="4" w:space="0" w:color="auto"/>
              <w:left w:val="single" w:sz="4" w:space="0" w:color="auto"/>
              <w:bottom w:val="single" w:sz="4" w:space="0" w:color="auto"/>
              <w:right w:val="single" w:sz="4" w:space="0" w:color="auto"/>
            </w:tcBorders>
            <w:vAlign w:val="center"/>
          </w:tcPr>
          <w:p w14:paraId="20B3B895" w14:textId="3E5F9E46" w:rsidR="006666D0" w:rsidRPr="00C67AF3" w:rsidRDefault="006666D0" w:rsidP="00D51457">
            <w:pPr>
              <w:jc w:val="center"/>
              <w:rPr>
                <w:rFonts w:cstheme="minorHAnsi"/>
                <w:highlight w:val="yellow"/>
              </w:rPr>
            </w:pPr>
          </w:p>
        </w:tc>
        <w:tc>
          <w:tcPr>
            <w:tcW w:w="7371" w:type="dxa"/>
            <w:vMerge/>
            <w:tcBorders>
              <w:top w:val="single" w:sz="4" w:space="0" w:color="auto"/>
              <w:left w:val="single" w:sz="4" w:space="0" w:color="auto"/>
              <w:bottom w:val="single" w:sz="4" w:space="0" w:color="auto"/>
              <w:right w:val="single" w:sz="4" w:space="0" w:color="auto"/>
            </w:tcBorders>
          </w:tcPr>
          <w:p w14:paraId="29BCE826" w14:textId="77777777" w:rsidR="006666D0" w:rsidRPr="002961A8" w:rsidRDefault="006666D0" w:rsidP="00D51457">
            <w:pPr>
              <w:jc w:val="center"/>
              <w:rPr>
                <w:rFonts w:cstheme="minorHAnsi"/>
                <w:sz w:val="20"/>
                <w:szCs w:val="20"/>
              </w:rPr>
            </w:pPr>
          </w:p>
        </w:tc>
        <w:tc>
          <w:tcPr>
            <w:tcW w:w="7159" w:type="dxa"/>
            <w:vMerge/>
            <w:tcBorders>
              <w:top w:val="single" w:sz="4" w:space="0" w:color="auto"/>
              <w:left w:val="single" w:sz="4" w:space="0" w:color="auto"/>
              <w:bottom w:val="single" w:sz="4" w:space="0" w:color="auto"/>
              <w:right w:val="single" w:sz="4" w:space="0" w:color="auto"/>
            </w:tcBorders>
          </w:tcPr>
          <w:p w14:paraId="4F22C03D" w14:textId="77777777" w:rsidR="006666D0" w:rsidRPr="002961A8" w:rsidRDefault="006666D0" w:rsidP="00D51457">
            <w:pPr>
              <w:jc w:val="center"/>
              <w:rPr>
                <w:rFonts w:cstheme="minorHAnsi"/>
                <w:sz w:val="20"/>
                <w:szCs w:val="20"/>
                <w:highlight w:val="yellow"/>
              </w:rPr>
            </w:pPr>
          </w:p>
        </w:tc>
      </w:tr>
      <w:tr w:rsidR="006666D0" w:rsidRPr="002961A8" w14:paraId="2283D8C2" w14:textId="77777777" w:rsidTr="00282331">
        <w:trPr>
          <w:trHeight w:val="276"/>
        </w:trPr>
        <w:tc>
          <w:tcPr>
            <w:tcW w:w="2764" w:type="dxa"/>
            <w:tcBorders>
              <w:top w:val="single" w:sz="4" w:space="0" w:color="auto"/>
              <w:left w:val="single" w:sz="4" w:space="0" w:color="auto"/>
              <w:bottom w:val="single" w:sz="4" w:space="0" w:color="auto"/>
              <w:right w:val="single" w:sz="4" w:space="0" w:color="auto"/>
            </w:tcBorders>
            <w:vAlign w:val="center"/>
          </w:tcPr>
          <w:p w14:paraId="6DFE214E" w14:textId="403C432E" w:rsidR="006666D0" w:rsidRPr="009D0C5B" w:rsidRDefault="00E4782A" w:rsidP="0CD966D5">
            <w:pPr>
              <w:rPr>
                <w:rFonts w:cstheme="minorHAnsi"/>
              </w:rPr>
            </w:pPr>
            <w:r w:rsidRPr="009D0C5B">
              <w:rPr>
                <w:rFonts w:cstheme="minorHAnsi"/>
              </w:rPr>
              <w:t xml:space="preserve">TW </w:t>
            </w:r>
            <w:r w:rsidR="006666D0" w:rsidRPr="009D0C5B">
              <w:rPr>
                <w:rFonts w:cstheme="minorHAnsi"/>
              </w:rPr>
              <w:t>Community Engagement Officer</w:t>
            </w:r>
          </w:p>
        </w:tc>
        <w:tc>
          <w:tcPr>
            <w:tcW w:w="1485" w:type="dxa"/>
            <w:tcBorders>
              <w:top w:val="single" w:sz="4" w:space="0" w:color="auto"/>
              <w:left w:val="single" w:sz="4" w:space="0" w:color="auto"/>
              <w:bottom w:val="single" w:sz="4" w:space="0" w:color="auto"/>
              <w:right w:val="single" w:sz="4" w:space="0" w:color="auto"/>
            </w:tcBorders>
            <w:vAlign w:val="center"/>
          </w:tcPr>
          <w:p w14:paraId="4950ADD6" w14:textId="74D04D71" w:rsidR="006666D0" w:rsidRPr="009D0C5B" w:rsidRDefault="006666D0" w:rsidP="00D51457">
            <w:pPr>
              <w:jc w:val="center"/>
              <w:rPr>
                <w:rFonts w:cstheme="minorHAnsi"/>
              </w:rPr>
            </w:pPr>
          </w:p>
        </w:tc>
        <w:tc>
          <w:tcPr>
            <w:tcW w:w="3118" w:type="dxa"/>
            <w:tcBorders>
              <w:top w:val="single" w:sz="4" w:space="0" w:color="auto"/>
              <w:left w:val="single" w:sz="4" w:space="0" w:color="auto"/>
              <w:bottom w:val="single" w:sz="4" w:space="0" w:color="auto"/>
              <w:right w:val="single" w:sz="4" w:space="0" w:color="auto"/>
            </w:tcBorders>
            <w:vAlign w:val="center"/>
          </w:tcPr>
          <w:p w14:paraId="3729D85D" w14:textId="7547CBA7" w:rsidR="006666D0" w:rsidRPr="00C67AF3" w:rsidRDefault="006666D0" w:rsidP="00D51457">
            <w:pPr>
              <w:jc w:val="center"/>
              <w:rPr>
                <w:rFonts w:cstheme="minorHAnsi"/>
                <w:highlight w:val="yellow"/>
              </w:rPr>
            </w:pPr>
          </w:p>
        </w:tc>
        <w:tc>
          <w:tcPr>
            <w:tcW w:w="7371" w:type="dxa"/>
            <w:vMerge/>
            <w:tcBorders>
              <w:top w:val="single" w:sz="4" w:space="0" w:color="auto"/>
              <w:left w:val="single" w:sz="4" w:space="0" w:color="auto"/>
              <w:bottom w:val="single" w:sz="4" w:space="0" w:color="auto"/>
              <w:right w:val="single" w:sz="4" w:space="0" w:color="auto"/>
            </w:tcBorders>
          </w:tcPr>
          <w:p w14:paraId="5B5E37A8" w14:textId="77777777" w:rsidR="006666D0" w:rsidRPr="002961A8" w:rsidRDefault="006666D0" w:rsidP="00D51457">
            <w:pPr>
              <w:jc w:val="center"/>
              <w:rPr>
                <w:rFonts w:cstheme="minorHAnsi"/>
                <w:sz w:val="20"/>
                <w:szCs w:val="20"/>
              </w:rPr>
            </w:pPr>
          </w:p>
        </w:tc>
        <w:tc>
          <w:tcPr>
            <w:tcW w:w="7159" w:type="dxa"/>
            <w:vMerge/>
            <w:tcBorders>
              <w:top w:val="single" w:sz="4" w:space="0" w:color="auto"/>
              <w:left w:val="single" w:sz="4" w:space="0" w:color="auto"/>
              <w:bottom w:val="single" w:sz="4" w:space="0" w:color="auto"/>
              <w:right w:val="single" w:sz="4" w:space="0" w:color="auto"/>
            </w:tcBorders>
          </w:tcPr>
          <w:p w14:paraId="488A19FF" w14:textId="77777777" w:rsidR="006666D0" w:rsidRPr="002961A8" w:rsidRDefault="006666D0" w:rsidP="00D51457">
            <w:pPr>
              <w:jc w:val="center"/>
              <w:rPr>
                <w:rFonts w:cstheme="minorHAnsi"/>
                <w:sz w:val="20"/>
                <w:szCs w:val="20"/>
                <w:highlight w:val="yellow"/>
              </w:rPr>
            </w:pPr>
          </w:p>
        </w:tc>
      </w:tr>
      <w:tr w:rsidR="006666D0" w:rsidRPr="002961A8" w14:paraId="42FE97F3" w14:textId="77777777" w:rsidTr="00282331">
        <w:trPr>
          <w:trHeight w:val="276"/>
        </w:trPr>
        <w:tc>
          <w:tcPr>
            <w:tcW w:w="2764" w:type="dxa"/>
            <w:tcBorders>
              <w:top w:val="single" w:sz="4" w:space="0" w:color="auto"/>
              <w:left w:val="single" w:sz="4" w:space="0" w:color="auto"/>
              <w:bottom w:val="single" w:sz="4" w:space="0" w:color="auto"/>
              <w:right w:val="single" w:sz="4" w:space="0" w:color="auto"/>
            </w:tcBorders>
            <w:vAlign w:val="center"/>
          </w:tcPr>
          <w:p w14:paraId="371F5E52" w14:textId="77777777" w:rsidR="006666D0" w:rsidRPr="00FB3360" w:rsidRDefault="006666D0" w:rsidP="00D51457">
            <w:pPr>
              <w:rPr>
                <w:rFonts w:cstheme="minorHAnsi"/>
              </w:rPr>
            </w:pPr>
            <w:r w:rsidRPr="00FB3360">
              <w:rPr>
                <w:rFonts w:cstheme="minorHAnsi"/>
              </w:rPr>
              <w:t>Contractor Details</w:t>
            </w:r>
          </w:p>
        </w:tc>
        <w:tc>
          <w:tcPr>
            <w:tcW w:w="1485" w:type="dxa"/>
            <w:tcBorders>
              <w:top w:val="single" w:sz="4" w:space="0" w:color="auto"/>
              <w:left w:val="single" w:sz="4" w:space="0" w:color="auto"/>
              <w:bottom w:val="single" w:sz="4" w:space="0" w:color="auto"/>
              <w:right w:val="single" w:sz="4" w:space="0" w:color="auto"/>
            </w:tcBorders>
            <w:vAlign w:val="center"/>
          </w:tcPr>
          <w:p w14:paraId="49725372" w14:textId="1053EA53" w:rsidR="006666D0" w:rsidRPr="00FB3360" w:rsidRDefault="008304BB" w:rsidP="00D51457">
            <w:pPr>
              <w:jc w:val="center"/>
              <w:rPr>
                <w:rFonts w:cstheme="minorHAnsi"/>
              </w:rPr>
            </w:pPr>
            <w:r w:rsidRPr="00FB3360">
              <w:rPr>
                <w:rFonts w:cstheme="minorHAnsi"/>
              </w:rPr>
              <w:t>Panel</w:t>
            </w:r>
            <w:r w:rsidR="00322534" w:rsidRPr="00FB3360">
              <w:rPr>
                <w:rFonts w:cstheme="minorHAnsi"/>
              </w:rPr>
              <w:t>t</w:t>
            </w:r>
            <w:r w:rsidRPr="00FB3360">
              <w:rPr>
                <w:rFonts w:cstheme="minorHAnsi"/>
              </w:rPr>
              <w:t>ec</w:t>
            </w:r>
          </w:p>
        </w:tc>
        <w:tc>
          <w:tcPr>
            <w:tcW w:w="3118" w:type="dxa"/>
            <w:tcBorders>
              <w:top w:val="single" w:sz="4" w:space="0" w:color="auto"/>
              <w:left w:val="single" w:sz="4" w:space="0" w:color="auto"/>
              <w:bottom w:val="single" w:sz="4" w:space="0" w:color="auto"/>
              <w:right w:val="single" w:sz="4" w:space="0" w:color="auto"/>
            </w:tcBorders>
            <w:vAlign w:val="center"/>
          </w:tcPr>
          <w:p w14:paraId="41F80638" w14:textId="59857416" w:rsidR="006666D0" w:rsidRPr="00FB3360" w:rsidRDefault="00A5732F" w:rsidP="00D51457">
            <w:pPr>
              <w:jc w:val="center"/>
              <w:rPr>
                <w:rFonts w:cstheme="minorHAnsi"/>
              </w:rPr>
            </w:pPr>
            <w:r w:rsidRPr="00FB3360">
              <w:rPr>
                <w:rFonts w:cstheme="minorHAnsi"/>
              </w:rPr>
              <w:t>6343 2026</w:t>
            </w:r>
          </w:p>
        </w:tc>
        <w:tc>
          <w:tcPr>
            <w:tcW w:w="7371" w:type="dxa"/>
            <w:vMerge/>
            <w:tcBorders>
              <w:top w:val="single" w:sz="4" w:space="0" w:color="auto"/>
              <w:left w:val="single" w:sz="4" w:space="0" w:color="auto"/>
              <w:bottom w:val="single" w:sz="4" w:space="0" w:color="auto"/>
              <w:right w:val="single" w:sz="4" w:space="0" w:color="auto"/>
            </w:tcBorders>
          </w:tcPr>
          <w:p w14:paraId="631368F6" w14:textId="77777777" w:rsidR="006666D0" w:rsidRPr="002961A8" w:rsidRDefault="006666D0" w:rsidP="00D51457">
            <w:pPr>
              <w:jc w:val="center"/>
              <w:rPr>
                <w:rFonts w:cstheme="minorHAnsi"/>
                <w:color w:val="FFFFFF" w:themeColor="background1"/>
              </w:rPr>
            </w:pPr>
          </w:p>
        </w:tc>
        <w:tc>
          <w:tcPr>
            <w:tcW w:w="7159" w:type="dxa"/>
            <w:vMerge/>
            <w:tcBorders>
              <w:top w:val="single" w:sz="4" w:space="0" w:color="auto"/>
              <w:left w:val="single" w:sz="4" w:space="0" w:color="auto"/>
              <w:bottom w:val="single" w:sz="4" w:space="0" w:color="auto"/>
              <w:right w:val="single" w:sz="4" w:space="0" w:color="auto"/>
            </w:tcBorders>
          </w:tcPr>
          <w:p w14:paraId="7AAE7E4E" w14:textId="77777777" w:rsidR="006666D0" w:rsidRPr="002961A8" w:rsidRDefault="006666D0" w:rsidP="00D51457">
            <w:pPr>
              <w:jc w:val="center"/>
              <w:rPr>
                <w:rFonts w:cstheme="minorHAnsi"/>
                <w:sz w:val="20"/>
                <w:szCs w:val="20"/>
                <w:highlight w:val="yellow"/>
              </w:rPr>
            </w:pPr>
          </w:p>
        </w:tc>
      </w:tr>
      <w:tr w:rsidR="006666D0" w:rsidRPr="002961A8" w14:paraId="5A921B32" w14:textId="77777777" w:rsidTr="00282331">
        <w:trPr>
          <w:trHeight w:val="319"/>
        </w:trPr>
        <w:tc>
          <w:tcPr>
            <w:tcW w:w="4249" w:type="dxa"/>
            <w:gridSpan w:val="2"/>
            <w:tcBorders>
              <w:top w:val="single" w:sz="4" w:space="0" w:color="auto"/>
              <w:left w:val="single" w:sz="4" w:space="0" w:color="auto"/>
              <w:bottom w:val="single" w:sz="4" w:space="0" w:color="auto"/>
              <w:right w:val="single" w:sz="4" w:space="0" w:color="auto"/>
            </w:tcBorders>
            <w:vAlign w:val="center"/>
          </w:tcPr>
          <w:p w14:paraId="15BE661A" w14:textId="77777777" w:rsidR="006666D0" w:rsidRPr="00FB3360" w:rsidRDefault="006666D0" w:rsidP="00D51457">
            <w:pPr>
              <w:rPr>
                <w:rFonts w:cstheme="minorHAnsi"/>
              </w:rPr>
            </w:pPr>
            <w:r w:rsidRPr="00FB3360">
              <w:rPr>
                <w:rFonts w:cstheme="minorHAnsi"/>
              </w:rPr>
              <w:t>TW Community Hotline - Available 24/7</w:t>
            </w:r>
          </w:p>
        </w:tc>
        <w:tc>
          <w:tcPr>
            <w:tcW w:w="3118" w:type="dxa"/>
            <w:tcBorders>
              <w:top w:val="single" w:sz="4" w:space="0" w:color="auto"/>
              <w:left w:val="single" w:sz="4" w:space="0" w:color="auto"/>
              <w:bottom w:val="single" w:sz="4" w:space="0" w:color="auto"/>
              <w:right w:val="single" w:sz="4" w:space="0" w:color="auto"/>
            </w:tcBorders>
            <w:vAlign w:val="center"/>
          </w:tcPr>
          <w:p w14:paraId="445F9E28" w14:textId="77777777" w:rsidR="006666D0" w:rsidRPr="00FB3360" w:rsidRDefault="006666D0" w:rsidP="00D51457">
            <w:pPr>
              <w:jc w:val="center"/>
              <w:rPr>
                <w:rFonts w:cstheme="minorHAnsi"/>
              </w:rPr>
            </w:pPr>
            <w:r w:rsidRPr="00FB3360">
              <w:rPr>
                <w:rFonts w:cstheme="minorHAnsi"/>
              </w:rPr>
              <w:t>13 69 92</w:t>
            </w:r>
          </w:p>
        </w:tc>
        <w:tc>
          <w:tcPr>
            <w:tcW w:w="7371" w:type="dxa"/>
            <w:vMerge/>
            <w:tcBorders>
              <w:top w:val="single" w:sz="4" w:space="0" w:color="auto"/>
              <w:left w:val="single" w:sz="4" w:space="0" w:color="auto"/>
              <w:bottom w:val="single" w:sz="4" w:space="0" w:color="auto"/>
              <w:right w:val="single" w:sz="4" w:space="0" w:color="auto"/>
            </w:tcBorders>
          </w:tcPr>
          <w:p w14:paraId="23432C8A" w14:textId="77777777" w:rsidR="006666D0" w:rsidRPr="002961A8" w:rsidRDefault="006666D0" w:rsidP="00D51457">
            <w:pPr>
              <w:jc w:val="center"/>
              <w:rPr>
                <w:rFonts w:cstheme="minorHAnsi"/>
                <w:sz w:val="18"/>
                <w:szCs w:val="18"/>
              </w:rPr>
            </w:pPr>
          </w:p>
        </w:tc>
        <w:tc>
          <w:tcPr>
            <w:tcW w:w="7159" w:type="dxa"/>
            <w:vMerge/>
            <w:tcBorders>
              <w:top w:val="single" w:sz="4" w:space="0" w:color="auto"/>
              <w:left w:val="single" w:sz="4" w:space="0" w:color="auto"/>
              <w:bottom w:val="single" w:sz="4" w:space="0" w:color="auto"/>
              <w:right w:val="single" w:sz="4" w:space="0" w:color="auto"/>
            </w:tcBorders>
          </w:tcPr>
          <w:p w14:paraId="631072F6" w14:textId="77777777" w:rsidR="006666D0" w:rsidRPr="002961A8" w:rsidRDefault="006666D0" w:rsidP="00D51457">
            <w:pPr>
              <w:jc w:val="center"/>
              <w:rPr>
                <w:rFonts w:cstheme="minorHAnsi"/>
                <w:sz w:val="20"/>
                <w:szCs w:val="20"/>
                <w:highlight w:val="yellow"/>
              </w:rPr>
            </w:pPr>
          </w:p>
        </w:tc>
      </w:tr>
      <w:tr w:rsidR="006666D0" w:rsidRPr="002961A8" w14:paraId="619E826F" w14:textId="77777777" w:rsidTr="00282331">
        <w:trPr>
          <w:trHeight w:val="221"/>
        </w:trPr>
        <w:tc>
          <w:tcPr>
            <w:tcW w:w="7367" w:type="dxa"/>
            <w:gridSpan w:val="3"/>
            <w:tcBorders>
              <w:top w:val="single" w:sz="4" w:space="0" w:color="auto"/>
              <w:left w:val="single" w:sz="4" w:space="0" w:color="auto"/>
              <w:bottom w:val="single" w:sz="4" w:space="0" w:color="auto"/>
              <w:right w:val="single" w:sz="4" w:space="0" w:color="auto"/>
            </w:tcBorders>
            <w:shd w:val="clear" w:color="auto" w:fill="ED7D31" w:themeFill="accent2"/>
          </w:tcPr>
          <w:p w14:paraId="322A3970" w14:textId="77777777" w:rsidR="006666D0" w:rsidRPr="002961A8" w:rsidRDefault="006666D0" w:rsidP="00D51457">
            <w:pPr>
              <w:jc w:val="center"/>
              <w:rPr>
                <w:rFonts w:cstheme="minorHAnsi"/>
                <w:b/>
                <w:color w:val="FFFFFF" w:themeColor="background1"/>
              </w:rPr>
            </w:pPr>
            <w:r w:rsidRPr="002961A8">
              <w:rPr>
                <w:rFonts w:cstheme="minorHAnsi"/>
                <w:b/>
                <w:color w:val="FFFFFF" w:themeColor="background1"/>
              </w:rPr>
              <w:t>PROJECT SITE HOURS OF WORK</w:t>
            </w:r>
          </w:p>
        </w:tc>
        <w:tc>
          <w:tcPr>
            <w:tcW w:w="7371" w:type="dxa"/>
            <w:vMerge/>
            <w:tcBorders>
              <w:top w:val="single" w:sz="4" w:space="0" w:color="auto"/>
              <w:left w:val="single" w:sz="4" w:space="0" w:color="auto"/>
              <w:bottom w:val="single" w:sz="4" w:space="0" w:color="auto"/>
              <w:right w:val="single" w:sz="4" w:space="0" w:color="auto"/>
            </w:tcBorders>
          </w:tcPr>
          <w:p w14:paraId="18EA4339" w14:textId="77777777" w:rsidR="006666D0" w:rsidRPr="002961A8" w:rsidRDefault="006666D0" w:rsidP="00D51457">
            <w:pPr>
              <w:jc w:val="center"/>
              <w:rPr>
                <w:rFonts w:cstheme="minorHAnsi"/>
                <w:sz w:val="20"/>
                <w:szCs w:val="20"/>
              </w:rPr>
            </w:pPr>
          </w:p>
        </w:tc>
        <w:tc>
          <w:tcPr>
            <w:tcW w:w="7159" w:type="dxa"/>
            <w:vMerge/>
            <w:tcBorders>
              <w:top w:val="single" w:sz="4" w:space="0" w:color="auto"/>
              <w:left w:val="single" w:sz="4" w:space="0" w:color="auto"/>
              <w:bottom w:val="single" w:sz="4" w:space="0" w:color="auto"/>
              <w:right w:val="single" w:sz="4" w:space="0" w:color="auto"/>
            </w:tcBorders>
          </w:tcPr>
          <w:p w14:paraId="6E21AAC2" w14:textId="77777777" w:rsidR="006666D0" w:rsidRPr="002961A8" w:rsidRDefault="006666D0" w:rsidP="00D51457">
            <w:pPr>
              <w:jc w:val="center"/>
              <w:rPr>
                <w:rFonts w:cstheme="minorHAnsi"/>
                <w:sz w:val="20"/>
                <w:szCs w:val="20"/>
                <w:highlight w:val="yellow"/>
              </w:rPr>
            </w:pPr>
          </w:p>
        </w:tc>
      </w:tr>
      <w:tr w:rsidR="006666D0" w:rsidRPr="002961A8" w14:paraId="04BE0479" w14:textId="77777777" w:rsidTr="00282331">
        <w:trPr>
          <w:trHeight w:val="340"/>
        </w:trPr>
        <w:tc>
          <w:tcPr>
            <w:tcW w:w="7367" w:type="dxa"/>
            <w:gridSpan w:val="3"/>
            <w:vMerge w:val="restart"/>
            <w:tcBorders>
              <w:top w:val="single" w:sz="4" w:space="0" w:color="auto"/>
              <w:left w:val="single" w:sz="4" w:space="0" w:color="auto"/>
              <w:bottom w:val="single" w:sz="4" w:space="0" w:color="auto"/>
              <w:right w:val="single" w:sz="4" w:space="0" w:color="auto"/>
            </w:tcBorders>
          </w:tcPr>
          <w:p w14:paraId="18FED7A9" w14:textId="77777777" w:rsidR="006666D0" w:rsidRPr="002961A8" w:rsidRDefault="006666D0" w:rsidP="00D51457">
            <w:pPr>
              <w:pStyle w:val="PartBReplace"/>
              <w:rPr>
                <w:rFonts w:asciiTheme="minorHAnsi" w:hAnsiTheme="minorHAnsi" w:cstheme="minorHAnsi"/>
                <w:b/>
                <w:i w:val="0"/>
                <w:color w:val="auto"/>
                <w:szCs w:val="18"/>
              </w:rPr>
            </w:pPr>
            <w:r w:rsidRPr="002961A8">
              <w:rPr>
                <w:rFonts w:asciiTheme="minorHAnsi" w:hAnsiTheme="minorHAnsi" w:cstheme="minorHAnsi"/>
                <w:b/>
                <w:i w:val="0"/>
                <w:color w:val="auto"/>
                <w:szCs w:val="18"/>
              </w:rPr>
              <w:t>Standard Construction Works:</w:t>
            </w:r>
            <w:r w:rsidRPr="002961A8">
              <w:rPr>
                <w:rFonts w:asciiTheme="minorHAnsi" w:hAnsiTheme="minorHAnsi" w:cstheme="minorHAnsi"/>
                <w:b/>
                <w:i w:val="0"/>
                <w:color w:val="auto"/>
                <w:szCs w:val="18"/>
              </w:rPr>
              <w:tab/>
            </w:r>
          </w:p>
          <w:p w14:paraId="03A42120" w14:textId="7426B4F3" w:rsidR="006666D0" w:rsidRPr="002961A8" w:rsidRDefault="006666D0" w:rsidP="00D51457">
            <w:pPr>
              <w:pStyle w:val="PartBReplace"/>
              <w:rPr>
                <w:rFonts w:asciiTheme="minorHAnsi" w:eastAsia="Times New Roman" w:hAnsiTheme="minorHAnsi" w:cstheme="minorHAnsi"/>
                <w:b/>
                <w:i w:val="0"/>
                <w:snapToGrid w:val="0"/>
                <w:color w:val="auto"/>
                <w:szCs w:val="18"/>
                <w:lang w:eastAsia="en-US"/>
              </w:rPr>
            </w:pPr>
            <w:r w:rsidRPr="002961A8">
              <w:rPr>
                <w:rFonts w:asciiTheme="minorHAnsi" w:eastAsia="Times New Roman" w:hAnsiTheme="minorHAnsi" w:cstheme="minorHAnsi"/>
                <w:b/>
                <w:i w:val="0"/>
                <w:snapToGrid w:val="0"/>
                <w:color w:val="auto"/>
                <w:szCs w:val="18"/>
                <w:lang w:eastAsia="en-US"/>
              </w:rPr>
              <w:t>Monday to Friday</w:t>
            </w:r>
            <w:r w:rsidRPr="002961A8">
              <w:rPr>
                <w:rFonts w:asciiTheme="minorHAnsi" w:eastAsia="Times New Roman" w:hAnsiTheme="minorHAnsi" w:cstheme="minorHAnsi"/>
                <w:b/>
                <w:i w:val="0"/>
                <w:snapToGrid w:val="0"/>
                <w:color w:val="auto"/>
                <w:szCs w:val="18"/>
                <w:lang w:eastAsia="en-US"/>
              </w:rPr>
              <w:tab/>
              <w:t>7</w:t>
            </w:r>
            <w:r w:rsidR="00B93623" w:rsidRPr="002961A8">
              <w:rPr>
                <w:rFonts w:asciiTheme="minorHAnsi" w:eastAsia="Times New Roman" w:hAnsiTheme="minorHAnsi" w:cstheme="minorHAnsi"/>
                <w:b/>
                <w:i w:val="0"/>
                <w:snapToGrid w:val="0"/>
                <w:color w:val="auto"/>
                <w:szCs w:val="18"/>
                <w:lang w:eastAsia="en-US"/>
              </w:rPr>
              <w:t>:</w:t>
            </w:r>
            <w:r w:rsidR="00396E91">
              <w:rPr>
                <w:rFonts w:asciiTheme="minorHAnsi" w:eastAsia="Times New Roman" w:hAnsiTheme="minorHAnsi" w:cstheme="minorHAnsi"/>
                <w:b/>
                <w:i w:val="0"/>
                <w:snapToGrid w:val="0"/>
                <w:color w:val="auto"/>
                <w:szCs w:val="18"/>
                <w:lang w:eastAsia="en-US"/>
              </w:rPr>
              <w:t>00</w:t>
            </w:r>
            <w:r w:rsidRPr="002961A8">
              <w:rPr>
                <w:rFonts w:asciiTheme="minorHAnsi" w:eastAsia="Times New Roman" w:hAnsiTheme="minorHAnsi" w:cstheme="minorHAnsi"/>
                <w:b/>
                <w:i w:val="0"/>
                <w:snapToGrid w:val="0"/>
                <w:color w:val="auto"/>
                <w:szCs w:val="18"/>
                <w:lang w:eastAsia="en-US"/>
              </w:rPr>
              <w:t xml:space="preserve"> am to </w:t>
            </w:r>
            <w:r w:rsidR="00B91D23" w:rsidRPr="002961A8">
              <w:rPr>
                <w:rFonts w:asciiTheme="minorHAnsi" w:eastAsia="Times New Roman" w:hAnsiTheme="minorHAnsi" w:cstheme="minorHAnsi"/>
                <w:b/>
                <w:i w:val="0"/>
                <w:snapToGrid w:val="0"/>
                <w:color w:val="auto"/>
                <w:szCs w:val="18"/>
                <w:lang w:eastAsia="en-US"/>
              </w:rPr>
              <w:t>5:</w:t>
            </w:r>
            <w:r w:rsidR="00D92486">
              <w:rPr>
                <w:rFonts w:asciiTheme="minorHAnsi" w:eastAsia="Times New Roman" w:hAnsiTheme="minorHAnsi" w:cstheme="minorHAnsi"/>
                <w:b/>
                <w:i w:val="0"/>
                <w:snapToGrid w:val="0"/>
                <w:color w:val="auto"/>
                <w:szCs w:val="18"/>
                <w:lang w:eastAsia="en-US"/>
              </w:rPr>
              <w:t>0</w:t>
            </w:r>
            <w:r w:rsidR="00B91D23" w:rsidRPr="002961A8">
              <w:rPr>
                <w:rFonts w:asciiTheme="minorHAnsi" w:eastAsia="Times New Roman" w:hAnsiTheme="minorHAnsi" w:cstheme="minorHAnsi"/>
                <w:b/>
                <w:i w:val="0"/>
                <w:snapToGrid w:val="0"/>
                <w:color w:val="auto"/>
                <w:szCs w:val="18"/>
                <w:lang w:eastAsia="en-US"/>
              </w:rPr>
              <w:t>0</w:t>
            </w:r>
            <w:r w:rsidRPr="002961A8">
              <w:rPr>
                <w:rFonts w:asciiTheme="minorHAnsi" w:eastAsia="Times New Roman" w:hAnsiTheme="minorHAnsi" w:cstheme="minorHAnsi"/>
                <w:b/>
                <w:i w:val="0"/>
                <w:snapToGrid w:val="0"/>
                <w:color w:val="auto"/>
                <w:szCs w:val="18"/>
                <w:lang w:eastAsia="en-US"/>
              </w:rPr>
              <w:t> pm</w:t>
            </w:r>
          </w:p>
          <w:p w14:paraId="4A977AFA" w14:textId="380E5E71" w:rsidR="006666D0" w:rsidRPr="002961A8" w:rsidRDefault="006666D0" w:rsidP="00D51457">
            <w:pPr>
              <w:pStyle w:val="PartBReplace"/>
              <w:rPr>
                <w:rFonts w:asciiTheme="minorHAnsi" w:eastAsia="Times New Roman" w:hAnsiTheme="minorHAnsi" w:cstheme="minorHAnsi"/>
                <w:b/>
                <w:i w:val="0"/>
                <w:snapToGrid w:val="0"/>
                <w:color w:val="auto"/>
                <w:szCs w:val="18"/>
                <w:lang w:eastAsia="en-US"/>
              </w:rPr>
            </w:pPr>
            <w:r w:rsidRPr="002961A8">
              <w:rPr>
                <w:rFonts w:asciiTheme="minorHAnsi" w:eastAsia="Times New Roman" w:hAnsiTheme="minorHAnsi" w:cstheme="minorHAnsi"/>
                <w:b/>
                <w:i w:val="0"/>
                <w:snapToGrid w:val="0"/>
                <w:color w:val="auto"/>
                <w:szCs w:val="18"/>
                <w:lang w:eastAsia="en-US"/>
              </w:rPr>
              <w:t>Saturday</w:t>
            </w:r>
            <w:r w:rsidRPr="002961A8">
              <w:rPr>
                <w:rFonts w:asciiTheme="minorHAnsi" w:eastAsia="Times New Roman" w:hAnsiTheme="minorHAnsi" w:cstheme="minorHAnsi"/>
                <w:b/>
                <w:i w:val="0"/>
                <w:snapToGrid w:val="0"/>
                <w:color w:val="auto"/>
                <w:szCs w:val="18"/>
                <w:lang w:eastAsia="en-US"/>
              </w:rPr>
              <w:tab/>
            </w:r>
            <w:r w:rsidRPr="002961A8">
              <w:rPr>
                <w:rFonts w:asciiTheme="minorHAnsi" w:eastAsia="Times New Roman" w:hAnsiTheme="minorHAnsi" w:cstheme="minorHAnsi"/>
                <w:b/>
                <w:i w:val="0"/>
                <w:snapToGrid w:val="0"/>
                <w:color w:val="auto"/>
                <w:szCs w:val="18"/>
                <w:lang w:eastAsia="en-US"/>
              </w:rPr>
              <w:tab/>
            </w:r>
            <w:r w:rsidR="0018419F" w:rsidRPr="002961A8">
              <w:rPr>
                <w:rFonts w:asciiTheme="minorHAnsi" w:eastAsia="Times New Roman" w:hAnsiTheme="minorHAnsi" w:cstheme="minorHAnsi"/>
                <w:b/>
                <w:i w:val="0"/>
                <w:snapToGrid w:val="0"/>
                <w:color w:val="auto"/>
                <w:szCs w:val="18"/>
                <w:lang w:eastAsia="en-US"/>
              </w:rPr>
              <w:t xml:space="preserve">   No work</w:t>
            </w:r>
          </w:p>
          <w:p w14:paraId="3055A50F" w14:textId="670E4FB8" w:rsidR="006666D0" w:rsidRPr="002961A8" w:rsidRDefault="006666D0" w:rsidP="00D51457">
            <w:pPr>
              <w:pStyle w:val="PartBReplace"/>
              <w:rPr>
                <w:rFonts w:asciiTheme="minorHAnsi" w:eastAsia="Times New Roman" w:hAnsiTheme="minorHAnsi" w:cstheme="minorHAnsi"/>
                <w:b/>
                <w:i w:val="0"/>
                <w:snapToGrid w:val="0"/>
                <w:color w:val="auto"/>
                <w:szCs w:val="18"/>
                <w:lang w:eastAsia="en-US"/>
              </w:rPr>
            </w:pPr>
            <w:r w:rsidRPr="002961A8">
              <w:rPr>
                <w:rFonts w:asciiTheme="minorHAnsi" w:eastAsia="Times New Roman" w:hAnsiTheme="minorHAnsi" w:cstheme="minorHAnsi"/>
                <w:b/>
                <w:i w:val="0"/>
                <w:snapToGrid w:val="0"/>
                <w:color w:val="auto"/>
                <w:szCs w:val="18"/>
                <w:lang w:eastAsia="en-US"/>
              </w:rPr>
              <w:t>Sunday</w:t>
            </w:r>
            <w:r w:rsidRPr="002961A8">
              <w:rPr>
                <w:rFonts w:asciiTheme="minorHAnsi" w:eastAsia="Times New Roman" w:hAnsiTheme="minorHAnsi" w:cstheme="minorHAnsi"/>
                <w:b/>
                <w:i w:val="0"/>
                <w:snapToGrid w:val="0"/>
                <w:color w:val="auto"/>
                <w:szCs w:val="18"/>
                <w:lang w:eastAsia="en-US"/>
              </w:rPr>
              <w:tab/>
            </w:r>
            <w:r w:rsidRPr="002961A8">
              <w:rPr>
                <w:rFonts w:asciiTheme="minorHAnsi" w:eastAsia="Times New Roman" w:hAnsiTheme="minorHAnsi" w:cstheme="minorHAnsi"/>
                <w:b/>
                <w:i w:val="0"/>
                <w:snapToGrid w:val="0"/>
                <w:color w:val="auto"/>
                <w:szCs w:val="18"/>
                <w:lang w:eastAsia="en-US"/>
              </w:rPr>
              <w:tab/>
            </w:r>
            <w:r w:rsidR="0018419F" w:rsidRPr="002961A8">
              <w:rPr>
                <w:rFonts w:asciiTheme="minorHAnsi" w:eastAsia="Times New Roman" w:hAnsiTheme="minorHAnsi" w:cstheme="minorHAnsi"/>
                <w:b/>
                <w:i w:val="0"/>
                <w:snapToGrid w:val="0"/>
                <w:color w:val="auto"/>
                <w:szCs w:val="18"/>
                <w:lang w:eastAsia="en-US"/>
              </w:rPr>
              <w:t xml:space="preserve">   No work</w:t>
            </w:r>
          </w:p>
          <w:p w14:paraId="60A9FAED" w14:textId="1FD02692" w:rsidR="006666D0" w:rsidRPr="002961A8" w:rsidRDefault="006666D0" w:rsidP="00D51457">
            <w:pPr>
              <w:spacing w:after="120"/>
              <w:rPr>
                <w:rFonts w:cstheme="minorHAnsi"/>
                <w:b/>
                <w:sz w:val="18"/>
                <w:szCs w:val="18"/>
              </w:rPr>
            </w:pPr>
            <w:r w:rsidRPr="002961A8">
              <w:rPr>
                <w:rFonts w:eastAsia="Times New Roman" w:cstheme="minorHAnsi"/>
                <w:snapToGrid w:val="0"/>
                <w:sz w:val="18"/>
                <w:szCs w:val="18"/>
              </w:rPr>
              <w:t>No works to be carried out on weekends or public holidays</w:t>
            </w:r>
            <w:r w:rsidR="0018419F" w:rsidRPr="002961A8">
              <w:rPr>
                <w:rFonts w:eastAsia="Times New Roman" w:cstheme="minorHAnsi"/>
                <w:snapToGrid w:val="0"/>
                <w:sz w:val="18"/>
                <w:szCs w:val="18"/>
              </w:rPr>
              <w:t xml:space="preserve"> unless a permit has been accepted</w:t>
            </w:r>
            <w:r w:rsidRPr="002961A8">
              <w:rPr>
                <w:rFonts w:eastAsia="Times New Roman" w:cstheme="minorHAnsi"/>
                <w:b/>
                <w:snapToGrid w:val="0"/>
                <w:sz w:val="18"/>
                <w:szCs w:val="18"/>
              </w:rPr>
              <w:t>.</w:t>
            </w:r>
          </w:p>
        </w:tc>
        <w:tc>
          <w:tcPr>
            <w:tcW w:w="7371" w:type="dxa"/>
            <w:vMerge/>
            <w:tcBorders>
              <w:top w:val="single" w:sz="4" w:space="0" w:color="auto"/>
              <w:left w:val="single" w:sz="4" w:space="0" w:color="auto"/>
              <w:bottom w:val="single" w:sz="4" w:space="0" w:color="auto"/>
              <w:right w:val="single" w:sz="4" w:space="0" w:color="auto"/>
            </w:tcBorders>
          </w:tcPr>
          <w:p w14:paraId="740C4510" w14:textId="77777777" w:rsidR="006666D0" w:rsidRPr="002961A8" w:rsidRDefault="006666D0" w:rsidP="00D51457">
            <w:pPr>
              <w:jc w:val="center"/>
              <w:rPr>
                <w:rFonts w:cstheme="minorHAnsi"/>
                <w:sz w:val="20"/>
                <w:szCs w:val="20"/>
              </w:rPr>
            </w:pPr>
          </w:p>
        </w:tc>
        <w:tc>
          <w:tcPr>
            <w:tcW w:w="7159" w:type="dxa"/>
            <w:vMerge/>
            <w:tcBorders>
              <w:top w:val="single" w:sz="4" w:space="0" w:color="auto"/>
              <w:left w:val="single" w:sz="4" w:space="0" w:color="auto"/>
              <w:bottom w:val="single" w:sz="4" w:space="0" w:color="auto"/>
              <w:right w:val="single" w:sz="4" w:space="0" w:color="auto"/>
            </w:tcBorders>
          </w:tcPr>
          <w:p w14:paraId="15C27764" w14:textId="77777777" w:rsidR="006666D0" w:rsidRPr="002961A8" w:rsidRDefault="006666D0" w:rsidP="00D51457">
            <w:pPr>
              <w:jc w:val="center"/>
              <w:rPr>
                <w:rFonts w:cstheme="minorHAnsi"/>
                <w:sz w:val="20"/>
                <w:szCs w:val="20"/>
                <w:highlight w:val="yellow"/>
              </w:rPr>
            </w:pPr>
          </w:p>
        </w:tc>
      </w:tr>
      <w:tr w:rsidR="006666D0" w:rsidRPr="002961A8" w14:paraId="42EC8D5A" w14:textId="77777777" w:rsidTr="00282331">
        <w:trPr>
          <w:trHeight w:val="393"/>
        </w:trPr>
        <w:tc>
          <w:tcPr>
            <w:tcW w:w="7367" w:type="dxa"/>
            <w:gridSpan w:val="3"/>
            <w:vMerge/>
            <w:tcBorders>
              <w:top w:val="single" w:sz="4" w:space="0" w:color="auto"/>
              <w:left w:val="single" w:sz="4" w:space="0" w:color="auto"/>
              <w:bottom w:val="single" w:sz="4" w:space="0" w:color="auto"/>
              <w:right w:val="single" w:sz="4" w:space="0" w:color="auto"/>
            </w:tcBorders>
          </w:tcPr>
          <w:p w14:paraId="08BE3FB2" w14:textId="77777777" w:rsidR="006666D0" w:rsidRPr="002961A8" w:rsidRDefault="006666D0" w:rsidP="00D51457">
            <w:pPr>
              <w:jc w:val="center"/>
              <w:rPr>
                <w:rFonts w:cstheme="minorHAnsi"/>
                <w:sz w:val="18"/>
                <w:szCs w:val="18"/>
              </w:rPr>
            </w:pPr>
          </w:p>
        </w:tc>
        <w:tc>
          <w:tcPr>
            <w:tcW w:w="7371" w:type="dxa"/>
            <w:vMerge/>
            <w:tcBorders>
              <w:top w:val="single" w:sz="4" w:space="0" w:color="auto"/>
              <w:left w:val="single" w:sz="4" w:space="0" w:color="auto"/>
              <w:bottom w:val="single" w:sz="4" w:space="0" w:color="auto"/>
              <w:right w:val="single" w:sz="4" w:space="0" w:color="auto"/>
            </w:tcBorders>
          </w:tcPr>
          <w:p w14:paraId="059E49D0" w14:textId="77777777" w:rsidR="006666D0" w:rsidRPr="002961A8" w:rsidRDefault="006666D0" w:rsidP="00D51457">
            <w:pPr>
              <w:jc w:val="center"/>
              <w:rPr>
                <w:rFonts w:cstheme="minorHAnsi"/>
                <w:sz w:val="20"/>
                <w:szCs w:val="20"/>
              </w:rPr>
            </w:pPr>
          </w:p>
        </w:tc>
        <w:tc>
          <w:tcPr>
            <w:tcW w:w="7159" w:type="dxa"/>
            <w:tcBorders>
              <w:top w:val="single" w:sz="4" w:space="0" w:color="auto"/>
              <w:left w:val="single" w:sz="4" w:space="0" w:color="auto"/>
              <w:bottom w:val="single" w:sz="4" w:space="0" w:color="auto"/>
              <w:right w:val="single" w:sz="4" w:space="0" w:color="auto"/>
            </w:tcBorders>
            <w:shd w:val="clear" w:color="auto" w:fill="ED7D31" w:themeFill="accent2"/>
          </w:tcPr>
          <w:p w14:paraId="2482623E" w14:textId="77777777" w:rsidR="006666D0" w:rsidRPr="002961A8" w:rsidRDefault="006666D0" w:rsidP="00D51457">
            <w:pPr>
              <w:jc w:val="center"/>
              <w:rPr>
                <w:rFonts w:cstheme="minorHAnsi"/>
                <w:sz w:val="20"/>
                <w:szCs w:val="20"/>
              </w:rPr>
            </w:pPr>
            <w:r w:rsidRPr="002961A8">
              <w:rPr>
                <w:rFonts w:cstheme="minorHAnsi"/>
                <w:b/>
                <w:color w:val="FFFFFF" w:themeColor="background1"/>
              </w:rPr>
              <w:t>ENVIRONMENTAL APPROVALS AND PERMITS</w:t>
            </w:r>
          </w:p>
        </w:tc>
      </w:tr>
      <w:tr w:rsidR="006666D0" w:rsidRPr="002961A8" w14:paraId="1D389391" w14:textId="77777777" w:rsidTr="00282331">
        <w:trPr>
          <w:trHeight w:val="788"/>
        </w:trPr>
        <w:tc>
          <w:tcPr>
            <w:tcW w:w="7367" w:type="dxa"/>
            <w:gridSpan w:val="3"/>
            <w:vMerge/>
            <w:tcBorders>
              <w:top w:val="single" w:sz="4" w:space="0" w:color="auto"/>
              <w:left w:val="single" w:sz="4" w:space="0" w:color="auto"/>
              <w:bottom w:val="single" w:sz="4" w:space="0" w:color="auto"/>
              <w:right w:val="single" w:sz="4" w:space="0" w:color="auto"/>
            </w:tcBorders>
          </w:tcPr>
          <w:p w14:paraId="07F77AEF" w14:textId="77777777" w:rsidR="006666D0" w:rsidRPr="002961A8" w:rsidRDefault="006666D0" w:rsidP="00D51457">
            <w:pPr>
              <w:jc w:val="center"/>
              <w:rPr>
                <w:rFonts w:cstheme="minorHAnsi"/>
                <w:b/>
                <w:color w:val="FFFFFF" w:themeColor="background1"/>
              </w:rPr>
            </w:pPr>
          </w:p>
        </w:tc>
        <w:tc>
          <w:tcPr>
            <w:tcW w:w="7371" w:type="dxa"/>
            <w:vMerge/>
            <w:tcBorders>
              <w:top w:val="single" w:sz="4" w:space="0" w:color="auto"/>
              <w:left w:val="single" w:sz="4" w:space="0" w:color="auto"/>
              <w:bottom w:val="single" w:sz="4" w:space="0" w:color="auto"/>
              <w:right w:val="single" w:sz="4" w:space="0" w:color="auto"/>
            </w:tcBorders>
          </w:tcPr>
          <w:p w14:paraId="3C33D002" w14:textId="77777777" w:rsidR="006666D0" w:rsidRPr="00FB3360" w:rsidRDefault="006666D0" w:rsidP="00D51457">
            <w:pPr>
              <w:jc w:val="center"/>
              <w:rPr>
                <w:rFonts w:cstheme="minorHAnsi"/>
              </w:rPr>
            </w:pPr>
          </w:p>
        </w:tc>
        <w:tc>
          <w:tcPr>
            <w:tcW w:w="7159" w:type="dxa"/>
            <w:tcBorders>
              <w:top w:val="single" w:sz="4" w:space="0" w:color="auto"/>
              <w:left w:val="single" w:sz="4" w:space="0" w:color="auto"/>
              <w:bottom w:val="single" w:sz="4" w:space="0" w:color="auto"/>
              <w:right w:val="single" w:sz="4" w:space="0" w:color="auto"/>
            </w:tcBorders>
          </w:tcPr>
          <w:p w14:paraId="39823F5E" w14:textId="7397D4C4" w:rsidR="006666D0" w:rsidRPr="00FB3360" w:rsidRDefault="008C227B" w:rsidP="002C6D38">
            <w:pPr>
              <w:pStyle w:val="ListParagraph"/>
              <w:numPr>
                <w:ilvl w:val="0"/>
                <w:numId w:val="8"/>
              </w:numPr>
              <w:rPr>
                <w:rFonts w:cstheme="minorBidi"/>
                <w:sz w:val="22"/>
                <w:szCs w:val="22"/>
                <w:lang w:val="en-AU"/>
              </w:rPr>
            </w:pPr>
            <w:r w:rsidRPr="00FB3360">
              <w:rPr>
                <w:rFonts w:cstheme="minorBidi"/>
                <w:sz w:val="22"/>
                <w:szCs w:val="22"/>
                <w:lang w:val="en-AU"/>
              </w:rPr>
              <w:t>PDGTOL36 Out of Hours Work Permit (</w:t>
            </w:r>
            <w:r w:rsidR="0033400C" w:rsidRPr="00FB3360">
              <w:rPr>
                <w:rFonts w:cstheme="minorBidi"/>
                <w:sz w:val="22"/>
                <w:szCs w:val="22"/>
                <w:lang w:val="en-AU"/>
              </w:rPr>
              <w:t>as</w:t>
            </w:r>
            <w:r w:rsidRPr="00FB3360">
              <w:rPr>
                <w:rFonts w:cstheme="minorBidi"/>
                <w:sz w:val="22"/>
                <w:szCs w:val="22"/>
                <w:lang w:val="en-AU"/>
              </w:rPr>
              <w:t xml:space="preserve"> required)</w:t>
            </w:r>
          </w:p>
          <w:p w14:paraId="4945FF40" w14:textId="77777777" w:rsidR="008C227B" w:rsidRPr="00FB3360" w:rsidRDefault="008C227B" w:rsidP="002C6D38">
            <w:pPr>
              <w:pStyle w:val="ListParagraph"/>
              <w:numPr>
                <w:ilvl w:val="0"/>
                <w:numId w:val="8"/>
              </w:numPr>
              <w:rPr>
                <w:rFonts w:cstheme="minorBidi"/>
                <w:sz w:val="22"/>
                <w:szCs w:val="22"/>
                <w:lang w:val="en-AU"/>
              </w:rPr>
            </w:pPr>
            <w:r w:rsidRPr="00FB3360">
              <w:rPr>
                <w:rFonts w:cstheme="minorBidi"/>
                <w:sz w:val="22"/>
                <w:szCs w:val="22"/>
                <w:lang w:val="en-AU"/>
              </w:rPr>
              <w:t>PDGTOL38 Disturb Land or Vegetation Permit (completed prior to excavation)</w:t>
            </w:r>
          </w:p>
          <w:p w14:paraId="1516E985" w14:textId="38E307F7" w:rsidR="0033400C" w:rsidRPr="00FB3360" w:rsidRDefault="0033400C" w:rsidP="002C6D38">
            <w:pPr>
              <w:pStyle w:val="ListParagraph"/>
              <w:numPr>
                <w:ilvl w:val="0"/>
                <w:numId w:val="8"/>
              </w:numPr>
              <w:rPr>
                <w:rFonts w:cstheme="minorBidi"/>
                <w:sz w:val="22"/>
                <w:szCs w:val="22"/>
                <w:lang w:val="en-AU"/>
              </w:rPr>
            </w:pPr>
            <w:r w:rsidRPr="00FB3360">
              <w:rPr>
                <w:rFonts w:cstheme="minorBidi"/>
                <w:sz w:val="22"/>
                <w:szCs w:val="22"/>
                <w:lang w:val="en-AU"/>
              </w:rPr>
              <w:t>PDGTOL84 Permit to Dewater (as required)</w:t>
            </w:r>
          </w:p>
        </w:tc>
      </w:tr>
      <w:tr w:rsidR="00D51457" w:rsidRPr="002961A8" w14:paraId="55EBA89E" w14:textId="77777777" w:rsidTr="00282331">
        <w:trPr>
          <w:trHeight w:val="511"/>
        </w:trPr>
        <w:tc>
          <w:tcPr>
            <w:tcW w:w="7367" w:type="dxa"/>
            <w:gridSpan w:val="3"/>
            <w:tcBorders>
              <w:top w:val="single" w:sz="4" w:space="0" w:color="auto"/>
              <w:bottom w:val="single" w:sz="4" w:space="0" w:color="auto"/>
            </w:tcBorders>
            <w:shd w:val="clear" w:color="auto" w:fill="ED7D31" w:themeFill="accent2"/>
          </w:tcPr>
          <w:p w14:paraId="5BFE6250" w14:textId="1A7B8814" w:rsidR="00D51457" w:rsidRPr="002961A8" w:rsidRDefault="00D51457" w:rsidP="00D51457">
            <w:pPr>
              <w:pStyle w:val="TableHeaderNumbered"/>
              <w:numPr>
                <w:ilvl w:val="0"/>
                <w:numId w:val="0"/>
              </w:numPr>
              <w:ind w:left="360" w:hanging="360"/>
              <w:jc w:val="center"/>
            </w:pPr>
            <w:bookmarkStart w:id="0" w:name="_Hlk72748993"/>
            <w:r w:rsidRPr="002961A8">
              <w:t>SEDIMENT AND EROSION CONTROL</w:t>
            </w:r>
          </w:p>
        </w:tc>
        <w:tc>
          <w:tcPr>
            <w:tcW w:w="7371" w:type="dxa"/>
            <w:tcBorders>
              <w:top w:val="single" w:sz="4" w:space="0" w:color="000000" w:themeColor="text1"/>
              <w:bottom w:val="single" w:sz="4" w:space="0" w:color="auto"/>
            </w:tcBorders>
            <w:shd w:val="clear" w:color="auto" w:fill="ED7D31" w:themeFill="accent2"/>
          </w:tcPr>
          <w:p w14:paraId="490E81FC" w14:textId="59D21617" w:rsidR="00D51457" w:rsidRPr="002961A8" w:rsidRDefault="00D51457" w:rsidP="00D51457">
            <w:pPr>
              <w:pStyle w:val="TableHeaderNumbered"/>
              <w:numPr>
                <w:ilvl w:val="0"/>
                <w:numId w:val="0"/>
              </w:numPr>
              <w:ind w:left="360" w:hanging="360"/>
              <w:jc w:val="center"/>
            </w:pPr>
            <w:r w:rsidRPr="002961A8">
              <w:t>FLORA AND FAUNA</w:t>
            </w:r>
          </w:p>
        </w:tc>
        <w:tc>
          <w:tcPr>
            <w:tcW w:w="7159" w:type="dxa"/>
            <w:tcBorders>
              <w:top w:val="single" w:sz="4" w:space="0" w:color="auto"/>
              <w:bottom w:val="single" w:sz="4" w:space="0" w:color="auto"/>
            </w:tcBorders>
            <w:shd w:val="clear" w:color="auto" w:fill="ED7D31" w:themeFill="accent2"/>
          </w:tcPr>
          <w:p w14:paraId="5EED6FEC" w14:textId="6993EB78" w:rsidR="00D51457" w:rsidRPr="002961A8" w:rsidRDefault="00D51457" w:rsidP="00D51457">
            <w:pPr>
              <w:pStyle w:val="TableHeaderNumbered"/>
              <w:numPr>
                <w:ilvl w:val="0"/>
                <w:numId w:val="0"/>
              </w:numPr>
              <w:ind w:left="360" w:hanging="360"/>
              <w:jc w:val="center"/>
            </w:pPr>
            <w:r w:rsidRPr="002961A8">
              <w:t>WEED, PEST AND DISEASE</w:t>
            </w:r>
          </w:p>
        </w:tc>
      </w:tr>
      <w:tr w:rsidR="00D51457" w:rsidRPr="002961A8" w14:paraId="501005EB" w14:textId="77777777" w:rsidTr="00282331">
        <w:trPr>
          <w:trHeight w:val="433"/>
        </w:trPr>
        <w:tc>
          <w:tcPr>
            <w:tcW w:w="7367" w:type="dxa"/>
            <w:gridSpan w:val="3"/>
            <w:tcBorders>
              <w:top w:val="single" w:sz="4" w:space="0" w:color="auto"/>
              <w:left w:val="single" w:sz="4" w:space="0" w:color="auto"/>
              <w:bottom w:val="single" w:sz="4" w:space="0" w:color="auto"/>
              <w:right w:val="single" w:sz="4" w:space="0" w:color="auto"/>
            </w:tcBorders>
            <w:shd w:val="clear" w:color="auto" w:fill="58595B"/>
          </w:tcPr>
          <w:p w14:paraId="4F580DCF" w14:textId="5BF28EFD" w:rsidR="00D51457" w:rsidRPr="002961A8" w:rsidRDefault="00D51457" w:rsidP="00D51457">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w:t>
            </w:r>
            <w:r w:rsidRPr="002961A8">
              <w:rPr>
                <w:rFonts w:cstheme="minorHAnsi"/>
                <w:color w:val="FFFFFF" w:themeColor="background1"/>
              </w:rPr>
              <w:t>EMP Standard Sub-plan 1]</w:t>
            </w:r>
          </w:p>
        </w:tc>
        <w:tc>
          <w:tcPr>
            <w:tcW w:w="7371" w:type="dxa"/>
            <w:tcBorders>
              <w:top w:val="single" w:sz="4" w:space="0" w:color="auto"/>
              <w:left w:val="single" w:sz="4" w:space="0" w:color="auto"/>
              <w:bottom w:val="single" w:sz="4" w:space="0" w:color="auto"/>
              <w:right w:val="single" w:sz="4" w:space="0" w:color="auto"/>
            </w:tcBorders>
            <w:shd w:val="clear" w:color="auto" w:fill="58595B"/>
          </w:tcPr>
          <w:p w14:paraId="0016AEAC" w14:textId="45F0A401" w:rsidR="00D51457" w:rsidRPr="002961A8" w:rsidRDefault="00D51457" w:rsidP="00D51457">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PDG EMP</w:t>
            </w:r>
            <w:r w:rsidRPr="002961A8">
              <w:rPr>
                <w:rFonts w:cstheme="minorHAnsi"/>
                <w:color w:val="FFFFFF" w:themeColor="background1"/>
              </w:rPr>
              <w:t xml:space="preserve"> Standard Sub-plan 2]</w:t>
            </w:r>
          </w:p>
        </w:tc>
        <w:tc>
          <w:tcPr>
            <w:tcW w:w="7159" w:type="dxa"/>
            <w:tcBorders>
              <w:top w:val="single" w:sz="4" w:space="0" w:color="auto"/>
              <w:left w:val="single" w:sz="4" w:space="0" w:color="auto"/>
              <w:bottom w:val="single" w:sz="4" w:space="0" w:color="auto"/>
              <w:right w:val="single" w:sz="4" w:space="0" w:color="auto"/>
            </w:tcBorders>
            <w:shd w:val="clear" w:color="auto" w:fill="58595B"/>
          </w:tcPr>
          <w:p w14:paraId="0137ADB7" w14:textId="4CDDB489" w:rsidR="00D51457" w:rsidRPr="002961A8" w:rsidRDefault="00D51457" w:rsidP="00D51457">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EMP </w:t>
            </w:r>
            <w:r w:rsidRPr="002961A8">
              <w:rPr>
                <w:rFonts w:cstheme="minorHAnsi"/>
                <w:color w:val="FFFFFF" w:themeColor="background1"/>
              </w:rPr>
              <w:t>Standard Sub-plan 3]</w:t>
            </w:r>
          </w:p>
        </w:tc>
      </w:tr>
      <w:tr w:rsidR="00D51457" w:rsidRPr="002961A8" w14:paraId="4032FD2A" w14:textId="77777777" w:rsidTr="00282331">
        <w:trPr>
          <w:trHeight w:val="2576"/>
        </w:trPr>
        <w:tc>
          <w:tcPr>
            <w:tcW w:w="7367" w:type="dxa"/>
            <w:gridSpan w:val="3"/>
            <w:tcBorders>
              <w:top w:val="single" w:sz="4" w:space="0" w:color="auto"/>
              <w:left w:val="single" w:sz="4" w:space="0" w:color="auto"/>
              <w:bottom w:val="single" w:sz="4" w:space="0" w:color="auto"/>
              <w:right w:val="single" w:sz="4" w:space="0" w:color="auto"/>
            </w:tcBorders>
          </w:tcPr>
          <w:p w14:paraId="08AFB486" w14:textId="185D71CF" w:rsidR="00D51457" w:rsidRPr="002961A8" w:rsidRDefault="00D51457" w:rsidP="0CD966D5">
            <w:pPr>
              <w:pStyle w:val="Tablebullet"/>
              <w:ind w:left="319" w:hanging="319"/>
              <w:rPr>
                <w:sz w:val="22"/>
                <w:szCs w:val="22"/>
                <w:lang w:val="en-AU"/>
              </w:rPr>
            </w:pPr>
            <w:r w:rsidRPr="002961A8">
              <w:rPr>
                <w:sz w:val="22"/>
                <w:szCs w:val="22"/>
                <w:lang w:val="en-AU"/>
              </w:rPr>
              <w:t>Erosion and sediment controls, including clean water diversions, must be installed prior to commencement of ground disturbance. These controls must be maintained and remain in place until ground stabilisation has occurred.</w:t>
            </w:r>
            <w:r w:rsidR="007D044A" w:rsidRPr="002961A8">
              <w:rPr>
                <w:sz w:val="22"/>
                <w:szCs w:val="22"/>
                <w:lang w:val="en-AU"/>
              </w:rPr>
              <w:t xml:space="preserve"> </w:t>
            </w:r>
          </w:p>
          <w:p w14:paraId="1388F45C" w14:textId="154FA13F" w:rsidR="00D51457" w:rsidRPr="002961A8" w:rsidRDefault="00D51457" w:rsidP="0CD966D5">
            <w:pPr>
              <w:pStyle w:val="Tablebullet"/>
              <w:ind w:left="319" w:hanging="319"/>
              <w:rPr>
                <w:sz w:val="22"/>
                <w:szCs w:val="22"/>
                <w:lang w:val="en-AU"/>
              </w:rPr>
            </w:pPr>
            <w:r w:rsidRPr="002961A8">
              <w:rPr>
                <w:sz w:val="22"/>
                <w:szCs w:val="22"/>
                <w:lang w:val="en-AU"/>
              </w:rPr>
              <w:t>Cleared areas must be kept to a minimum</w:t>
            </w:r>
            <w:r w:rsidR="1F297BCD" w:rsidRPr="002961A8">
              <w:rPr>
                <w:sz w:val="22"/>
                <w:szCs w:val="22"/>
                <w:lang w:val="en-AU"/>
              </w:rPr>
              <w:t>.</w:t>
            </w:r>
          </w:p>
          <w:p w14:paraId="210D60D5" w14:textId="6960A183" w:rsidR="4B1ECFF4" w:rsidRPr="002961A8" w:rsidRDefault="4B1ECFF4" w:rsidP="66CE3A8C">
            <w:pPr>
              <w:pStyle w:val="Tablebullet"/>
              <w:ind w:left="319" w:hanging="319"/>
              <w:rPr>
                <w:sz w:val="22"/>
                <w:szCs w:val="22"/>
                <w:lang w:val="en-AU"/>
              </w:rPr>
            </w:pPr>
            <w:r w:rsidRPr="002961A8">
              <w:rPr>
                <w:sz w:val="22"/>
                <w:szCs w:val="22"/>
                <w:lang w:val="en-AU"/>
              </w:rPr>
              <w:t>Topsoil must be retained where possible and stockpiled separately</w:t>
            </w:r>
            <w:r w:rsidR="00403AAB" w:rsidRPr="002961A8">
              <w:rPr>
                <w:sz w:val="22"/>
                <w:szCs w:val="22"/>
                <w:lang w:val="en-AU"/>
              </w:rPr>
              <w:t xml:space="preserve"> from all other materials</w:t>
            </w:r>
            <w:r w:rsidRPr="002961A8">
              <w:rPr>
                <w:sz w:val="22"/>
                <w:szCs w:val="22"/>
                <w:lang w:val="en-AU"/>
              </w:rPr>
              <w:t xml:space="preserve">. </w:t>
            </w:r>
          </w:p>
          <w:p w14:paraId="5D75408B" w14:textId="72B57870" w:rsidR="4B1ECFF4" w:rsidRPr="002961A8" w:rsidRDefault="4B1ECFF4" w:rsidP="66CE3A8C">
            <w:pPr>
              <w:pStyle w:val="Tablebullet"/>
              <w:ind w:left="319" w:hanging="319"/>
              <w:rPr>
                <w:sz w:val="22"/>
                <w:szCs w:val="22"/>
                <w:lang w:val="en-AU"/>
              </w:rPr>
            </w:pPr>
            <w:r w:rsidRPr="002961A8">
              <w:rPr>
                <w:sz w:val="22"/>
                <w:szCs w:val="22"/>
                <w:lang w:val="en-AU"/>
              </w:rPr>
              <w:t>Topsoil stockpiles not to be compacted or have any materials stored on them.</w:t>
            </w:r>
          </w:p>
          <w:p w14:paraId="0D78E5DA" w14:textId="03241E60" w:rsidR="4969CE3D" w:rsidRPr="002961A8" w:rsidRDefault="4969CE3D" w:rsidP="66CE3A8C">
            <w:pPr>
              <w:pStyle w:val="Tablebullet"/>
              <w:ind w:left="319" w:hanging="319"/>
              <w:rPr>
                <w:sz w:val="22"/>
                <w:szCs w:val="22"/>
                <w:lang w:val="en-AU"/>
              </w:rPr>
            </w:pPr>
            <w:r w:rsidRPr="002961A8">
              <w:rPr>
                <w:sz w:val="22"/>
                <w:szCs w:val="22"/>
                <w:lang w:val="en-AU"/>
              </w:rPr>
              <w:t xml:space="preserve">Mud and soil not to be tracked offsite onto public roads. </w:t>
            </w:r>
          </w:p>
          <w:p w14:paraId="6FCAE2F2" w14:textId="4EDAC028" w:rsidR="007E7AD5" w:rsidRPr="002961A8" w:rsidRDefault="007E7AD5" w:rsidP="0CD966D5">
            <w:pPr>
              <w:pStyle w:val="Tablebullet"/>
              <w:ind w:left="319" w:hanging="319"/>
              <w:rPr>
                <w:sz w:val="22"/>
                <w:szCs w:val="22"/>
                <w:lang w:val="en-AU"/>
              </w:rPr>
            </w:pPr>
            <w:r w:rsidRPr="002961A8">
              <w:rPr>
                <w:sz w:val="22"/>
                <w:szCs w:val="22"/>
                <w:lang w:val="en-AU"/>
              </w:rPr>
              <w:t>If concrete washout is required, an adequate number of concrete washout facilities must be installed and maintained. The washout facilities will be isolated from surface water flows</w:t>
            </w:r>
            <w:r w:rsidR="26060B39" w:rsidRPr="002961A8">
              <w:rPr>
                <w:sz w:val="22"/>
                <w:szCs w:val="22"/>
                <w:lang w:val="en-AU"/>
              </w:rPr>
              <w:t xml:space="preserve"> </w:t>
            </w:r>
            <w:r w:rsidRPr="002961A8">
              <w:rPr>
                <w:sz w:val="22"/>
                <w:szCs w:val="22"/>
                <w:lang w:val="en-AU"/>
              </w:rPr>
              <w:t>and will be lined to prevent contamination of soil</w:t>
            </w:r>
            <w:r w:rsidR="00D81ADE" w:rsidRPr="002961A8">
              <w:rPr>
                <w:sz w:val="22"/>
                <w:szCs w:val="22"/>
                <w:lang w:val="en-AU"/>
              </w:rPr>
              <w:t xml:space="preserve">, </w:t>
            </w:r>
            <w:r w:rsidRPr="002961A8">
              <w:rPr>
                <w:sz w:val="22"/>
                <w:szCs w:val="22"/>
                <w:lang w:val="en-AU"/>
              </w:rPr>
              <w:t>ground</w:t>
            </w:r>
            <w:r w:rsidR="00D81ADE" w:rsidRPr="002961A8">
              <w:rPr>
                <w:sz w:val="22"/>
                <w:szCs w:val="22"/>
                <w:lang w:val="en-AU"/>
              </w:rPr>
              <w:t xml:space="preserve"> and river </w:t>
            </w:r>
            <w:r w:rsidRPr="002961A8">
              <w:rPr>
                <w:sz w:val="22"/>
                <w:szCs w:val="22"/>
                <w:lang w:val="en-AU"/>
              </w:rPr>
              <w:t>water.</w:t>
            </w:r>
          </w:p>
          <w:p w14:paraId="576D2631" w14:textId="77777777" w:rsidR="00D51457" w:rsidRPr="002961A8" w:rsidRDefault="00D51457" w:rsidP="0CD966D5">
            <w:pPr>
              <w:pStyle w:val="Tablebullet"/>
              <w:ind w:left="319" w:hanging="319"/>
              <w:rPr>
                <w:sz w:val="22"/>
                <w:szCs w:val="22"/>
                <w:lang w:val="en-AU"/>
              </w:rPr>
            </w:pPr>
            <w:r w:rsidRPr="002961A8">
              <w:rPr>
                <w:sz w:val="22"/>
                <w:szCs w:val="22"/>
                <w:lang w:val="en-AU"/>
              </w:rPr>
              <w:t xml:space="preserve">Excess concrete (including washout) must not be discharged to stormwater or to the ground, excess concrete to be disposed of to an appropriate facility. </w:t>
            </w:r>
          </w:p>
          <w:p w14:paraId="558F5FF6" w14:textId="3B20FFFF" w:rsidR="7317B571" w:rsidRPr="002961A8" w:rsidRDefault="7317B571" w:rsidP="66CE3A8C">
            <w:pPr>
              <w:pStyle w:val="Tablebullet"/>
              <w:ind w:left="319" w:hanging="319"/>
              <w:rPr>
                <w:sz w:val="22"/>
                <w:szCs w:val="22"/>
                <w:lang w:val="en-AU"/>
              </w:rPr>
            </w:pPr>
            <w:r w:rsidRPr="002961A8">
              <w:rPr>
                <w:sz w:val="22"/>
                <w:szCs w:val="22"/>
                <w:lang w:val="en-AU"/>
              </w:rPr>
              <w:t>Site affected water not to be discharged from site without a Permit to Dewater</w:t>
            </w:r>
            <w:r w:rsidR="7455E37D" w:rsidRPr="002961A8">
              <w:rPr>
                <w:sz w:val="22"/>
                <w:szCs w:val="22"/>
                <w:lang w:val="en-AU"/>
              </w:rPr>
              <w:t>.</w:t>
            </w:r>
          </w:p>
          <w:p w14:paraId="63237B07" w14:textId="77777777" w:rsidR="00D65F79" w:rsidRPr="002961A8" w:rsidRDefault="00D51457" w:rsidP="004347D8">
            <w:pPr>
              <w:pStyle w:val="Tablebullet"/>
              <w:ind w:left="319" w:hanging="319"/>
              <w:rPr>
                <w:b/>
                <w:bCs/>
                <w:sz w:val="22"/>
                <w:szCs w:val="22"/>
                <w:lang w:val="en-AU"/>
              </w:rPr>
            </w:pPr>
            <w:r w:rsidRPr="002961A8">
              <w:rPr>
                <w:sz w:val="22"/>
                <w:szCs w:val="22"/>
                <w:lang w:val="en-AU"/>
              </w:rPr>
              <w:t xml:space="preserve">Existing ground conditions and weather forecasts will be taken into consideration prior to conducting civil works. Excavation works will not be conducted if ground conditions are unsuitable or pose environmental risk. </w:t>
            </w:r>
          </w:p>
          <w:p w14:paraId="74E22E18" w14:textId="7372EF04" w:rsidR="007D044A" w:rsidRPr="002961A8" w:rsidRDefault="007D044A" w:rsidP="004347D8">
            <w:pPr>
              <w:pStyle w:val="Tablebullet"/>
              <w:ind w:left="319" w:hanging="319"/>
              <w:rPr>
                <w:b/>
                <w:bCs/>
                <w:sz w:val="22"/>
                <w:szCs w:val="22"/>
                <w:lang w:val="en-AU"/>
              </w:rPr>
            </w:pPr>
            <w:r w:rsidRPr="002961A8">
              <w:rPr>
                <w:color w:val="000000" w:themeColor="text1"/>
                <w:sz w:val="22"/>
                <w:szCs w:val="22"/>
                <w:lang w:val="en-AU"/>
              </w:rPr>
              <w:t xml:space="preserve">Paneltec </w:t>
            </w:r>
            <w:r w:rsidR="0081392E" w:rsidRPr="002961A8">
              <w:rPr>
                <w:color w:val="000000" w:themeColor="text1"/>
                <w:sz w:val="22"/>
                <w:szCs w:val="22"/>
                <w:lang w:val="en-AU"/>
              </w:rPr>
              <w:t>will</w:t>
            </w:r>
            <w:r w:rsidRPr="002961A8">
              <w:rPr>
                <w:color w:val="000000" w:themeColor="text1"/>
                <w:sz w:val="22"/>
                <w:szCs w:val="22"/>
                <w:lang w:val="en-AU"/>
              </w:rPr>
              <w:t xml:space="preserve"> abide by the above </w:t>
            </w:r>
            <w:r w:rsidR="00C13CFF" w:rsidRPr="002961A8">
              <w:rPr>
                <w:color w:val="000000" w:themeColor="text1"/>
                <w:sz w:val="22"/>
                <w:szCs w:val="22"/>
                <w:lang w:val="en-AU"/>
              </w:rPr>
              <w:t xml:space="preserve">measures and </w:t>
            </w:r>
            <w:r w:rsidR="0081392E" w:rsidRPr="002961A8">
              <w:rPr>
                <w:color w:val="000000" w:themeColor="text1"/>
                <w:sz w:val="22"/>
                <w:szCs w:val="22"/>
                <w:lang w:val="en-AU"/>
              </w:rPr>
              <w:t xml:space="preserve">will implement </w:t>
            </w:r>
            <w:r w:rsidR="00C13CFF" w:rsidRPr="002961A8">
              <w:rPr>
                <w:color w:val="000000" w:themeColor="text1"/>
                <w:sz w:val="22"/>
                <w:szCs w:val="22"/>
                <w:lang w:val="en-AU"/>
              </w:rPr>
              <w:t>controls</w:t>
            </w:r>
            <w:r w:rsidR="0081392E" w:rsidRPr="002961A8">
              <w:rPr>
                <w:color w:val="000000" w:themeColor="text1"/>
                <w:sz w:val="22"/>
                <w:szCs w:val="22"/>
                <w:lang w:val="en-AU"/>
              </w:rPr>
              <w:t>.</w:t>
            </w:r>
          </w:p>
        </w:tc>
        <w:tc>
          <w:tcPr>
            <w:tcW w:w="7371" w:type="dxa"/>
            <w:tcBorders>
              <w:top w:val="single" w:sz="4" w:space="0" w:color="auto"/>
              <w:left w:val="single" w:sz="4" w:space="0" w:color="auto"/>
              <w:bottom w:val="single" w:sz="4" w:space="0" w:color="auto"/>
              <w:right w:val="single" w:sz="4" w:space="0" w:color="auto"/>
            </w:tcBorders>
          </w:tcPr>
          <w:p w14:paraId="7E917B16" w14:textId="77777777" w:rsidR="004D154D" w:rsidRPr="002961A8" w:rsidRDefault="00973D05" w:rsidP="00D51457">
            <w:pPr>
              <w:pStyle w:val="Tablebullet"/>
              <w:ind w:left="266" w:hanging="283"/>
              <w:rPr>
                <w:sz w:val="22"/>
                <w:szCs w:val="22"/>
                <w:lang w:val="en-AU"/>
              </w:rPr>
            </w:pPr>
            <w:r w:rsidRPr="002961A8">
              <w:rPr>
                <w:sz w:val="22"/>
                <w:szCs w:val="22"/>
                <w:lang w:val="en-AU"/>
              </w:rPr>
              <w:t xml:space="preserve">Prior to any grubbing, clearing or disturbance to vegetation on site a Permit to Disturb Land must be in place. </w:t>
            </w:r>
          </w:p>
          <w:p w14:paraId="79460824" w14:textId="59A5C0E1" w:rsidR="00973D05" w:rsidRPr="002961A8" w:rsidRDefault="004D154D" w:rsidP="00D51457">
            <w:pPr>
              <w:pStyle w:val="Tablebullet"/>
              <w:ind w:left="266" w:hanging="283"/>
              <w:rPr>
                <w:color w:val="000000" w:themeColor="text1"/>
                <w:sz w:val="22"/>
                <w:szCs w:val="22"/>
                <w:lang w:val="en-AU"/>
              </w:rPr>
            </w:pPr>
            <w:r w:rsidRPr="002961A8">
              <w:rPr>
                <w:color w:val="000000" w:themeColor="text1"/>
                <w:sz w:val="22"/>
                <w:szCs w:val="22"/>
                <w:lang w:val="en-AU"/>
              </w:rPr>
              <w:t xml:space="preserve">Paneltec to </w:t>
            </w:r>
            <w:r w:rsidR="007D044A" w:rsidRPr="002961A8">
              <w:rPr>
                <w:color w:val="000000" w:themeColor="text1"/>
                <w:sz w:val="22"/>
                <w:szCs w:val="22"/>
                <w:lang w:val="en-AU"/>
              </w:rPr>
              <w:t>liaise</w:t>
            </w:r>
            <w:r w:rsidRPr="002961A8">
              <w:rPr>
                <w:color w:val="000000" w:themeColor="text1"/>
                <w:sz w:val="22"/>
                <w:szCs w:val="22"/>
                <w:lang w:val="en-AU"/>
              </w:rPr>
              <w:t xml:space="preserve"> </w:t>
            </w:r>
            <w:r w:rsidR="007D044A" w:rsidRPr="002961A8">
              <w:rPr>
                <w:color w:val="000000" w:themeColor="text1"/>
                <w:sz w:val="22"/>
                <w:szCs w:val="22"/>
                <w:lang w:val="en-AU"/>
              </w:rPr>
              <w:t xml:space="preserve">with </w:t>
            </w:r>
            <w:r w:rsidR="00322534" w:rsidRPr="002961A8">
              <w:rPr>
                <w:color w:val="000000" w:themeColor="text1"/>
                <w:sz w:val="22"/>
                <w:szCs w:val="22"/>
                <w:lang w:val="en-AU"/>
              </w:rPr>
              <w:t>TW Project Supervisor</w:t>
            </w:r>
            <w:r w:rsidRPr="002961A8">
              <w:rPr>
                <w:color w:val="000000" w:themeColor="text1"/>
                <w:sz w:val="22"/>
                <w:szCs w:val="22"/>
                <w:lang w:val="en-AU"/>
              </w:rPr>
              <w:t xml:space="preserve"> prior to excavation and complete </w:t>
            </w:r>
            <w:r w:rsidR="007D044A" w:rsidRPr="002961A8">
              <w:rPr>
                <w:color w:val="000000" w:themeColor="text1"/>
                <w:sz w:val="22"/>
                <w:szCs w:val="22"/>
                <w:lang w:val="en-AU"/>
              </w:rPr>
              <w:t>permit</w:t>
            </w:r>
            <w:r w:rsidR="00973D05" w:rsidRPr="002961A8">
              <w:rPr>
                <w:color w:val="000000" w:themeColor="text1"/>
                <w:sz w:val="22"/>
                <w:szCs w:val="22"/>
                <w:lang w:val="en-AU"/>
              </w:rPr>
              <w:t xml:space="preserve"> </w:t>
            </w:r>
          </w:p>
          <w:p w14:paraId="790016E6" w14:textId="4B6320C3" w:rsidR="00D51457" w:rsidRPr="002961A8" w:rsidRDefault="00D51457" w:rsidP="00D51457">
            <w:pPr>
              <w:pStyle w:val="Tablebullet"/>
              <w:ind w:left="266" w:hanging="266"/>
              <w:rPr>
                <w:sz w:val="22"/>
                <w:szCs w:val="22"/>
                <w:lang w:val="en-AU"/>
              </w:rPr>
            </w:pPr>
            <w:r w:rsidRPr="002961A8">
              <w:rPr>
                <w:sz w:val="22"/>
                <w:szCs w:val="22"/>
                <w:lang w:val="en-AU"/>
              </w:rPr>
              <w:t xml:space="preserve">Site speed limits must be </w:t>
            </w:r>
            <w:proofErr w:type="gramStart"/>
            <w:r w:rsidRPr="002961A8">
              <w:rPr>
                <w:sz w:val="22"/>
                <w:szCs w:val="22"/>
                <w:lang w:val="en-AU"/>
              </w:rPr>
              <w:t>obeyed at all times</w:t>
            </w:r>
            <w:proofErr w:type="gramEnd"/>
            <w:r w:rsidRPr="002961A8">
              <w:rPr>
                <w:sz w:val="22"/>
                <w:szCs w:val="22"/>
                <w:lang w:val="en-AU"/>
              </w:rPr>
              <w:t xml:space="preserve">. </w:t>
            </w:r>
          </w:p>
          <w:p w14:paraId="137B74B6" w14:textId="34ECAA23" w:rsidR="00D51457" w:rsidRPr="002961A8" w:rsidRDefault="00D51457" w:rsidP="00D51457">
            <w:pPr>
              <w:pStyle w:val="Tablebullet"/>
              <w:ind w:left="266" w:hanging="266"/>
              <w:rPr>
                <w:sz w:val="22"/>
                <w:szCs w:val="22"/>
                <w:lang w:val="en-AU"/>
              </w:rPr>
            </w:pPr>
            <w:r w:rsidRPr="002961A8">
              <w:rPr>
                <w:sz w:val="22"/>
                <w:szCs w:val="22"/>
                <w:lang w:val="en-AU"/>
              </w:rPr>
              <w:t xml:space="preserve">All vehicles must use formed access tracks and laydown areas as designated. </w:t>
            </w:r>
          </w:p>
          <w:p w14:paraId="033CC544" w14:textId="637EF6F8" w:rsidR="00D51457" w:rsidRPr="002961A8" w:rsidRDefault="002D52CD" w:rsidP="00727BE8">
            <w:pPr>
              <w:pStyle w:val="Tablebullet"/>
              <w:ind w:left="266" w:hanging="266"/>
              <w:rPr>
                <w:sz w:val="22"/>
                <w:szCs w:val="22"/>
                <w:lang w:val="en-AU"/>
              </w:rPr>
            </w:pPr>
            <w:r w:rsidRPr="002961A8">
              <w:rPr>
                <w:sz w:val="22"/>
                <w:szCs w:val="22"/>
                <w:lang w:val="en-AU"/>
              </w:rPr>
              <w:t>Trenches</w:t>
            </w:r>
            <w:r w:rsidR="007331FF" w:rsidRPr="002961A8">
              <w:rPr>
                <w:sz w:val="22"/>
                <w:szCs w:val="22"/>
                <w:lang w:val="en-AU"/>
              </w:rPr>
              <w:t xml:space="preserve">, HDD entry and exit pits </w:t>
            </w:r>
            <w:r w:rsidRPr="002961A8">
              <w:rPr>
                <w:sz w:val="22"/>
                <w:szCs w:val="22"/>
                <w:lang w:val="en-AU"/>
              </w:rPr>
              <w:t>shall be covered and/or fenced at the end of a shift, or fauna egress provided, to prevent animals becoming trapped.</w:t>
            </w:r>
          </w:p>
          <w:p w14:paraId="240F45EF" w14:textId="1B6F96CF" w:rsidR="00C13CFF" w:rsidRPr="002961A8" w:rsidRDefault="0081392E" w:rsidP="00727BE8">
            <w:pPr>
              <w:pStyle w:val="Tablebullet"/>
              <w:ind w:left="266" w:hanging="266"/>
              <w:rPr>
                <w:sz w:val="22"/>
                <w:szCs w:val="22"/>
                <w:lang w:val="en-AU"/>
              </w:rPr>
            </w:pPr>
            <w:r w:rsidRPr="002961A8">
              <w:rPr>
                <w:color w:val="000000" w:themeColor="text1"/>
                <w:sz w:val="22"/>
                <w:szCs w:val="22"/>
                <w:lang w:val="en-AU"/>
              </w:rPr>
              <w:t>Paneltec will abide by the above measures and will implement controls.</w:t>
            </w:r>
          </w:p>
        </w:tc>
        <w:tc>
          <w:tcPr>
            <w:tcW w:w="7159" w:type="dxa"/>
            <w:tcBorders>
              <w:top w:val="single" w:sz="4" w:space="0" w:color="auto"/>
              <w:left w:val="single" w:sz="4" w:space="0" w:color="auto"/>
              <w:bottom w:val="single" w:sz="4" w:space="0" w:color="auto"/>
              <w:right w:val="single" w:sz="4" w:space="0" w:color="auto"/>
            </w:tcBorders>
          </w:tcPr>
          <w:p w14:paraId="315DC56A" w14:textId="77777777" w:rsidR="00D51457" w:rsidRPr="002961A8" w:rsidRDefault="00D51457" w:rsidP="00D51457">
            <w:pPr>
              <w:pStyle w:val="Tablebullet"/>
              <w:ind w:left="227" w:hanging="227"/>
              <w:rPr>
                <w:sz w:val="22"/>
                <w:szCs w:val="22"/>
                <w:lang w:val="en-AU"/>
              </w:rPr>
            </w:pPr>
            <w:r w:rsidRPr="002961A8">
              <w:rPr>
                <w:sz w:val="22"/>
                <w:szCs w:val="22"/>
                <w:lang w:val="en-AU"/>
              </w:rPr>
              <w:t>All ground engaging plant and equipment shall be cleaned down of all soil and vegetation material in accordance with the washdown procedures outlined in the Weed and Disease Planning and Hygiene Guidelines – Preventing the spread of weeds and diseases in Tasmania (DPIPWE, 2015); a documented inspection of the plant and/or equipment must be completed:</w:t>
            </w:r>
          </w:p>
          <w:p w14:paraId="4E685FEB" w14:textId="411543FE" w:rsidR="00D51457" w:rsidRPr="002961A8" w:rsidRDefault="00D51457" w:rsidP="002C6D38">
            <w:pPr>
              <w:pStyle w:val="Tablebullet"/>
              <w:numPr>
                <w:ilvl w:val="0"/>
                <w:numId w:val="3"/>
              </w:numPr>
              <w:ind w:left="511" w:hanging="284"/>
              <w:rPr>
                <w:sz w:val="22"/>
                <w:szCs w:val="22"/>
                <w:lang w:val="en-AU"/>
              </w:rPr>
            </w:pPr>
            <w:r w:rsidRPr="002961A8">
              <w:rPr>
                <w:sz w:val="22"/>
                <w:szCs w:val="22"/>
                <w:lang w:val="en-AU"/>
              </w:rPr>
              <w:t>Prior to arrival on site.</w:t>
            </w:r>
          </w:p>
          <w:p w14:paraId="0C50352D" w14:textId="5EB83950" w:rsidR="00E532B3" w:rsidRPr="002961A8" w:rsidRDefault="00E532B3" w:rsidP="002C6D38">
            <w:pPr>
              <w:pStyle w:val="Tablebullet"/>
              <w:numPr>
                <w:ilvl w:val="0"/>
                <w:numId w:val="3"/>
              </w:numPr>
              <w:ind w:left="511" w:hanging="284"/>
              <w:rPr>
                <w:color w:val="000000" w:themeColor="text1"/>
                <w:sz w:val="22"/>
                <w:szCs w:val="22"/>
                <w:lang w:val="en-AU"/>
              </w:rPr>
            </w:pPr>
            <w:r w:rsidRPr="002961A8">
              <w:rPr>
                <w:color w:val="000000" w:themeColor="text1"/>
                <w:sz w:val="22"/>
                <w:szCs w:val="22"/>
                <w:lang w:val="en-AU"/>
              </w:rPr>
              <w:t>All Paneltec plant, vehicles and equipment will arrive on-site clean</w:t>
            </w:r>
            <w:r w:rsidR="004D154D" w:rsidRPr="002961A8">
              <w:rPr>
                <w:color w:val="000000" w:themeColor="text1"/>
                <w:sz w:val="22"/>
                <w:szCs w:val="22"/>
                <w:lang w:val="en-AU"/>
              </w:rPr>
              <w:t>ed of soil and vegetation material</w:t>
            </w:r>
          </w:p>
          <w:p w14:paraId="7E11C7DA" w14:textId="77777777" w:rsidR="00D51457" w:rsidRPr="002961A8" w:rsidRDefault="00D51457" w:rsidP="66CE3A8C">
            <w:pPr>
              <w:pStyle w:val="Tablebullet"/>
              <w:ind w:left="306" w:hanging="284"/>
              <w:rPr>
                <w:sz w:val="22"/>
                <w:szCs w:val="22"/>
                <w:lang w:val="en-AU"/>
              </w:rPr>
            </w:pPr>
            <w:r w:rsidRPr="002961A8">
              <w:rPr>
                <w:sz w:val="22"/>
                <w:szCs w:val="22"/>
                <w:lang w:val="en-AU"/>
              </w:rPr>
              <w:t xml:space="preserve">All soils or mulch materials bought to the project site must be certified (including documentation) by the supplier as weed-free. </w:t>
            </w:r>
          </w:p>
          <w:p w14:paraId="10EE2737" w14:textId="77777777" w:rsidR="004D154D" w:rsidRPr="002961A8" w:rsidRDefault="004D154D" w:rsidP="66CE3A8C">
            <w:pPr>
              <w:pStyle w:val="Tablebullet"/>
              <w:ind w:left="306" w:hanging="284"/>
              <w:rPr>
                <w:color w:val="000000" w:themeColor="text1"/>
                <w:sz w:val="22"/>
                <w:szCs w:val="22"/>
                <w:lang w:val="en-AU"/>
              </w:rPr>
            </w:pPr>
            <w:r w:rsidRPr="002961A8">
              <w:rPr>
                <w:color w:val="000000" w:themeColor="text1"/>
                <w:sz w:val="22"/>
                <w:szCs w:val="22"/>
                <w:lang w:val="en-AU"/>
              </w:rPr>
              <w:t>Gravel base will be the only fill medium brought to site</w:t>
            </w:r>
          </w:p>
          <w:p w14:paraId="78FA94FF" w14:textId="637102E1" w:rsidR="004D154D" w:rsidRPr="002961A8" w:rsidRDefault="004D154D" w:rsidP="66CE3A8C">
            <w:pPr>
              <w:pStyle w:val="Tablebullet"/>
              <w:ind w:left="306" w:hanging="284"/>
              <w:rPr>
                <w:sz w:val="22"/>
                <w:szCs w:val="22"/>
                <w:lang w:val="en-AU"/>
              </w:rPr>
            </w:pPr>
            <w:r w:rsidRPr="002961A8">
              <w:rPr>
                <w:color w:val="000000" w:themeColor="text1"/>
                <w:sz w:val="22"/>
                <w:szCs w:val="22"/>
                <w:lang w:val="en-AU"/>
              </w:rPr>
              <w:t xml:space="preserve">Paneltec will </w:t>
            </w:r>
            <w:r w:rsidR="00E81016" w:rsidRPr="002961A8">
              <w:rPr>
                <w:color w:val="000000" w:themeColor="text1"/>
                <w:sz w:val="22"/>
                <w:szCs w:val="22"/>
                <w:lang w:val="en-AU"/>
              </w:rPr>
              <w:t>endeavour</w:t>
            </w:r>
            <w:r w:rsidRPr="002961A8">
              <w:rPr>
                <w:color w:val="000000" w:themeColor="text1"/>
                <w:sz w:val="22"/>
                <w:szCs w:val="22"/>
                <w:lang w:val="en-AU"/>
              </w:rPr>
              <w:t xml:space="preserve"> to reuse excavated material where appropriate.</w:t>
            </w:r>
          </w:p>
        </w:tc>
      </w:tr>
    </w:tbl>
    <w:tbl>
      <w:tblPr>
        <w:tblStyle w:val="TableGrid2"/>
        <w:tblW w:w="21860" w:type="dxa"/>
        <w:tblInd w:w="-1" w:type="dxa"/>
        <w:tblBorders>
          <w:top w:val="single" w:sz="4" w:space="0" w:color="00BFD6"/>
          <w:left w:val="single" w:sz="4" w:space="0" w:color="00BFD6"/>
          <w:bottom w:val="single" w:sz="4" w:space="0" w:color="00BFD6"/>
          <w:right w:val="single" w:sz="4" w:space="0" w:color="00BFD6"/>
          <w:insideH w:val="single" w:sz="4" w:space="0" w:color="00BFD6"/>
          <w:insideV w:val="single" w:sz="4" w:space="0" w:color="00BFD6"/>
        </w:tblBorders>
        <w:tblLayout w:type="fixed"/>
        <w:tblLook w:val="04A0" w:firstRow="1" w:lastRow="0" w:firstColumn="1" w:lastColumn="0" w:noHBand="0" w:noVBand="1"/>
      </w:tblPr>
      <w:tblGrid>
        <w:gridCol w:w="7260"/>
        <w:gridCol w:w="7263"/>
        <w:gridCol w:w="7337"/>
      </w:tblGrid>
      <w:tr w:rsidR="00D51457" w:rsidRPr="002961A8" w14:paraId="21B09D53" w14:textId="77777777" w:rsidTr="004E557F">
        <w:trPr>
          <w:trHeight w:val="511"/>
        </w:trPr>
        <w:tc>
          <w:tcPr>
            <w:tcW w:w="7260" w:type="dxa"/>
            <w:tcBorders>
              <w:top w:val="single" w:sz="4" w:space="0" w:color="auto"/>
              <w:left w:val="single" w:sz="4" w:space="0" w:color="auto"/>
              <w:bottom w:val="single" w:sz="4" w:space="0" w:color="auto"/>
              <w:right w:val="single" w:sz="4" w:space="0" w:color="auto"/>
            </w:tcBorders>
            <w:shd w:val="clear" w:color="auto" w:fill="ED7D31" w:themeFill="accent2"/>
          </w:tcPr>
          <w:p w14:paraId="09F2DE78" w14:textId="79061F1C" w:rsidR="00D51457" w:rsidRPr="002961A8" w:rsidRDefault="00D51457" w:rsidP="000A235B">
            <w:pPr>
              <w:pStyle w:val="TableHeaderNumbered"/>
              <w:numPr>
                <w:ilvl w:val="0"/>
                <w:numId w:val="0"/>
              </w:numPr>
              <w:ind w:left="360" w:hanging="360"/>
              <w:jc w:val="center"/>
            </w:pPr>
            <w:bookmarkStart w:id="1" w:name="_Hlk72749084"/>
            <w:bookmarkEnd w:id="0"/>
            <w:r w:rsidRPr="002961A8">
              <w:rPr>
                <w:rFonts w:cstheme="minorHAnsi"/>
                <w:snapToGrid w:val="0"/>
              </w:rPr>
              <w:lastRenderedPageBreak/>
              <w:t>NOISE AND VIBRATION</w:t>
            </w:r>
          </w:p>
        </w:tc>
        <w:tc>
          <w:tcPr>
            <w:tcW w:w="7263" w:type="dxa"/>
            <w:tcBorders>
              <w:top w:val="single" w:sz="4" w:space="0" w:color="auto"/>
              <w:left w:val="single" w:sz="4" w:space="0" w:color="auto"/>
              <w:bottom w:val="single" w:sz="4" w:space="0" w:color="auto"/>
              <w:right w:val="single" w:sz="4" w:space="0" w:color="auto"/>
            </w:tcBorders>
            <w:shd w:val="clear" w:color="auto" w:fill="ED7D31" w:themeFill="accent2"/>
          </w:tcPr>
          <w:p w14:paraId="454D5DC3" w14:textId="5F2EA83A" w:rsidR="00D51457" w:rsidRPr="002961A8" w:rsidRDefault="00D51457" w:rsidP="000A235B">
            <w:pPr>
              <w:pStyle w:val="TableHeaderNumbered"/>
              <w:numPr>
                <w:ilvl w:val="0"/>
                <w:numId w:val="0"/>
              </w:numPr>
              <w:ind w:left="360" w:hanging="360"/>
              <w:jc w:val="center"/>
            </w:pPr>
            <w:r w:rsidRPr="002961A8">
              <w:rPr>
                <w:rFonts w:eastAsia="Times New Roman" w:cstheme="minorHAnsi"/>
              </w:rPr>
              <w:t>AIR QUALITY</w:t>
            </w:r>
          </w:p>
        </w:tc>
        <w:tc>
          <w:tcPr>
            <w:tcW w:w="7337" w:type="dxa"/>
            <w:tcBorders>
              <w:top w:val="single" w:sz="4" w:space="0" w:color="auto"/>
              <w:left w:val="single" w:sz="4" w:space="0" w:color="auto"/>
              <w:bottom w:val="single" w:sz="4" w:space="0" w:color="auto"/>
              <w:right w:val="single" w:sz="4" w:space="0" w:color="auto"/>
            </w:tcBorders>
            <w:shd w:val="clear" w:color="auto" w:fill="ED7D31" w:themeFill="accent2"/>
          </w:tcPr>
          <w:p w14:paraId="4412D636" w14:textId="20CBB642" w:rsidR="00D51457" w:rsidRPr="002961A8" w:rsidRDefault="00D51457" w:rsidP="000A235B">
            <w:pPr>
              <w:pStyle w:val="TableHeaderNumbered"/>
              <w:numPr>
                <w:ilvl w:val="0"/>
                <w:numId w:val="0"/>
              </w:numPr>
              <w:ind w:left="360" w:hanging="360"/>
              <w:jc w:val="center"/>
            </w:pPr>
            <w:r w:rsidRPr="002961A8">
              <w:rPr>
                <w:rFonts w:cstheme="minorHAnsi"/>
              </w:rPr>
              <w:t>HERITAGE</w:t>
            </w:r>
          </w:p>
        </w:tc>
      </w:tr>
      <w:tr w:rsidR="00D51457" w:rsidRPr="002961A8" w14:paraId="154008EC" w14:textId="77777777" w:rsidTr="004E557F">
        <w:trPr>
          <w:trHeight w:val="433"/>
        </w:trPr>
        <w:tc>
          <w:tcPr>
            <w:tcW w:w="7260" w:type="dxa"/>
            <w:tcBorders>
              <w:top w:val="single" w:sz="4" w:space="0" w:color="auto"/>
              <w:bottom w:val="single" w:sz="4" w:space="0" w:color="00BFD6"/>
            </w:tcBorders>
            <w:shd w:val="clear" w:color="auto" w:fill="58595B"/>
          </w:tcPr>
          <w:p w14:paraId="0F904C7A" w14:textId="3E9DE379" w:rsidR="00D51457" w:rsidRPr="002961A8" w:rsidRDefault="00D51457" w:rsidP="000A235B">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EMP </w:t>
            </w:r>
            <w:r w:rsidRPr="002961A8">
              <w:rPr>
                <w:rFonts w:cstheme="minorHAnsi"/>
                <w:color w:val="FFFFFF" w:themeColor="background1"/>
              </w:rPr>
              <w:t>Standard Sub-plan 4]</w:t>
            </w:r>
          </w:p>
        </w:tc>
        <w:tc>
          <w:tcPr>
            <w:tcW w:w="7263" w:type="dxa"/>
            <w:tcBorders>
              <w:top w:val="single" w:sz="4" w:space="0" w:color="auto"/>
              <w:bottom w:val="single" w:sz="4" w:space="0" w:color="00BFD6"/>
            </w:tcBorders>
            <w:shd w:val="clear" w:color="auto" w:fill="58595B"/>
          </w:tcPr>
          <w:p w14:paraId="2DD29733" w14:textId="26CC8751" w:rsidR="00D51457" w:rsidRPr="002961A8" w:rsidRDefault="00D51457" w:rsidP="000A235B">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EMP </w:t>
            </w:r>
            <w:r w:rsidRPr="002961A8">
              <w:rPr>
                <w:rFonts w:cstheme="minorHAnsi"/>
                <w:color w:val="FFFFFF" w:themeColor="background1"/>
              </w:rPr>
              <w:t>Standard Sub-plan 5]</w:t>
            </w:r>
          </w:p>
        </w:tc>
        <w:tc>
          <w:tcPr>
            <w:tcW w:w="7337" w:type="dxa"/>
            <w:tcBorders>
              <w:top w:val="single" w:sz="4" w:space="0" w:color="auto"/>
              <w:bottom w:val="single" w:sz="4" w:space="0" w:color="00BFD6"/>
            </w:tcBorders>
            <w:shd w:val="clear" w:color="auto" w:fill="58595B"/>
          </w:tcPr>
          <w:p w14:paraId="02FF3FD2" w14:textId="55C683B9" w:rsidR="00D51457" w:rsidRPr="002961A8" w:rsidRDefault="00D51457" w:rsidP="000A235B">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PDG EMP</w:t>
            </w:r>
            <w:r w:rsidRPr="002961A8">
              <w:rPr>
                <w:rFonts w:cstheme="minorHAnsi"/>
                <w:color w:val="FFFFFF" w:themeColor="background1"/>
              </w:rPr>
              <w:t xml:space="preserve"> Standard Sub-plan 6]</w:t>
            </w:r>
          </w:p>
        </w:tc>
      </w:tr>
      <w:tr w:rsidR="00D51457" w:rsidRPr="002961A8" w14:paraId="3DE4578A" w14:textId="77777777" w:rsidTr="004E557F">
        <w:trPr>
          <w:trHeight w:val="511"/>
        </w:trPr>
        <w:tc>
          <w:tcPr>
            <w:tcW w:w="7260" w:type="dxa"/>
            <w:tcBorders>
              <w:bottom w:val="single" w:sz="4" w:space="0" w:color="auto"/>
            </w:tcBorders>
          </w:tcPr>
          <w:p w14:paraId="4BA49E72" w14:textId="5D7BE651" w:rsidR="00234EA5" w:rsidRPr="002961A8" w:rsidRDefault="00D51457" w:rsidP="00E81016">
            <w:pPr>
              <w:pStyle w:val="Tablebullet"/>
              <w:ind w:left="322" w:hanging="322"/>
              <w:jc w:val="both"/>
              <w:rPr>
                <w:sz w:val="22"/>
                <w:szCs w:val="22"/>
                <w:lang w:val="en-AU"/>
              </w:rPr>
            </w:pPr>
            <w:r w:rsidRPr="002961A8">
              <w:rPr>
                <w:sz w:val="22"/>
                <w:szCs w:val="22"/>
                <w:lang w:val="en-AU"/>
              </w:rPr>
              <w:t>Undertake construction activities within the nominated hours of work to comply with contractual and legal requirements. A</w:t>
            </w:r>
            <w:r w:rsidR="1C209033" w:rsidRPr="002961A8">
              <w:rPr>
                <w:sz w:val="22"/>
                <w:szCs w:val="22"/>
                <w:lang w:val="en-AU"/>
              </w:rPr>
              <w:t xml:space="preserve">n </w:t>
            </w:r>
            <w:r w:rsidRPr="002961A8">
              <w:rPr>
                <w:b/>
                <w:bCs/>
                <w:sz w:val="22"/>
                <w:szCs w:val="22"/>
                <w:lang w:val="en-AU"/>
              </w:rPr>
              <w:t>Out of Hours Work Permit</w:t>
            </w:r>
            <w:r w:rsidRPr="002961A8">
              <w:rPr>
                <w:sz w:val="22"/>
                <w:szCs w:val="22"/>
                <w:lang w:val="en-AU"/>
              </w:rPr>
              <w:t xml:space="preserve"> must be </w:t>
            </w:r>
            <w:r w:rsidR="4DFB51C8" w:rsidRPr="002961A8">
              <w:rPr>
                <w:sz w:val="22"/>
                <w:szCs w:val="22"/>
                <w:lang w:val="en-AU"/>
              </w:rPr>
              <w:t xml:space="preserve">in place </w:t>
            </w:r>
            <w:r w:rsidRPr="002961A8">
              <w:rPr>
                <w:sz w:val="22"/>
                <w:szCs w:val="22"/>
                <w:lang w:val="en-AU"/>
              </w:rPr>
              <w:t xml:space="preserve">prior to commencing work outside of the allowable working hours for the site. </w:t>
            </w:r>
          </w:p>
          <w:p w14:paraId="07369962" w14:textId="258C29CA" w:rsidR="00D51457" w:rsidRPr="002961A8" w:rsidRDefault="00D51457" w:rsidP="00E81016">
            <w:pPr>
              <w:pStyle w:val="Tablebullet"/>
              <w:ind w:left="322" w:hanging="322"/>
              <w:jc w:val="both"/>
              <w:rPr>
                <w:sz w:val="22"/>
                <w:szCs w:val="22"/>
                <w:lang w:val="en-AU"/>
              </w:rPr>
            </w:pPr>
            <w:r w:rsidRPr="002961A8">
              <w:rPr>
                <w:sz w:val="22"/>
                <w:szCs w:val="22"/>
                <w:lang w:val="en-AU"/>
              </w:rPr>
              <w:t>All equipment must be serviced and maintained according to manufacturer’s recommendations, or more frequently if required to minimise noise generated.</w:t>
            </w:r>
          </w:p>
          <w:p w14:paraId="54A70903" w14:textId="278A8BEE" w:rsidR="00D51457" w:rsidRPr="002961A8" w:rsidRDefault="00D51457" w:rsidP="00E81016">
            <w:pPr>
              <w:pStyle w:val="Tablebullet"/>
              <w:ind w:left="322" w:hanging="322"/>
              <w:jc w:val="both"/>
              <w:rPr>
                <w:sz w:val="22"/>
                <w:szCs w:val="22"/>
                <w:lang w:val="en-AU"/>
              </w:rPr>
            </w:pPr>
            <w:r w:rsidRPr="002961A8">
              <w:rPr>
                <w:sz w:val="22"/>
                <w:szCs w:val="22"/>
                <w:lang w:val="en-AU"/>
              </w:rPr>
              <w:t>The Australian Standard AS 2436-2010 shall be used to guide appropriate measures for mitigating construction and demolition noise</w:t>
            </w:r>
            <w:r w:rsidR="003551A9" w:rsidRPr="002961A8">
              <w:rPr>
                <w:sz w:val="22"/>
                <w:szCs w:val="22"/>
                <w:lang w:val="en-AU"/>
              </w:rPr>
              <w:t>.</w:t>
            </w:r>
          </w:p>
          <w:p w14:paraId="27118BB6" w14:textId="0926F8D0" w:rsidR="00D51457" w:rsidRPr="002961A8" w:rsidRDefault="00D51457" w:rsidP="00E81016">
            <w:pPr>
              <w:pStyle w:val="Tablebullet"/>
              <w:ind w:left="322" w:hanging="322"/>
              <w:jc w:val="both"/>
              <w:rPr>
                <w:sz w:val="22"/>
                <w:szCs w:val="22"/>
                <w:lang w:val="en-AU"/>
              </w:rPr>
            </w:pPr>
            <w:r w:rsidRPr="002961A8">
              <w:rPr>
                <w:sz w:val="22"/>
                <w:szCs w:val="22"/>
                <w:lang w:val="en-AU"/>
              </w:rPr>
              <w:t xml:space="preserve">Where fitted, engine covers must remain closed when machinery is in use. </w:t>
            </w:r>
          </w:p>
          <w:p w14:paraId="762EED98" w14:textId="77777777" w:rsidR="00EB178A" w:rsidRPr="002961A8" w:rsidRDefault="00D51457" w:rsidP="00E81016">
            <w:pPr>
              <w:pStyle w:val="Tablebullet"/>
              <w:ind w:left="322" w:hanging="322"/>
              <w:jc w:val="both"/>
              <w:rPr>
                <w:sz w:val="22"/>
                <w:szCs w:val="22"/>
                <w:lang w:val="en-AU"/>
              </w:rPr>
            </w:pPr>
            <w:r w:rsidRPr="002961A8">
              <w:rPr>
                <w:sz w:val="22"/>
                <w:szCs w:val="22"/>
                <w:lang w:val="en-AU"/>
              </w:rPr>
              <w:t xml:space="preserve">Construction machinery, plant and equipment shall be switched off or throttled down to a minimum when not in use. </w:t>
            </w:r>
          </w:p>
          <w:p w14:paraId="2238DC98" w14:textId="6CA6CE6A" w:rsidR="00D51457" w:rsidRPr="002961A8" w:rsidRDefault="00D51457" w:rsidP="00E81016">
            <w:pPr>
              <w:pStyle w:val="Tablebullet"/>
              <w:ind w:left="322" w:hanging="322"/>
              <w:jc w:val="both"/>
              <w:rPr>
                <w:sz w:val="22"/>
                <w:szCs w:val="22"/>
                <w:lang w:val="en-AU"/>
              </w:rPr>
            </w:pPr>
            <w:r w:rsidRPr="002961A8">
              <w:rPr>
                <w:sz w:val="22"/>
                <w:szCs w:val="22"/>
                <w:lang w:val="en-AU"/>
              </w:rPr>
              <w:t xml:space="preserve">Consider </w:t>
            </w:r>
            <w:r w:rsidR="00E81016" w:rsidRPr="002961A8">
              <w:rPr>
                <w:sz w:val="22"/>
                <w:szCs w:val="22"/>
                <w:lang w:val="en-AU"/>
              </w:rPr>
              <w:t>neighbours</w:t>
            </w:r>
            <w:r w:rsidRPr="002961A8">
              <w:rPr>
                <w:sz w:val="22"/>
                <w:szCs w:val="22"/>
                <w:lang w:val="en-AU"/>
              </w:rPr>
              <w:t xml:space="preserve"> and minimise noise when packing up plant and equipment and/or departing from site. </w:t>
            </w:r>
          </w:p>
          <w:p w14:paraId="6381D8E0" w14:textId="3842E7E8" w:rsidR="00234EA5" w:rsidRPr="002961A8" w:rsidRDefault="00234EA5" w:rsidP="00E81016">
            <w:pPr>
              <w:pStyle w:val="Tablebullet"/>
              <w:ind w:left="322" w:hanging="322"/>
              <w:jc w:val="both"/>
              <w:rPr>
                <w:sz w:val="22"/>
                <w:szCs w:val="22"/>
                <w:lang w:val="en-AU"/>
              </w:rPr>
            </w:pPr>
            <w:r w:rsidRPr="002961A8">
              <w:rPr>
                <w:color w:val="000000" w:themeColor="text1"/>
                <w:sz w:val="22"/>
                <w:szCs w:val="22"/>
                <w:lang w:val="en-AU"/>
              </w:rPr>
              <w:t>Paneltec will abide by the above measures and will implement controls.</w:t>
            </w:r>
          </w:p>
        </w:tc>
        <w:tc>
          <w:tcPr>
            <w:tcW w:w="7263" w:type="dxa"/>
            <w:tcBorders>
              <w:bottom w:val="single" w:sz="4" w:space="0" w:color="ED7D31" w:themeColor="accent2"/>
            </w:tcBorders>
          </w:tcPr>
          <w:p w14:paraId="491AEAA1" w14:textId="4CC8009D" w:rsidR="00D51457" w:rsidRPr="002961A8" w:rsidRDefault="00D51457" w:rsidP="00E81016">
            <w:pPr>
              <w:pStyle w:val="Tablebullet"/>
              <w:ind w:left="283" w:hanging="283"/>
              <w:jc w:val="both"/>
              <w:rPr>
                <w:sz w:val="22"/>
                <w:szCs w:val="22"/>
                <w:lang w:val="en-AU"/>
              </w:rPr>
            </w:pPr>
            <w:r w:rsidRPr="002961A8">
              <w:rPr>
                <w:sz w:val="22"/>
                <w:szCs w:val="22"/>
                <w:lang w:val="en-AU"/>
              </w:rPr>
              <w:t xml:space="preserve">All construction plant and equipment must be maintained in accordance with manufactures specifications to minimise fugitive exhaust emissions. </w:t>
            </w:r>
          </w:p>
          <w:p w14:paraId="20E20E92" w14:textId="77777777" w:rsidR="00F55ADD" w:rsidRPr="002961A8" w:rsidRDefault="00D51457" w:rsidP="00E81016">
            <w:pPr>
              <w:pStyle w:val="Tablebullet"/>
              <w:ind w:left="283" w:hanging="283"/>
              <w:jc w:val="both"/>
              <w:rPr>
                <w:sz w:val="22"/>
                <w:szCs w:val="22"/>
                <w:lang w:val="en-AU"/>
              </w:rPr>
            </w:pPr>
            <w:r w:rsidRPr="002961A8">
              <w:rPr>
                <w:sz w:val="22"/>
                <w:szCs w:val="22"/>
                <w:lang w:val="en-AU"/>
              </w:rPr>
              <w:t xml:space="preserve">Loads must be covered where practicable when hauling dust-generating material to or from site. </w:t>
            </w:r>
          </w:p>
          <w:p w14:paraId="7B80A885" w14:textId="77777777" w:rsidR="00E81016" w:rsidRDefault="00D51457" w:rsidP="00E81016">
            <w:pPr>
              <w:pStyle w:val="Tablebullet"/>
              <w:ind w:left="283" w:hanging="283"/>
              <w:jc w:val="both"/>
              <w:rPr>
                <w:sz w:val="22"/>
                <w:szCs w:val="22"/>
                <w:lang w:val="en-AU"/>
              </w:rPr>
            </w:pPr>
            <w:r w:rsidRPr="002961A8">
              <w:rPr>
                <w:sz w:val="22"/>
                <w:szCs w:val="22"/>
                <w:lang w:val="en-AU"/>
              </w:rPr>
              <w:t>Burning of any materials is prohibited onsite.</w:t>
            </w:r>
          </w:p>
          <w:p w14:paraId="77B052C0" w14:textId="2CE22A61" w:rsidR="00234EA5" w:rsidRPr="00E81016" w:rsidRDefault="00234EA5" w:rsidP="00E81016">
            <w:pPr>
              <w:pStyle w:val="Tablebullet"/>
              <w:ind w:left="283" w:hanging="283"/>
              <w:jc w:val="both"/>
              <w:rPr>
                <w:sz w:val="22"/>
                <w:szCs w:val="22"/>
                <w:lang w:val="en-AU"/>
              </w:rPr>
            </w:pPr>
            <w:r w:rsidRPr="00E81016">
              <w:rPr>
                <w:color w:val="000000" w:themeColor="text1"/>
                <w:sz w:val="22"/>
                <w:szCs w:val="22"/>
                <w:lang w:val="en-AU"/>
              </w:rPr>
              <w:t>Paneltec will abide by the above measures and will implement controls.</w:t>
            </w:r>
          </w:p>
          <w:p w14:paraId="0B728F31" w14:textId="015DE273" w:rsidR="00F55ADD" w:rsidRPr="002961A8" w:rsidRDefault="00F55ADD" w:rsidP="00E81016">
            <w:pPr>
              <w:pStyle w:val="Tablebullet"/>
              <w:numPr>
                <w:ilvl w:val="0"/>
                <w:numId w:val="0"/>
              </w:numPr>
              <w:jc w:val="both"/>
              <w:rPr>
                <w:sz w:val="22"/>
                <w:szCs w:val="22"/>
                <w:lang w:val="en-AU"/>
              </w:rPr>
            </w:pPr>
          </w:p>
        </w:tc>
        <w:tc>
          <w:tcPr>
            <w:tcW w:w="7337" w:type="dxa"/>
            <w:tcBorders>
              <w:bottom w:val="single" w:sz="4" w:space="0" w:color="ED7D31" w:themeColor="accent2"/>
            </w:tcBorders>
          </w:tcPr>
          <w:p w14:paraId="1893F734" w14:textId="77777777" w:rsidR="00E81016" w:rsidRDefault="00D51457" w:rsidP="00E81016">
            <w:pPr>
              <w:pStyle w:val="Tablebullet"/>
              <w:ind w:left="306" w:hanging="284"/>
              <w:jc w:val="both"/>
              <w:rPr>
                <w:lang w:val="en-AU"/>
              </w:rPr>
            </w:pPr>
            <w:r w:rsidRPr="002961A8">
              <w:rPr>
                <w:sz w:val="22"/>
                <w:szCs w:val="22"/>
                <w:lang w:val="en-AU"/>
              </w:rPr>
              <w:t>In the event a suspected heritage artefact or area is uncovered during construction, work must cease, and the Unanticipated Discovery Plan, as identified in the Heritage Management Procedure, must be adhered to</w:t>
            </w:r>
            <w:r w:rsidR="006E6846" w:rsidRPr="002961A8">
              <w:rPr>
                <w:sz w:val="22"/>
                <w:szCs w:val="22"/>
                <w:lang w:val="en-AU"/>
              </w:rPr>
              <w:t>.</w:t>
            </w:r>
          </w:p>
          <w:p w14:paraId="7525957A" w14:textId="55E3A092" w:rsidR="00234EA5" w:rsidRPr="00E81016" w:rsidRDefault="00234EA5" w:rsidP="00E81016">
            <w:pPr>
              <w:pStyle w:val="Tablebullet"/>
              <w:ind w:left="306" w:hanging="284"/>
              <w:jc w:val="both"/>
              <w:rPr>
                <w:lang w:val="en-AU"/>
              </w:rPr>
            </w:pPr>
            <w:r w:rsidRPr="00E81016">
              <w:rPr>
                <w:color w:val="000000" w:themeColor="text1"/>
                <w:sz w:val="22"/>
                <w:szCs w:val="22"/>
                <w:lang w:val="en-AU"/>
              </w:rPr>
              <w:t>Paneltec will abide by the above measures and will implement controls.</w:t>
            </w:r>
          </w:p>
        </w:tc>
      </w:tr>
      <w:bookmarkEnd w:id="1"/>
      <w:tr w:rsidR="00D51457" w:rsidRPr="002961A8" w14:paraId="001C6E23" w14:textId="77777777" w:rsidTr="004E557F">
        <w:trPr>
          <w:trHeight w:val="511"/>
        </w:trPr>
        <w:tc>
          <w:tcPr>
            <w:tcW w:w="7260" w:type="dxa"/>
            <w:tcBorders>
              <w:top w:val="single" w:sz="4" w:space="0" w:color="auto"/>
              <w:left w:val="single" w:sz="4" w:space="0" w:color="auto"/>
              <w:bottom w:val="single" w:sz="4" w:space="0" w:color="auto"/>
              <w:right w:val="single" w:sz="4" w:space="0" w:color="auto"/>
            </w:tcBorders>
            <w:shd w:val="clear" w:color="auto" w:fill="ED7D31" w:themeFill="accent2"/>
          </w:tcPr>
          <w:p w14:paraId="5B349DFB" w14:textId="74877B8F" w:rsidR="00D51457" w:rsidRPr="002961A8" w:rsidRDefault="00D51457" w:rsidP="00E81016">
            <w:pPr>
              <w:pStyle w:val="TableHeaderNumbered"/>
              <w:numPr>
                <w:ilvl w:val="0"/>
                <w:numId w:val="0"/>
              </w:numPr>
              <w:ind w:left="360" w:hanging="360"/>
              <w:jc w:val="both"/>
            </w:pPr>
            <w:r w:rsidRPr="002961A8">
              <w:rPr>
                <w:rFonts w:cstheme="minorHAnsi"/>
              </w:rPr>
              <w:t>ENVIRONMENTALLY HAZARDOUS MATERIALS</w:t>
            </w:r>
          </w:p>
        </w:tc>
        <w:tc>
          <w:tcPr>
            <w:tcW w:w="7263" w:type="dxa"/>
            <w:tcBorders>
              <w:top w:val="single" w:sz="4" w:space="0" w:color="ED7D31" w:themeColor="accent2"/>
              <w:left w:val="single" w:sz="4" w:space="0" w:color="auto"/>
              <w:bottom w:val="single" w:sz="4" w:space="0" w:color="ED7D31" w:themeColor="accent2"/>
              <w:right w:val="single" w:sz="4" w:space="0" w:color="ED7D31" w:themeColor="accent2"/>
            </w:tcBorders>
            <w:shd w:val="clear" w:color="auto" w:fill="ED7D31" w:themeFill="accent2"/>
          </w:tcPr>
          <w:p w14:paraId="0C9D7FA7" w14:textId="0E7816A8" w:rsidR="00D51457" w:rsidRPr="002961A8" w:rsidRDefault="00D51457" w:rsidP="00E81016">
            <w:pPr>
              <w:pStyle w:val="TableHeaderNumbered"/>
              <w:numPr>
                <w:ilvl w:val="0"/>
                <w:numId w:val="0"/>
              </w:numPr>
              <w:ind w:left="360" w:hanging="360"/>
              <w:jc w:val="both"/>
            </w:pPr>
            <w:r w:rsidRPr="002961A8">
              <w:rPr>
                <w:rFonts w:cstheme="minorHAnsi"/>
              </w:rPr>
              <w:t>BUSHFIRE RISK</w:t>
            </w:r>
          </w:p>
        </w:tc>
        <w:tc>
          <w:tcPr>
            <w:tcW w:w="7337"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tcPr>
          <w:p w14:paraId="1136D880" w14:textId="5627E90F" w:rsidR="00D51457" w:rsidRPr="002961A8" w:rsidRDefault="00D51457" w:rsidP="00E81016">
            <w:pPr>
              <w:pStyle w:val="TableHeaderNumbered"/>
              <w:numPr>
                <w:ilvl w:val="0"/>
                <w:numId w:val="0"/>
              </w:numPr>
              <w:ind w:left="360" w:hanging="360"/>
              <w:jc w:val="both"/>
            </w:pPr>
            <w:r w:rsidRPr="002961A8">
              <w:rPr>
                <w:rFonts w:cstheme="minorHAnsi"/>
              </w:rPr>
              <w:t>WASTE</w:t>
            </w:r>
          </w:p>
        </w:tc>
      </w:tr>
      <w:tr w:rsidR="00D51457" w:rsidRPr="002961A8" w14:paraId="45178F3B" w14:textId="77777777" w:rsidTr="004E557F">
        <w:trPr>
          <w:trHeight w:val="433"/>
        </w:trPr>
        <w:tc>
          <w:tcPr>
            <w:tcW w:w="7260" w:type="dxa"/>
            <w:tcBorders>
              <w:top w:val="single" w:sz="4" w:space="0" w:color="auto"/>
              <w:bottom w:val="single" w:sz="4" w:space="0" w:color="auto"/>
            </w:tcBorders>
            <w:shd w:val="clear" w:color="auto" w:fill="58595B"/>
          </w:tcPr>
          <w:p w14:paraId="5DB9DAB4" w14:textId="23711D30" w:rsidR="00D51457" w:rsidRPr="002961A8" w:rsidRDefault="00D51457" w:rsidP="00E81016">
            <w:pPr>
              <w:jc w:val="both"/>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EMP </w:t>
            </w:r>
            <w:r w:rsidRPr="002961A8">
              <w:rPr>
                <w:rFonts w:cstheme="minorHAnsi"/>
                <w:color w:val="FFFFFF" w:themeColor="background1"/>
              </w:rPr>
              <w:t>Standard Sub-plan 7]</w:t>
            </w:r>
          </w:p>
        </w:tc>
        <w:tc>
          <w:tcPr>
            <w:tcW w:w="7263" w:type="dxa"/>
            <w:tcBorders>
              <w:top w:val="single" w:sz="4" w:space="0" w:color="ED7D31" w:themeColor="accent2"/>
            </w:tcBorders>
            <w:shd w:val="clear" w:color="auto" w:fill="58595B"/>
          </w:tcPr>
          <w:p w14:paraId="3E0808C1" w14:textId="6212524B" w:rsidR="00D51457" w:rsidRPr="002961A8" w:rsidRDefault="00D51457" w:rsidP="00E81016">
            <w:pPr>
              <w:jc w:val="both"/>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EMP </w:t>
            </w:r>
            <w:r w:rsidRPr="002961A8">
              <w:rPr>
                <w:rFonts w:cstheme="minorHAnsi"/>
                <w:color w:val="FFFFFF" w:themeColor="background1"/>
              </w:rPr>
              <w:t>Standard Sub-plan 8]</w:t>
            </w:r>
          </w:p>
        </w:tc>
        <w:tc>
          <w:tcPr>
            <w:tcW w:w="7337" w:type="dxa"/>
            <w:tcBorders>
              <w:top w:val="single" w:sz="4" w:space="0" w:color="ED7D31" w:themeColor="accent2"/>
            </w:tcBorders>
            <w:shd w:val="clear" w:color="auto" w:fill="58595B"/>
          </w:tcPr>
          <w:p w14:paraId="5544A26A" w14:textId="3EAD720E" w:rsidR="00D51457" w:rsidRPr="002961A8" w:rsidRDefault="00D51457" w:rsidP="00E81016">
            <w:pPr>
              <w:jc w:val="both"/>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EMP </w:t>
            </w:r>
            <w:r w:rsidRPr="002961A8">
              <w:rPr>
                <w:rFonts w:cstheme="minorHAnsi"/>
                <w:color w:val="FFFFFF" w:themeColor="background1"/>
              </w:rPr>
              <w:t>Standard Sub-plan 9]</w:t>
            </w:r>
          </w:p>
        </w:tc>
      </w:tr>
      <w:tr w:rsidR="00D51457" w:rsidRPr="002961A8" w14:paraId="0AF5BA0C" w14:textId="77777777" w:rsidTr="004E557F">
        <w:trPr>
          <w:trHeight w:val="2009"/>
        </w:trPr>
        <w:tc>
          <w:tcPr>
            <w:tcW w:w="7260" w:type="dxa"/>
            <w:tcBorders>
              <w:top w:val="single" w:sz="4" w:space="0" w:color="auto"/>
              <w:left w:val="single" w:sz="4" w:space="0" w:color="auto"/>
              <w:bottom w:val="single" w:sz="4" w:space="0" w:color="auto"/>
              <w:right w:val="single" w:sz="4" w:space="0" w:color="auto"/>
            </w:tcBorders>
          </w:tcPr>
          <w:p w14:paraId="1F869589" w14:textId="3FEBAA61" w:rsidR="00D51457" w:rsidRPr="002961A8" w:rsidRDefault="00D51457" w:rsidP="00E81016">
            <w:pPr>
              <w:pStyle w:val="Tablebullet"/>
              <w:ind w:left="322" w:hanging="322"/>
              <w:jc w:val="both"/>
              <w:rPr>
                <w:sz w:val="22"/>
                <w:szCs w:val="22"/>
                <w:lang w:val="en-AU"/>
              </w:rPr>
            </w:pPr>
            <w:r w:rsidRPr="002961A8">
              <w:rPr>
                <w:sz w:val="22"/>
                <w:szCs w:val="22"/>
                <w:lang w:val="en-AU"/>
              </w:rPr>
              <w:t>An Emergency Response Plan which incorporates a spill response procedure shall be maintained for the project</w:t>
            </w:r>
            <w:r w:rsidR="006E6846" w:rsidRPr="002961A8">
              <w:rPr>
                <w:sz w:val="22"/>
                <w:szCs w:val="22"/>
                <w:lang w:val="en-AU"/>
              </w:rPr>
              <w:t xml:space="preserve">. </w:t>
            </w:r>
          </w:p>
          <w:p w14:paraId="08A753AB" w14:textId="7D29F2C6" w:rsidR="51DA6C04" w:rsidRPr="002961A8" w:rsidRDefault="51DA6C04" w:rsidP="00E81016">
            <w:pPr>
              <w:pStyle w:val="Tablebullet"/>
              <w:ind w:left="322" w:hanging="322"/>
              <w:jc w:val="both"/>
              <w:rPr>
                <w:b/>
                <w:bCs/>
                <w:sz w:val="22"/>
                <w:szCs w:val="22"/>
                <w:lang w:val="en-AU"/>
              </w:rPr>
            </w:pPr>
            <w:r w:rsidRPr="002961A8">
              <w:rPr>
                <w:sz w:val="22"/>
                <w:szCs w:val="22"/>
                <w:lang w:val="en-AU"/>
              </w:rPr>
              <w:t xml:space="preserve">All </w:t>
            </w:r>
            <w:r w:rsidR="00E81016" w:rsidRPr="002961A8">
              <w:rPr>
                <w:sz w:val="22"/>
                <w:szCs w:val="22"/>
                <w:lang w:val="en-AU"/>
              </w:rPr>
              <w:t>refuelling</w:t>
            </w:r>
            <w:r w:rsidRPr="002961A8">
              <w:rPr>
                <w:sz w:val="22"/>
                <w:szCs w:val="22"/>
                <w:lang w:val="en-AU"/>
              </w:rPr>
              <w:t xml:space="preserve"> points and </w:t>
            </w:r>
            <w:r w:rsidR="00E81016" w:rsidRPr="002961A8">
              <w:rPr>
                <w:sz w:val="22"/>
                <w:szCs w:val="22"/>
                <w:lang w:val="en-AU"/>
              </w:rPr>
              <w:t>refuelling</w:t>
            </w:r>
            <w:r w:rsidRPr="002961A8">
              <w:rPr>
                <w:sz w:val="22"/>
                <w:szCs w:val="22"/>
                <w:lang w:val="en-AU"/>
              </w:rPr>
              <w:t>/service vehicles must have fully stocked hydrocarbon spill kits.</w:t>
            </w:r>
          </w:p>
          <w:p w14:paraId="09236B29" w14:textId="4EF41D6F" w:rsidR="00D51457" w:rsidRPr="002961A8" w:rsidRDefault="00D51457" w:rsidP="00E81016">
            <w:pPr>
              <w:pStyle w:val="Tablebullet"/>
              <w:ind w:left="322" w:hanging="322"/>
              <w:jc w:val="both"/>
              <w:rPr>
                <w:sz w:val="22"/>
                <w:szCs w:val="22"/>
                <w:lang w:val="en-AU"/>
              </w:rPr>
            </w:pPr>
            <w:r w:rsidRPr="002961A8">
              <w:rPr>
                <w:sz w:val="22"/>
                <w:szCs w:val="22"/>
                <w:lang w:val="en-AU"/>
              </w:rPr>
              <w:t>Storage and handling of environmentally hazardous materials must be in strict accordance with the applicable standards and MSDS for the substance.</w:t>
            </w:r>
          </w:p>
          <w:p w14:paraId="2ED2B4D3" w14:textId="061A0F22" w:rsidR="00D51457" w:rsidRPr="002961A8" w:rsidRDefault="00D51457" w:rsidP="00E81016">
            <w:pPr>
              <w:pStyle w:val="Tablebullet"/>
              <w:ind w:left="322" w:hanging="322"/>
              <w:jc w:val="both"/>
              <w:rPr>
                <w:sz w:val="22"/>
                <w:szCs w:val="22"/>
                <w:lang w:val="en-AU"/>
              </w:rPr>
            </w:pPr>
            <w:r w:rsidRPr="002961A8">
              <w:rPr>
                <w:sz w:val="22"/>
                <w:szCs w:val="22"/>
                <w:lang w:val="en-AU"/>
              </w:rPr>
              <w:t>Environmentally hazardous substances must be stored in a bunded area with a minimum holding capacity of 110% of the largest container within the bund or 25% of the total capacity of all containers within it, whichever is the greater.</w:t>
            </w:r>
          </w:p>
          <w:p w14:paraId="646FCD94" w14:textId="0A8BBB09" w:rsidR="00D51457" w:rsidRPr="002961A8" w:rsidRDefault="00D51457" w:rsidP="00E81016">
            <w:pPr>
              <w:pStyle w:val="Tablebullet"/>
              <w:ind w:left="322" w:hanging="322"/>
              <w:jc w:val="both"/>
              <w:rPr>
                <w:sz w:val="22"/>
                <w:szCs w:val="22"/>
                <w:lang w:val="en-AU"/>
              </w:rPr>
            </w:pPr>
            <w:r w:rsidRPr="002961A8">
              <w:rPr>
                <w:sz w:val="22"/>
                <w:szCs w:val="22"/>
                <w:lang w:val="en-AU"/>
              </w:rPr>
              <w:t xml:space="preserve">The types and sizes of spill kits on site must be selected based on the types and volumes of materials stored. </w:t>
            </w:r>
          </w:p>
          <w:p w14:paraId="302E992F" w14:textId="4CFDA04F" w:rsidR="00D51457" w:rsidRPr="002961A8" w:rsidRDefault="00D51457" w:rsidP="00E81016">
            <w:pPr>
              <w:pStyle w:val="Tablebullet"/>
              <w:ind w:left="322" w:hanging="322"/>
              <w:jc w:val="both"/>
              <w:rPr>
                <w:sz w:val="22"/>
                <w:szCs w:val="22"/>
                <w:lang w:val="en-AU"/>
              </w:rPr>
            </w:pPr>
            <w:r w:rsidRPr="002961A8">
              <w:rPr>
                <w:sz w:val="22"/>
                <w:szCs w:val="22"/>
                <w:lang w:val="en-AU"/>
              </w:rPr>
              <w:t xml:space="preserve">Training in the use of spill kits must be provided to relevant construction staff. </w:t>
            </w:r>
          </w:p>
          <w:p w14:paraId="5E2BFC7C" w14:textId="77777777" w:rsidR="006E6846" w:rsidRPr="002961A8" w:rsidRDefault="00D51457" w:rsidP="00E81016">
            <w:pPr>
              <w:pStyle w:val="Tablebullet"/>
              <w:ind w:left="322" w:hanging="322"/>
              <w:jc w:val="both"/>
              <w:rPr>
                <w:sz w:val="22"/>
                <w:szCs w:val="22"/>
                <w:lang w:val="en-AU"/>
              </w:rPr>
            </w:pPr>
            <w:r w:rsidRPr="002961A8">
              <w:rPr>
                <w:sz w:val="22"/>
                <w:szCs w:val="22"/>
                <w:lang w:val="en-AU"/>
              </w:rPr>
              <w:t>Management of environmentally hazardous materials must be covered in the site induction. Relevant construction staff will undergo spill response training, as well as safe handling and storage training</w:t>
            </w:r>
            <w:r w:rsidR="006E6846" w:rsidRPr="002961A8">
              <w:rPr>
                <w:sz w:val="22"/>
                <w:szCs w:val="22"/>
                <w:lang w:val="en-AU"/>
              </w:rPr>
              <w:t>.</w:t>
            </w:r>
          </w:p>
          <w:p w14:paraId="1F2701C8" w14:textId="77777777" w:rsidR="00234EA5" w:rsidRDefault="00D51457" w:rsidP="00E81016">
            <w:pPr>
              <w:pStyle w:val="Tablebullet"/>
              <w:ind w:left="322" w:hanging="322"/>
              <w:jc w:val="both"/>
              <w:rPr>
                <w:sz w:val="22"/>
                <w:szCs w:val="22"/>
                <w:lang w:val="en-AU"/>
              </w:rPr>
            </w:pPr>
            <w:r w:rsidRPr="002961A8">
              <w:rPr>
                <w:sz w:val="22"/>
                <w:szCs w:val="22"/>
                <w:lang w:val="en-AU"/>
              </w:rPr>
              <w:t>Undertake routine maintenance of plant and equipment for prevention of leaks of hazardous substances, such as fuel and hydraulic fluid.</w:t>
            </w:r>
          </w:p>
          <w:p w14:paraId="6D16A0A0" w14:textId="77777777" w:rsidR="00131546" w:rsidRPr="002961A8" w:rsidRDefault="00D51457" w:rsidP="00E81016">
            <w:pPr>
              <w:pStyle w:val="Tablebullet"/>
              <w:ind w:left="322" w:hanging="322"/>
              <w:jc w:val="both"/>
              <w:rPr>
                <w:sz w:val="22"/>
                <w:szCs w:val="22"/>
                <w:lang w:val="en-AU"/>
              </w:rPr>
            </w:pPr>
            <w:r w:rsidRPr="002961A8">
              <w:rPr>
                <w:sz w:val="22"/>
                <w:szCs w:val="22"/>
                <w:lang w:val="en-AU"/>
              </w:rPr>
              <w:t xml:space="preserve"> </w:t>
            </w:r>
            <w:r w:rsidR="00CD2C6E" w:rsidRPr="002961A8">
              <w:rPr>
                <w:color w:val="000000" w:themeColor="text1"/>
                <w:sz w:val="22"/>
                <w:szCs w:val="22"/>
                <w:lang w:val="en-AU"/>
              </w:rPr>
              <w:t>Paneltec will abide by the above measures and will implement controls.</w:t>
            </w:r>
          </w:p>
          <w:p w14:paraId="2E3A6944" w14:textId="77777777" w:rsidR="00FF2835" w:rsidRPr="002961A8" w:rsidRDefault="00FF2835" w:rsidP="00E81016">
            <w:pPr>
              <w:pStyle w:val="Tablebullet"/>
              <w:numPr>
                <w:ilvl w:val="0"/>
                <w:numId w:val="0"/>
              </w:numPr>
              <w:ind w:left="322"/>
              <w:jc w:val="both"/>
              <w:rPr>
                <w:color w:val="0000FF"/>
                <w:sz w:val="22"/>
                <w:szCs w:val="22"/>
                <w:lang w:val="en-AU"/>
              </w:rPr>
            </w:pPr>
          </w:p>
          <w:p w14:paraId="1E3E719D" w14:textId="77777777" w:rsidR="00FF2835" w:rsidRPr="002961A8" w:rsidRDefault="00FF2835" w:rsidP="00E81016">
            <w:pPr>
              <w:pStyle w:val="Tablebullet"/>
              <w:numPr>
                <w:ilvl w:val="0"/>
                <w:numId w:val="0"/>
              </w:numPr>
              <w:ind w:left="322"/>
              <w:jc w:val="both"/>
              <w:rPr>
                <w:color w:val="0000FF"/>
                <w:sz w:val="22"/>
                <w:szCs w:val="22"/>
                <w:lang w:val="en-AU"/>
              </w:rPr>
            </w:pPr>
          </w:p>
          <w:p w14:paraId="01058AFF" w14:textId="77777777" w:rsidR="00FF2835" w:rsidRPr="002961A8" w:rsidRDefault="00FF2835" w:rsidP="00E81016">
            <w:pPr>
              <w:pStyle w:val="Tablebullet"/>
              <w:numPr>
                <w:ilvl w:val="0"/>
                <w:numId w:val="0"/>
              </w:numPr>
              <w:ind w:left="322"/>
              <w:jc w:val="both"/>
              <w:rPr>
                <w:color w:val="0000FF"/>
                <w:sz w:val="22"/>
                <w:szCs w:val="22"/>
                <w:lang w:val="en-AU"/>
              </w:rPr>
            </w:pPr>
          </w:p>
          <w:p w14:paraId="22E612B3" w14:textId="77777777" w:rsidR="00FF2835" w:rsidRPr="002961A8" w:rsidRDefault="00FF2835" w:rsidP="00E81016">
            <w:pPr>
              <w:pStyle w:val="Tablebullet"/>
              <w:numPr>
                <w:ilvl w:val="0"/>
                <w:numId w:val="0"/>
              </w:numPr>
              <w:ind w:left="322"/>
              <w:jc w:val="both"/>
              <w:rPr>
                <w:sz w:val="22"/>
                <w:szCs w:val="22"/>
                <w:lang w:val="en-AU"/>
              </w:rPr>
            </w:pPr>
          </w:p>
          <w:p w14:paraId="5086881B" w14:textId="37B4DAFD" w:rsidR="00C422D5" w:rsidRPr="002961A8" w:rsidRDefault="00C422D5" w:rsidP="00E81016">
            <w:pPr>
              <w:pStyle w:val="Tablebullet"/>
              <w:numPr>
                <w:ilvl w:val="0"/>
                <w:numId w:val="0"/>
              </w:numPr>
              <w:ind w:left="322"/>
              <w:jc w:val="both"/>
              <w:rPr>
                <w:sz w:val="22"/>
                <w:szCs w:val="22"/>
                <w:lang w:val="en-AU"/>
              </w:rPr>
            </w:pPr>
          </w:p>
        </w:tc>
        <w:tc>
          <w:tcPr>
            <w:tcW w:w="7263" w:type="dxa"/>
            <w:tcBorders>
              <w:top w:val="single" w:sz="4" w:space="0" w:color="00BFD6"/>
              <w:left w:val="single" w:sz="4" w:space="0" w:color="auto"/>
              <w:bottom w:val="single" w:sz="4" w:space="0" w:color="auto"/>
              <w:right w:val="single" w:sz="4" w:space="0" w:color="00BFD6"/>
            </w:tcBorders>
          </w:tcPr>
          <w:p w14:paraId="29B5DB98" w14:textId="15DE2A0F" w:rsidR="00D51457" w:rsidRPr="002961A8" w:rsidRDefault="00D51457" w:rsidP="00E81016">
            <w:pPr>
              <w:pStyle w:val="Tablebullet"/>
              <w:ind w:left="283" w:hanging="283"/>
              <w:jc w:val="both"/>
              <w:rPr>
                <w:sz w:val="22"/>
                <w:szCs w:val="22"/>
                <w:lang w:val="en-AU"/>
              </w:rPr>
            </w:pPr>
            <w:r w:rsidRPr="002961A8">
              <w:rPr>
                <w:sz w:val="22"/>
                <w:szCs w:val="22"/>
                <w:lang w:val="en-AU"/>
              </w:rPr>
              <w:t>Smoking must only be permitted in designated areas. These shall be clearly marked, communicated to site personnel, and their locations shown on the Site Environment Plan (SEP</w:t>
            </w:r>
            <w:r w:rsidR="000D22B0" w:rsidRPr="002961A8">
              <w:rPr>
                <w:sz w:val="22"/>
                <w:szCs w:val="22"/>
                <w:lang w:val="en-AU"/>
              </w:rPr>
              <w:t>).</w:t>
            </w:r>
          </w:p>
          <w:p w14:paraId="6E8BCC43" w14:textId="77777777" w:rsidR="00D51457" w:rsidRPr="002961A8" w:rsidRDefault="00D51457" w:rsidP="00E81016">
            <w:pPr>
              <w:pStyle w:val="Tablebullet"/>
              <w:ind w:left="266" w:hanging="266"/>
              <w:jc w:val="both"/>
              <w:rPr>
                <w:sz w:val="22"/>
                <w:szCs w:val="22"/>
                <w:lang w:val="en-AU"/>
              </w:rPr>
            </w:pPr>
            <w:r w:rsidRPr="002961A8">
              <w:rPr>
                <w:sz w:val="22"/>
                <w:szCs w:val="22"/>
                <w:lang w:val="en-AU"/>
              </w:rPr>
              <w:t xml:space="preserve">No open fires shall be permitted on the project site at any time. </w:t>
            </w:r>
          </w:p>
          <w:p w14:paraId="324B6BD2" w14:textId="3BA9681D" w:rsidR="00CD2C6E" w:rsidRPr="00E81016" w:rsidRDefault="00CD2C6E" w:rsidP="00E81016">
            <w:pPr>
              <w:pStyle w:val="Tablebullet"/>
              <w:ind w:left="291" w:hanging="284"/>
              <w:jc w:val="both"/>
              <w:rPr>
                <w:sz w:val="22"/>
                <w:szCs w:val="22"/>
                <w:lang w:val="en-AU"/>
              </w:rPr>
            </w:pPr>
            <w:r w:rsidRPr="00E81016">
              <w:rPr>
                <w:sz w:val="22"/>
                <w:szCs w:val="22"/>
                <w:lang w:val="en-AU"/>
              </w:rPr>
              <w:t xml:space="preserve">Paneltec will abide by the above measures and </w:t>
            </w:r>
            <w:r w:rsidR="0046392B" w:rsidRPr="00E81016">
              <w:rPr>
                <w:sz w:val="22"/>
                <w:szCs w:val="22"/>
                <w:lang w:val="en-AU"/>
              </w:rPr>
              <w:t>will only be in designated areas.</w:t>
            </w:r>
          </w:p>
        </w:tc>
        <w:tc>
          <w:tcPr>
            <w:tcW w:w="7337" w:type="dxa"/>
            <w:tcBorders>
              <w:top w:val="single" w:sz="4" w:space="0" w:color="00BFD6"/>
              <w:left w:val="single" w:sz="4" w:space="0" w:color="00BFD6"/>
              <w:bottom w:val="single" w:sz="4" w:space="0" w:color="auto"/>
              <w:right w:val="single" w:sz="4" w:space="0" w:color="00BFD6"/>
            </w:tcBorders>
          </w:tcPr>
          <w:p w14:paraId="272BBB20" w14:textId="581CE10F" w:rsidR="00D51457" w:rsidRPr="002961A8" w:rsidRDefault="00D51457" w:rsidP="00E81016">
            <w:pPr>
              <w:pStyle w:val="Tablebullet"/>
              <w:ind w:left="229" w:hanging="229"/>
              <w:jc w:val="both"/>
              <w:rPr>
                <w:sz w:val="22"/>
                <w:szCs w:val="22"/>
                <w:lang w:val="en-AU"/>
              </w:rPr>
            </w:pPr>
            <w:r w:rsidRPr="002961A8">
              <w:rPr>
                <w:sz w:val="22"/>
                <w:szCs w:val="22"/>
                <w:lang w:val="en-AU"/>
              </w:rPr>
              <w:t>All wastes streams must be classified, stored, tracked, transported and treated in accordance with contractual and regulatory requirements, including the use of licensed transport and treatment facilities.</w:t>
            </w:r>
          </w:p>
          <w:p w14:paraId="53B68CAC" w14:textId="01BAB4BE" w:rsidR="00D51457" w:rsidRPr="002961A8" w:rsidRDefault="00D51457" w:rsidP="00E81016">
            <w:pPr>
              <w:pStyle w:val="Tablebullet"/>
              <w:ind w:left="229" w:hanging="229"/>
              <w:jc w:val="both"/>
              <w:rPr>
                <w:sz w:val="22"/>
                <w:szCs w:val="22"/>
                <w:lang w:val="en-AU"/>
              </w:rPr>
            </w:pPr>
            <w:r w:rsidRPr="002961A8">
              <w:rPr>
                <w:sz w:val="22"/>
                <w:szCs w:val="22"/>
                <w:lang w:val="en-AU"/>
              </w:rPr>
              <w:t xml:space="preserve">Adequate and appropriate waste storage must </w:t>
            </w:r>
            <w:proofErr w:type="gramStart"/>
            <w:r w:rsidRPr="002961A8">
              <w:rPr>
                <w:sz w:val="22"/>
                <w:szCs w:val="22"/>
                <w:lang w:val="en-AU"/>
              </w:rPr>
              <w:t>be present onsite at all times</w:t>
            </w:r>
            <w:proofErr w:type="gramEnd"/>
            <w:r w:rsidRPr="002961A8">
              <w:rPr>
                <w:sz w:val="22"/>
                <w:szCs w:val="22"/>
                <w:lang w:val="en-AU"/>
              </w:rPr>
              <w:t xml:space="preserve"> for all waste streams present. </w:t>
            </w:r>
          </w:p>
          <w:p w14:paraId="445BC62C" w14:textId="6BCBCA09" w:rsidR="51B9CA9C" w:rsidRPr="002961A8" w:rsidRDefault="51B9CA9C" w:rsidP="00E81016">
            <w:pPr>
              <w:pStyle w:val="Tablebullet"/>
              <w:ind w:left="229" w:hanging="229"/>
              <w:jc w:val="both"/>
              <w:rPr>
                <w:sz w:val="22"/>
                <w:szCs w:val="22"/>
                <w:lang w:val="en-AU"/>
              </w:rPr>
            </w:pPr>
            <w:r w:rsidRPr="002961A8">
              <w:rPr>
                <w:sz w:val="22"/>
                <w:szCs w:val="22"/>
                <w:lang w:val="en-AU"/>
              </w:rPr>
              <w:t>Waste Classification and Management table in the PDG EMP to be used to manage waste streams</w:t>
            </w:r>
          </w:p>
          <w:p w14:paraId="1D3F785B" w14:textId="41563F42" w:rsidR="00D51457" w:rsidRPr="002961A8" w:rsidRDefault="00D51457" w:rsidP="00E81016">
            <w:pPr>
              <w:pStyle w:val="Tablebullet"/>
              <w:ind w:left="229" w:hanging="229"/>
              <w:jc w:val="both"/>
              <w:rPr>
                <w:sz w:val="22"/>
                <w:szCs w:val="22"/>
                <w:lang w:val="en-AU"/>
              </w:rPr>
            </w:pPr>
            <w:r w:rsidRPr="002961A8">
              <w:rPr>
                <w:sz w:val="22"/>
                <w:szCs w:val="22"/>
                <w:lang w:val="en-AU"/>
              </w:rPr>
              <w:t>Waste storage must be clearly sign posted to inform all project personnel of the correct material to be placed within each storage type. Containers must be emptied at a frequency that is sufficient to ensure their correct use.</w:t>
            </w:r>
          </w:p>
          <w:p w14:paraId="26F8F4AE" w14:textId="731684AF" w:rsidR="00D51457" w:rsidRPr="002961A8" w:rsidRDefault="00D51457" w:rsidP="00E81016">
            <w:pPr>
              <w:pStyle w:val="Tablebullet"/>
              <w:ind w:left="229" w:hanging="229"/>
              <w:jc w:val="both"/>
              <w:rPr>
                <w:sz w:val="22"/>
                <w:szCs w:val="22"/>
                <w:lang w:val="en-AU"/>
              </w:rPr>
            </w:pPr>
            <w:r w:rsidRPr="002961A8">
              <w:rPr>
                <w:sz w:val="22"/>
                <w:szCs w:val="22"/>
                <w:lang w:val="en-AU"/>
              </w:rPr>
              <w:t xml:space="preserve">Excess concrete and concrete washout </w:t>
            </w:r>
            <w:proofErr w:type="gramStart"/>
            <w:r w:rsidR="00E81016">
              <w:rPr>
                <w:sz w:val="22"/>
                <w:szCs w:val="22"/>
                <w:lang w:val="en-AU"/>
              </w:rPr>
              <w:t>is</w:t>
            </w:r>
            <w:proofErr w:type="gramEnd"/>
            <w:r w:rsidRPr="002961A8">
              <w:rPr>
                <w:sz w:val="22"/>
                <w:szCs w:val="22"/>
                <w:lang w:val="en-AU"/>
              </w:rPr>
              <w:t xml:space="preserve"> not to be discharged to land or stormwater; a concrete washout facility must always be used. </w:t>
            </w:r>
          </w:p>
          <w:p w14:paraId="52407364" w14:textId="2D93112D" w:rsidR="47D7AF6D" w:rsidRPr="002961A8" w:rsidRDefault="47D7AF6D" w:rsidP="00E81016">
            <w:pPr>
              <w:pStyle w:val="Tablebullet"/>
              <w:ind w:left="229" w:hanging="229"/>
              <w:jc w:val="both"/>
              <w:rPr>
                <w:sz w:val="22"/>
                <w:szCs w:val="22"/>
                <w:lang w:val="en-AU"/>
              </w:rPr>
            </w:pPr>
            <w:r w:rsidRPr="002961A8">
              <w:rPr>
                <w:sz w:val="22"/>
                <w:szCs w:val="22"/>
                <w:lang w:val="en-AU"/>
              </w:rPr>
              <w:t>All waste stream volumes must be recorded and provided to TasWater.</w:t>
            </w:r>
          </w:p>
          <w:p w14:paraId="1FB12A0A" w14:textId="67B80A3B" w:rsidR="00EB178A" w:rsidRPr="00E81016" w:rsidRDefault="00D51457" w:rsidP="00E81016">
            <w:pPr>
              <w:pStyle w:val="Tablebullet"/>
              <w:ind w:left="229" w:hanging="229"/>
              <w:jc w:val="both"/>
              <w:rPr>
                <w:b/>
                <w:bCs/>
                <w:sz w:val="22"/>
                <w:szCs w:val="22"/>
                <w:lang w:val="en-AU"/>
              </w:rPr>
            </w:pPr>
            <w:r w:rsidRPr="002961A8">
              <w:rPr>
                <w:sz w:val="22"/>
                <w:szCs w:val="22"/>
                <w:lang w:val="en-AU"/>
              </w:rPr>
              <w:t>Burial or burning of waste is not permitted on project sites</w:t>
            </w:r>
            <w:r w:rsidR="0088534C" w:rsidRPr="002961A8">
              <w:rPr>
                <w:sz w:val="22"/>
                <w:szCs w:val="22"/>
                <w:lang w:val="en-AU"/>
              </w:rPr>
              <w:t>.</w:t>
            </w:r>
          </w:p>
          <w:p w14:paraId="0E6ECA47" w14:textId="04053EA3" w:rsidR="00EB178A" w:rsidRPr="002961A8" w:rsidRDefault="00675A13" w:rsidP="00E81016">
            <w:pPr>
              <w:pStyle w:val="Tablebullet"/>
              <w:ind w:left="245" w:hanging="245"/>
              <w:jc w:val="both"/>
              <w:rPr>
                <w:sz w:val="22"/>
                <w:szCs w:val="22"/>
                <w:lang w:val="en-AU"/>
              </w:rPr>
            </w:pPr>
            <w:r w:rsidRPr="002961A8">
              <w:rPr>
                <w:sz w:val="22"/>
                <w:szCs w:val="22"/>
                <w:lang w:val="en-AU"/>
              </w:rPr>
              <w:t>Paneltec will abide by the above measures and will implement controls.</w:t>
            </w:r>
          </w:p>
          <w:p w14:paraId="427A3CA2" w14:textId="77777777" w:rsidR="00EB178A" w:rsidRPr="002961A8" w:rsidRDefault="00EB178A" w:rsidP="00E81016">
            <w:pPr>
              <w:pStyle w:val="Tablebullet"/>
              <w:numPr>
                <w:ilvl w:val="0"/>
                <w:numId w:val="0"/>
              </w:numPr>
              <w:ind w:left="720" w:hanging="360"/>
              <w:jc w:val="both"/>
              <w:rPr>
                <w:sz w:val="22"/>
                <w:szCs w:val="22"/>
                <w:lang w:val="en-AU"/>
              </w:rPr>
            </w:pPr>
          </w:p>
          <w:p w14:paraId="2BB7F5DC" w14:textId="77777777" w:rsidR="00EB178A" w:rsidRPr="002961A8" w:rsidRDefault="00EB178A" w:rsidP="00E81016">
            <w:pPr>
              <w:pStyle w:val="Tablebullet"/>
              <w:numPr>
                <w:ilvl w:val="0"/>
                <w:numId w:val="0"/>
              </w:numPr>
              <w:ind w:left="720" w:hanging="360"/>
              <w:jc w:val="both"/>
              <w:rPr>
                <w:sz w:val="22"/>
                <w:szCs w:val="22"/>
                <w:lang w:val="en-AU"/>
              </w:rPr>
            </w:pPr>
          </w:p>
          <w:p w14:paraId="31290DEF" w14:textId="77777777" w:rsidR="00EB178A" w:rsidRPr="002961A8" w:rsidRDefault="00EB178A" w:rsidP="00E81016">
            <w:pPr>
              <w:pStyle w:val="Tablebullet"/>
              <w:numPr>
                <w:ilvl w:val="0"/>
                <w:numId w:val="0"/>
              </w:numPr>
              <w:ind w:left="720" w:hanging="360"/>
              <w:jc w:val="both"/>
              <w:rPr>
                <w:sz w:val="22"/>
                <w:szCs w:val="22"/>
                <w:lang w:val="en-AU"/>
              </w:rPr>
            </w:pPr>
          </w:p>
          <w:p w14:paraId="4E129761" w14:textId="77777777" w:rsidR="00EB178A" w:rsidRPr="002961A8" w:rsidRDefault="00EB178A" w:rsidP="00E81016">
            <w:pPr>
              <w:pStyle w:val="Tablebullet"/>
              <w:numPr>
                <w:ilvl w:val="0"/>
                <w:numId w:val="0"/>
              </w:numPr>
              <w:ind w:left="720" w:hanging="360"/>
              <w:jc w:val="both"/>
              <w:rPr>
                <w:sz w:val="22"/>
                <w:szCs w:val="22"/>
                <w:lang w:val="en-AU"/>
              </w:rPr>
            </w:pPr>
          </w:p>
          <w:p w14:paraId="36073D13" w14:textId="77777777" w:rsidR="00EB178A" w:rsidRPr="002961A8" w:rsidRDefault="00EB178A" w:rsidP="00E81016">
            <w:pPr>
              <w:pStyle w:val="Tablebullet"/>
              <w:numPr>
                <w:ilvl w:val="0"/>
                <w:numId w:val="0"/>
              </w:numPr>
              <w:ind w:left="720" w:hanging="360"/>
              <w:jc w:val="both"/>
              <w:rPr>
                <w:sz w:val="22"/>
                <w:szCs w:val="22"/>
                <w:lang w:val="en-AU"/>
              </w:rPr>
            </w:pPr>
          </w:p>
          <w:p w14:paraId="0826BA8C" w14:textId="77777777" w:rsidR="00EB178A" w:rsidRPr="002961A8" w:rsidRDefault="00EB178A" w:rsidP="00E81016">
            <w:pPr>
              <w:pStyle w:val="Tablebullet"/>
              <w:numPr>
                <w:ilvl w:val="0"/>
                <w:numId w:val="0"/>
              </w:numPr>
              <w:ind w:left="720" w:hanging="360"/>
              <w:jc w:val="both"/>
              <w:rPr>
                <w:sz w:val="22"/>
                <w:szCs w:val="22"/>
                <w:lang w:val="en-AU"/>
              </w:rPr>
            </w:pPr>
          </w:p>
          <w:p w14:paraId="3B7662CF" w14:textId="77777777" w:rsidR="00EB178A" w:rsidRPr="002961A8" w:rsidRDefault="00EB178A" w:rsidP="00E81016">
            <w:pPr>
              <w:pStyle w:val="Tablebullet"/>
              <w:numPr>
                <w:ilvl w:val="0"/>
                <w:numId w:val="0"/>
              </w:numPr>
              <w:ind w:left="720" w:hanging="360"/>
              <w:jc w:val="both"/>
              <w:rPr>
                <w:sz w:val="22"/>
                <w:szCs w:val="22"/>
                <w:lang w:val="en-AU"/>
              </w:rPr>
            </w:pPr>
          </w:p>
          <w:p w14:paraId="12741927" w14:textId="50CF4AD3" w:rsidR="00EB178A" w:rsidRPr="002961A8" w:rsidRDefault="00EB178A" w:rsidP="00E81016">
            <w:pPr>
              <w:pStyle w:val="Tablebullet"/>
              <w:numPr>
                <w:ilvl w:val="0"/>
                <w:numId w:val="0"/>
              </w:numPr>
              <w:ind w:left="720" w:hanging="360"/>
              <w:jc w:val="both"/>
              <w:rPr>
                <w:b/>
                <w:bCs/>
                <w:sz w:val="22"/>
                <w:szCs w:val="22"/>
                <w:lang w:val="en-AU"/>
              </w:rPr>
            </w:pPr>
          </w:p>
        </w:tc>
      </w:tr>
    </w:tbl>
    <w:p w14:paraId="53173A47" w14:textId="77777777" w:rsidR="004E557F" w:rsidRDefault="004E557F">
      <w:bookmarkStart w:id="2" w:name="_Hlk72749256"/>
      <w:r>
        <w:rPr>
          <w:b/>
        </w:rPr>
        <w:br w:type="page"/>
      </w:r>
    </w:p>
    <w:tbl>
      <w:tblPr>
        <w:tblStyle w:val="TableGrid2"/>
        <w:tblW w:w="21860" w:type="dxa"/>
        <w:tblInd w:w="-1" w:type="dxa"/>
        <w:tblBorders>
          <w:top w:val="single" w:sz="4" w:space="0" w:color="00BFD6"/>
          <w:left w:val="single" w:sz="4" w:space="0" w:color="00BFD6"/>
          <w:bottom w:val="single" w:sz="4" w:space="0" w:color="00BFD6"/>
          <w:right w:val="single" w:sz="4" w:space="0" w:color="00BFD6"/>
          <w:insideH w:val="single" w:sz="4" w:space="0" w:color="00BFD6"/>
          <w:insideV w:val="single" w:sz="4" w:space="0" w:color="00BFD6"/>
        </w:tblBorders>
        <w:tblLayout w:type="fixed"/>
        <w:tblLook w:val="04A0" w:firstRow="1" w:lastRow="0" w:firstColumn="1" w:lastColumn="0" w:noHBand="0" w:noVBand="1"/>
      </w:tblPr>
      <w:tblGrid>
        <w:gridCol w:w="7286"/>
        <w:gridCol w:w="7288"/>
        <w:gridCol w:w="7286"/>
      </w:tblGrid>
      <w:tr w:rsidR="00D51457" w:rsidRPr="002961A8" w14:paraId="60B11234" w14:textId="77777777" w:rsidTr="00C422D5">
        <w:trPr>
          <w:trHeight w:val="511"/>
        </w:trPr>
        <w:tc>
          <w:tcPr>
            <w:tcW w:w="7348" w:type="dxa"/>
            <w:tcBorders>
              <w:top w:val="single" w:sz="4" w:space="0" w:color="auto"/>
              <w:bottom w:val="single" w:sz="4" w:space="0" w:color="00BFD6"/>
              <w:right w:val="single" w:sz="4" w:space="0" w:color="auto"/>
            </w:tcBorders>
            <w:shd w:val="clear" w:color="auto" w:fill="ED7D31" w:themeFill="accent2"/>
          </w:tcPr>
          <w:p w14:paraId="7BF1B2C8" w14:textId="0A9D6423" w:rsidR="00D51457" w:rsidRPr="002961A8" w:rsidRDefault="00D51457" w:rsidP="000A235B">
            <w:pPr>
              <w:pStyle w:val="TableHeaderNumbered"/>
              <w:numPr>
                <w:ilvl w:val="0"/>
                <w:numId w:val="0"/>
              </w:numPr>
              <w:ind w:left="360" w:hanging="360"/>
              <w:jc w:val="center"/>
            </w:pPr>
            <w:r w:rsidRPr="002961A8">
              <w:rPr>
                <w:rFonts w:cstheme="minorHAnsi"/>
              </w:rPr>
              <w:lastRenderedPageBreak/>
              <w:t>TRAFFIC</w:t>
            </w:r>
          </w:p>
        </w:tc>
        <w:tc>
          <w:tcPr>
            <w:tcW w:w="7350" w:type="dxa"/>
            <w:tcBorders>
              <w:top w:val="single" w:sz="4" w:space="0" w:color="auto"/>
              <w:left w:val="single" w:sz="4" w:space="0" w:color="auto"/>
              <w:bottom w:val="single" w:sz="4" w:space="0" w:color="auto"/>
              <w:right w:val="single" w:sz="4" w:space="0" w:color="auto"/>
            </w:tcBorders>
            <w:shd w:val="clear" w:color="auto" w:fill="ED7D31" w:themeFill="accent2"/>
          </w:tcPr>
          <w:p w14:paraId="0264AEB4" w14:textId="7F6A6964" w:rsidR="00D51457" w:rsidRPr="002961A8" w:rsidRDefault="00D51457" w:rsidP="000A235B">
            <w:pPr>
              <w:pStyle w:val="TableHeaderNumbered"/>
              <w:numPr>
                <w:ilvl w:val="0"/>
                <w:numId w:val="0"/>
              </w:numPr>
              <w:ind w:left="360" w:hanging="360"/>
              <w:jc w:val="center"/>
            </w:pPr>
            <w:r w:rsidRPr="002961A8">
              <w:rPr>
                <w:rFonts w:cstheme="minorHAnsi"/>
              </w:rPr>
              <w:t>CONTAMINATED LAND</w:t>
            </w:r>
          </w:p>
        </w:tc>
        <w:tc>
          <w:tcPr>
            <w:tcW w:w="7348" w:type="dxa"/>
            <w:tcBorders>
              <w:top w:val="single" w:sz="4" w:space="0" w:color="auto"/>
              <w:left w:val="single" w:sz="4" w:space="0" w:color="auto"/>
              <w:bottom w:val="single" w:sz="4" w:space="0" w:color="auto"/>
              <w:right w:val="single" w:sz="4" w:space="0" w:color="auto"/>
            </w:tcBorders>
            <w:shd w:val="clear" w:color="auto" w:fill="ED7D31" w:themeFill="accent2"/>
          </w:tcPr>
          <w:p w14:paraId="6B8ECF3C" w14:textId="13A3340B" w:rsidR="00D51457" w:rsidRPr="002961A8" w:rsidRDefault="00D51457" w:rsidP="000A235B">
            <w:pPr>
              <w:pStyle w:val="TableHeaderNumbered"/>
              <w:numPr>
                <w:ilvl w:val="0"/>
                <w:numId w:val="0"/>
              </w:numPr>
              <w:ind w:left="360" w:hanging="360"/>
              <w:jc w:val="center"/>
            </w:pPr>
            <w:r w:rsidRPr="002961A8">
              <w:rPr>
                <w:rFonts w:cstheme="minorHAnsi"/>
              </w:rPr>
              <w:t>ACID SULFATE SOILS</w:t>
            </w:r>
          </w:p>
        </w:tc>
      </w:tr>
      <w:tr w:rsidR="00D51457" w:rsidRPr="002961A8" w14:paraId="4F4B097E" w14:textId="77777777" w:rsidTr="00C422D5">
        <w:trPr>
          <w:trHeight w:val="433"/>
        </w:trPr>
        <w:tc>
          <w:tcPr>
            <w:tcW w:w="7348" w:type="dxa"/>
            <w:tcBorders>
              <w:bottom w:val="single" w:sz="4" w:space="0" w:color="00BFD6"/>
              <w:right w:val="single" w:sz="4" w:space="0" w:color="auto"/>
            </w:tcBorders>
            <w:shd w:val="clear" w:color="auto" w:fill="58595B"/>
          </w:tcPr>
          <w:p w14:paraId="04144AE8" w14:textId="7A5E30B2" w:rsidR="00D51457" w:rsidRPr="002961A8" w:rsidRDefault="00D51457" w:rsidP="000A235B">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EMP </w:t>
            </w:r>
            <w:r w:rsidRPr="002961A8">
              <w:rPr>
                <w:rFonts w:cstheme="minorHAnsi"/>
                <w:color w:val="FFFFFF" w:themeColor="background1"/>
              </w:rPr>
              <w:t>Standard Sub-plan 10]</w:t>
            </w:r>
          </w:p>
        </w:tc>
        <w:tc>
          <w:tcPr>
            <w:tcW w:w="7350" w:type="dxa"/>
            <w:tcBorders>
              <w:top w:val="single" w:sz="4" w:space="0" w:color="auto"/>
              <w:left w:val="single" w:sz="4" w:space="0" w:color="auto"/>
              <w:bottom w:val="single" w:sz="4" w:space="0" w:color="auto"/>
              <w:right w:val="single" w:sz="4" w:space="0" w:color="auto"/>
            </w:tcBorders>
            <w:shd w:val="clear" w:color="auto" w:fill="58595B"/>
          </w:tcPr>
          <w:p w14:paraId="198A5CFB" w14:textId="48698F12" w:rsidR="00D51457" w:rsidRPr="002961A8" w:rsidRDefault="00D51457" w:rsidP="000A235B">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PDG EMP</w:t>
            </w:r>
            <w:r w:rsidRPr="002961A8">
              <w:rPr>
                <w:rFonts w:cstheme="minorHAnsi"/>
                <w:color w:val="FFFFFF" w:themeColor="background1"/>
              </w:rPr>
              <w:t xml:space="preserve"> Standard Sub-plan 11]</w:t>
            </w:r>
          </w:p>
        </w:tc>
        <w:tc>
          <w:tcPr>
            <w:tcW w:w="7348" w:type="dxa"/>
            <w:tcBorders>
              <w:top w:val="single" w:sz="4" w:space="0" w:color="auto"/>
              <w:left w:val="single" w:sz="4" w:space="0" w:color="auto"/>
              <w:bottom w:val="single" w:sz="4" w:space="0" w:color="auto"/>
              <w:right w:val="single" w:sz="4" w:space="0" w:color="auto"/>
            </w:tcBorders>
            <w:shd w:val="clear" w:color="auto" w:fill="58595B"/>
          </w:tcPr>
          <w:p w14:paraId="6C1DD396" w14:textId="4B3095C4" w:rsidR="00D51457" w:rsidRPr="002961A8" w:rsidRDefault="00D51457" w:rsidP="000A235B">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EMP </w:t>
            </w:r>
            <w:r w:rsidRPr="002961A8">
              <w:rPr>
                <w:rFonts w:cstheme="minorHAnsi"/>
                <w:color w:val="FFFFFF" w:themeColor="background1"/>
              </w:rPr>
              <w:t>Standard Sub-plan 12]</w:t>
            </w:r>
          </w:p>
        </w:tc>
      </w:tr>
      <w:tr w:rsidR="00D51457" w:rsidRPr="002961A8" w14:paraId="4F740725" w14:textId="77777777" w:rsidTr="00C422D5">
        <w:trPr>
          <w:trHeight w:val="511"/>
        </w:trPr>
        <w:tc>
          <w:tcPr>
            <w:tcW w:w="7348" w:type="dxa"/>
            <w:tcBorders>
              <w:right w:val="single" w:sz="4" w:space="0" w:color="auto"/>
            </w:tcBorders>
          </w:tcPr>
          <w:p w14:paraId="45E287F8" w14:textId="77777777" w:rsidR="00D51457" w:rsidRDefault="00D51457" w:rsidP="0033400C">
            <w:pPr>
              <w:pStyle w:val="Tablebullet"/>
              <w:ind w:left="322" w:hanging="322"/>
              <w:rPr>
                <w:sz w:val="22"/>
                <w:szCs w:val="22"/>
                <w:lang w:val="en-AU"/>
              </w:rPr>
            </w:pPr>
            <w:r w:rsidRPr="002961A8">
              <w:rPr>
                <w:sz w:val="22"/>
                <w:szCs w:val="22"/>
                <w:lang w:val="en-AU"/>
              </w:rPr>
              <w:t>All traffic will adhere to designated roads and associated speed limits.</w:t>
            </w:r>
          </w:p>
          <w:p w14:paraId="26AB9E90" w14:textId="02564385" w:rsidR="00675A13" w:rsidRPr="002961A8" w:rsidRDefault="00675A13" w:rsidP="00E81016">
            <w:pPr>
              <w:pStyle w:val="Tablebullet"/>
              <w:ind w:left="321" w:hanging="321"/>
              <w:rPr>
                <w:sz w:val="22"/>
                <w:szCs w:val="22"/>
                <w:lang w:val="en-AU"/>
              </w:rPr>
            </w:pPr>
            <w:r w:rsidRPr="002961A8">
              <w:rPr>
                <w:sz w:val="22"/>
                <w:szCs w:val="22"/>
                <w:lang w:val="en-AU"/>
              </w:rPr>
              <w:t>Paneltec will abide by the above measures and will implement controls.</w:t>
            </w:r>
          </w:p>
        </w:tc>
        <w:tc>
          <w:tcPr>
            <w:tcW w:w="7350" w:type="dxa"/>
            <w:tcBorders>
              <w:top w:val="single" w:sz="4" w:space="0" w:color="auto"/>
              <w:left w:val="single" w:sz="4" w:space="0" w:color="auto"/>
              <w:bottom w:val="single" w:sz="4" w:space="0" w:color="auto"/>
              <w:right w:val="single" w:sz="4" w:space="0" w:color="auto"/>
            </w:tcBorders>
          </w:tcPr>
          <w:p w14:paraId="37DD03CA" w14:textId="36CD505F" w:rsidR="00D51457" w:rsidRPr="002961A8" w:rsidRDefault="00D51457" w:rsidP="00D51457">
            <w:pPr>
              <w:pStyle w:val="Tablebullet"/>
              <w:ind w:left="283" w:hanging="284"/>
              <w:rPr>
                <w:sz w:val="22"/>
                <w:szCs w:val="22"/>
                <w:lang w:val="en-AU"/>
              </w:rPr>
            </w:pPr>
            <w:r w:rsidRPr="002961A8">
              <w:rPr>
                <w:sz w:val="22"/>
                <w:szCs w:val="22"/>
                <w:lang w:val="en-AU"/>
              </w:rPr>
              <w:t xml:space="preserve">In the event unanticipated contaminated materials are discovered or suspected, works must </w:t>
            </w:r>
            <w:r w:rsidR="00E81016" w:rsidRPr="002961A8">
              <w:rPr>
                <w:sz w:val="22"/>
                <w:szCs w:val="22"/>
                <w:lang w:val="en-AU"/>
              </w:rPr>
              <w:t>cease,</w:t>
            </w:r>
            <w:r w:rsidRPr="002961A8">
              <w:rPr>
                <w:sz w:val="22"/>
                <w:szCs w:val="22"/>
                <w:lang w:val="en-AU"/>
              </w:rPr>
              <w:t xml:space="preserve"> and the EA notified immediately.</w:t>
            </w:r>
          </w:p>
          <w:p w14:paraId="4E9F069F" w14:textId="77777777" w:rsidR="000727B5" w:rsidRPr="002961A8" w:rsidRDefault="000727B5" w:rsidP="00D51457">
            <w:pPr>
              <w:pStyle w:val="Tablebullet"/>
              <w:ind w:left="266" w:hanging="266"/>
              <w:rPr>
                <w:sz w:val="22"/>
                <w:szCs w:val="22"/>
                <w:lang w:val="en-AU"/>
              </w:rPr>
            </w:pPr>
            <w:r w:rsidRPr="002961A8">
              <w:rPr>
                <w:sz w:val="22"/>
                <w:szCs w:val="22"/>
                <w:lang w:val="en-AU"/>
              </w:rPr>
              <w:t>Disposal (and transport) of contaminated soil must be undertaken in accordance with the requirements of EPA Tas IB 105 and relevant legislation.</w:t>
            </w:r>
          </w:p>
          <w:p w14:paraId="6021D714" w14:textId="707B079B" w:rsidR="00521562" w:rsidRPr="002961A8" w:rsidRDefault="00521562" w:rsidP="00D51457">
            <w:pPr>
              <w:pStyle w:val="Tablebullet"/>
              <w:ind w:left="266" w:hanging="266"/>
              <w:rPr>
                <w:sz w:val="22"/>
                <w:szCs w:val="22"/>
                <w:lang w:val="en-AU"/>
              </w:rPr>
            </w:pPr>
            <w:r w:rsidRPr="002961A8">
              <w:rPr>
                <w:sz w:val="22"/>
                <w:szCs w:val="22"/>
                <w:lang w:val="en-AU"/>
              </w:rPr>
              <w:t>Existing abandoned rising main to be left untouched.</w:t>
            </w:r>
          </w:p>
          <w:p w14:paraId="03F79D3C" w14:textId="6E2E07D4" w:rsidR="00675A13" w:rsidRPr="002961A8" w:rsidRDefault="00675A13" w:rsidP="00E81016">
            <w:pPr>
              <w:pStyle w:val="Tablebullet"/>
              <w:ind w:left="291" w:hanging="284"/>
              <w:rPr>
                <w:sz w:val="22"/>
                <w:szCs w:val="22"/>
                <w:lang w:val="en-AU"/>
              </w:rPr>
            </w:pPr>
            <w:r w:rsidRPr="002961A8">
              <w:rPr>
                <w:sz w:val="22"/>
                <w:szCs w:val="22"/>
                <w:lang w:val="en-AU"/>
              </w:rPr>
              <w:t xml:space="preserve">Paneltec agree that any suspected or identified contaminated soil will be immediately brought to the attention of the TasWater Project </w:t>
            </w:r>
            <w:r w:rsidR="00E81016" w:rsidRPr="002961A8">
              <w:rPr>
                <w:sz w:val="22"/>
                <w:szCs w:val="22"/>
                <w:lang w:val="en-AU"/>
              </w:rPr>
              <w:t>Supervisor and</w:t>
            </w:r>
            <w:r w:rsidRPr="002961A8">
              <w:rPr>
                <w:sz w:val="22"/>
                <w:szCs w:val="22"/>
                <w:lang w:val="en-AU"/>
              </w:rPr>
              <w:t xml:space="preserve"> or TasWater Environmental Advisor </w:t>
            </w:r>
          </w:p>
        </w:tc>
        <w:tc>
          <w:tcPr>
            <w:tcW w:w="7348" w:type="dxa"/>
            <w:tcBorders>
              <w:top w:val="single" w:sz="4" w:space="0" w:color="auto"/>
              <w:left w:val="single" w:sz="4" w:space="0" w:color="auto"/>
              <w:bottom w:val="single" w:sz="4" w:space="0" w:color="auto"/>
              <w:right w:val="single" w:sz="4" w:space="0" w:color="auto"/>
            </w:tcBorders>
          </w:tcPr>
          <w:p w14:paraId="415FA4DF" w14:textId="353FD1AA" w:rsidR="00D51457" w:rsidRPr="002961A8" w:rsidRDefault="00D51457" w:rsidP="00D51457">
            <w:pPr>
              <w:pStyle w:val="Tablebullet"/>
              <w:ind w:left="229" w:hanging="284"/>
              <w:rPr>
                <w:sz w:val="22"/>
                <w:szCs w:val="22"/>
                <w:lang w:val="en-AU"/>
              </w:rPr>
            </w:pPr>
            <w:r w:rsidRPr="002961A8">
              <w:rPr>
                <w:sz w:val="22"/>
                <w:szCs w:val="22"/>
                <w:lang w:val="en-AU"/>
              </w:rPr>
              <w:t>In the event unanticipated ASS</w:t>
            </w:r>
            <w:r w:rsidR="00CB4A9B" w:rsidRPr="002961A8">
              <w:rPr>
                <w:sz w:val="22"/>
                <w:szCs w:val="22"/>
                <w:lang w:val="en-AU"/>
              </w:rPr>
              <w:t xml:space="preserve"> </w:t>
            </w:r>
            <w:r w:rsidRPr="002961A8">
              <w:rPr>
                <w:sz w:val="22"/>
                <w:szCs w:val="22"/>
                <w:lang w:val="en-AU"/>
              </w:rPr>
              <w:t>materials are discovered or suspected, the following must be undertaken:</w:t>
            </w:r>
          </w:p>
          <w:p w14:paraId="07DBC641" w14:textId="24DD22F7" w:rsidR="004016B6" w:rsidRDefault="004016B6" w:rsidP="00B80F62">
            <w:pPr>
              <w:pStyle w:val="bullet2"/>
              <w:ind w:left="512" w:hanging="283"/>
              <w:rPr>
                <w:sz w:val="22"/>
                <w:szCs w:val="22"/>
              </w:rPr>
            </w:pPr>
            <w:r>
              <w:rPr>
                <w:sz w:val="22"/>
                <w:szCs w:val="22"/>
              </w:rPr>
              <w:t>No Acid Sulphate Soils</w:t>
            </w:r>
            <w:r w:rsidR="00D92486">
              <w:rPr>
                <w:sz w:val="22"/>
                <w:szCs w:val="22"/>
              </w:rPr>
              <w:t xml:space="preserve"> anticipated at this location </w:t>
            </w:r>
            <w:proofErr w:type="gramStart"/>
            <w:r w:rsidR="00D92486">
              <w:rPr>
                <w:sz w:val="22"/>
                <w:szCs w:val="22"/>
              </w:rPr>
              <w:t>As</w:t>
            </w:r>
            <w:proofErr w:type="gramEnd"/>
            <w:r w:rsidR="00D92486">
              <w:rPr>
                <w:sz w:val="22"/>
                <w:szCs w:val="22"/>
              </w:rPr>
              <w:t xml:space="preserve"> per “The List” </w:t>
            </w:r>
          </w:p>
          <w:p w14:paraId="0098B903" w14:textId="77777777" w:rsidR="00D92486" w:rsidRDefault="00D92486" w:rsidP="00D92486">
            <w:pPr>
              <w:pStyle w:val="bullet2"/>
              <w:numPr>
                <w:ilvl w:val="0"/>
                <w:numId w:val="0"/>
              </w:numPr>
              <w:ind w:left="512"/>
              <w:rPr>
                <w:sz w:val="22"/>
                <w:szCs w:val="22"/>
              </w:rPr>
            </w:pPr>
          </w:p>
          <w:p w14:paraId="0FAA3FBE" w14:textId="05EA4813" w:rsidR="00B80F62" w:rsidRDefault="00B80F62" w:rsidP="00B80F62">
            <w:pPr>
              <w:pStyle w:val="bullet2"/>
              <w:ind w:left="512" w:hanging="283"/>
              <w:rPr>
                <w:sz w:val="22"/>
                <w:szCs w:val="22"/>
              </w:rPr>
            </w:pPr>
            <w:r>
              <w:rPr>
                <w:sz w:val="22"/>
                <w:szCs w:val="22"/>
              </w:rPr>
              <w:t>Acid Sulphate Soils to be managed in accordance with the “Tasmanian Acid Sulphate Soil Management Guidelines”.</w:t>
            </w:r>
          </w:p>
          <w:p w14:paraId="115C14D2" w14:textId="77777777" w:rsidR="00B80F62" w:rsidRDefault="00B80F62" w:rsidP="00B80F62">
            <w:pPr>
              <w:pStyle w:val="bullet2"/>
              <w:ind w:left="512" w:hanging="283"/>
              <w:rPr>
                <w:sz w:val="22"/>
                <w:szCs w:val="22"/>
              </w:rPr>
            </w:pPr>
            <w:r>
              <w:rPr>
                <w:sz w:val="22"/>
                <w:szCs w:val="22"/>
              </w:rPr>
              <w:t>Less than 100m</w:t>
            </w:r>
            <w:r w:rsidRPr="002055E9">
              <w:rPr>
                <w:sz w:val="22"/>
                <w:szCs w:val="22"/>
                <w:vertAlign w:val="superscript"/>
              </w:rPr>
              <w:t>3</w:t>
            </w:r>
            <w:r>
              <w:rPr>
                <w:sz w:val="22"/>
                <w:szCs w:val="22"/>
              </w:rPr>
              <w:t xml:space="preserve"> of excavation during project and no filling of land. Current project construction methodology (Horizontal Directional Drill of proposed pipeline).</w:t>
            </w:r>
          </w:p>
          <w:p w14:paraId="149789FE" w14:textId="77777777" w:rsidR="00B80F62" w:rsidRDefault="00B80F62" w:rsidP="00B80F62">
            <w:pPr>
              <w:pStyle w:val="bullet2"/>
              <w:ind w:left="512" w:hanging="283"/>
              <w:rPr>
                <w:sz w:val="22"/>
                <w:szCs w:val="22"/>
              </w:rPr>
            </w:pPr>
            <w:r>
              <w:rPr>
                <w:sz w:val="22"/>
                <w:szCs w:val="22"/>
              </w:rPr>
              <w:t>No further consideration of ASS required.</w:t>
            </w:r>
          </w:p>
          <w:p w14:paraId="1495969D" w14:textId="77777777" w:rsidR="00B80F62" w:rsidRDefault="00B80F62" w:rsidP="00B80F62">
            <w:pPr>
              <w:pStyle w:val="bullet2"/>
              <w:numPr>
                <w:ilvl w:val="0"/>
                <w:numId w:val="0"/>
              </w:numPr>
              <w:ind w:left="512"/>
              <w:rPr>
                <w:sz w:val="22"/>
                <w:szCs w:val="22"/>
              </w:rPr>
            </w:pPr>
          </w:p>
          <w:p w14:paraId="49BFC77F" w14:textId="77777777" w:rsidR="00B80F62" w:rsidRDefault="00B80F62" w:rsidP="00B80F62">
            <w:pPr>
              <w:pStyle w:val="bullet2"/>
              <w:ind w:left="512" w:hanging="283"/>
              <w:rPr>
                <w:sz w:val="22"/>
                <w:szCs w:val="22"/>
              </w:rPr>
            </w:pPr>
            <w:r>
              <w:rPr>
                <w:sz w:val="22"/>
                <w:szCs w:val="22"/>
              </w:rPr>
              <w:t>If construction method or excavated quantities over 100m</w:t>
            </w:r>
            <w:r w:rsidRPr="002055E9">
              <w:rPr>
                <w:sz w:val="22"/>
                <w:szCs w:val="22"/>
                <w:vertAlign w:val="superscript"/>
              </w:rPr>
              <w:t>3</w:t>
            </w:r>
            <w:r>
              <w:rPr>
                <w:sz w:val="22"/>
                <w:szCs w:val="22"/>
              </w:rPr>
              <w:t xml:space="preserve"> the following will occur.</w:t>
            </w:r>
            <w:r>
              <w:rPr>
                <w:sz w:val="22"/>
                <w:szCs w:val="22"/>
                <w:vertAlign w:val="superscript"/>
              </w:rPr>
              <w:t xml:space="preserve"> </w:t>
            </w:r>
          </w:p>
          <w:p w14:paraId="5D553165" w14:textId="77777777" w:rsidR="00B80F62" w:rsidRPr="00AC37C9" w:rsidRDefault="00B80F62" w:rsidP="00B80F62">
            <w:pPr>
              <w:pStyle w:val="bullet2"/>
              <w:ind w:left="512" w:hanging="283"/>
              <w:rPr>
                <w:sz w:val="22"/>
                <w:szCs w:val="22"/>
              </w:rPr>
            </w:pPr>
            <w:r w:rsidRPr="00AC37C9">
              <w:rPr>
                <w:sz w:val="22"/>
                <w:szCs w:val="22"/>
              </w:rPr>
              <w:t xml:space="preserve">Works must cease, and the EA notified immediately, with works to remain ceased until </w:t>
            </w:r>
            <w:proofErr w:type="gramStart"/>
            <w:r w:rsidRPr="00AC37C9">
              <w:rPr>
                <w:sz w:val="22"/>
                <w:szCs w:val="22"/>
              </w:rPr>
              <w:t>the all</w:t>
            </w:r>
            <w:proofErr w:type="gramEnd"/>
            <w:r w:rsidRPr="00AC37C9">
              <w:rPr>
                <w:sz w:val="22"/>
                <w:szCs w:val="22"/>
              </w:rPr>
              <w:t xml:space="preserve"> clear to proceed has been given.</w:t>
            </w:r>
          </w:p>
          <w:p w14:paraId="2854DCDD" w14:textId="77777777" w:rsidR="00B80F62" w:rsidRPr="00AC37C9" w:rsidRDefault="00B80F62" w:rsidP="00B80F62">
            <w:pPr>
              <w:pStyle w:val="bullet2"/>
              <w:ind w:left="512" w:hanging="283"/>
              <w:rPr>
                <w:sz w:val="22"/>
                <w:szCs w:val="22"/>
              </w:rPr>
            </w:pPr>
            <w:r w:rsidRPr="00AC37C9">
              <w:rPr>
                <w:sz w:val="22"/>
                <w:szCs w:val="22"/>
              </w:rPr>
              <w:t>Field screening tests must be conducted in accordance with the Tasmanian Acid Sulfate Soil Management Guidelines (DPIPWE 2015) by a suitably qualified person.</w:t>
            </w:r>
          </w:p>
          <w:p w14:paraId="5AA9D6B6" w14:textId="77777777" w:rsidR="00B80F62" w:rsidRPr="0029169C" w:rsidRDefault="00B80F62" w:rsidP="00B80F62">
            <w:pPr>
              <w:pStyle w:val="bullet2"/>
              <w:ind w:left="512" w:hanging="283"/>
              <w:rPr>
                <w:sz w:val="22"/>
                <w:szCs w:val="22"/>
              </w:rPr>
            </w:pPr>
            <w:r w:rsidRPr="00AC37C9">
              <w:rPr>
                <w:sz w:val="22"/>
                <w:szCs w:val="22"/>
              </w:rPr>
              <w:t>Laboratory testing must be undertaken in the event PASS are identified from the screening test.</w:t>
            </w:r>
          </w:p>
          <w:p w14:paraId="409EE872" w14:textId="77777777" w:rsidR="00B80F62" w:rsidRPr="00CB4A9B" w:rsidRDefault="00B80F62" w:rsidP="00B80F62">
            <w:pPr>
              <w:pStyle w:val="bullet2"/>
              <w:ind w:left="512" w:hanging="283"/>
              <w:rPr>
                <w:sz w:val="22"/>
                <w:szCs w:val="22"/>
              </w:rPr>
            </w:pPr>
            <w:r w:rsidRPr="0029169C">
              <w:rPr>
                <w:rFonts w:cstheme="minorBidi"/>
                <w:color w:val="000000" w:themeColor="text1"/>
                <w:sz w:val="22"/>
                <w:szCs w:val="22"/>
              </w:rPr>
              <w:t>Paneltec agree that any ASS will be immediately brought to the attention of the TasWater Project Supervisor (DV) and or TasWater Environmental Advisor (JT)</w:t>
            </w:r>
          </w:p>
          <w:p w14:paraId="4E9F4702" w14:textId="2B483F92" w:rsidR="00CB4A9B" w:rsidRPr="002961A8" w:rsidRDefault="00B80F62" w:rsidP="00B80F62">
            <w:pPr>
              <w:pStyle w:val="bullet2"/>
              <w:ind w:left="512" w:hanging="283"/>
              <w:rPr>
                <w:sz w:val="22"/>
                <w:szCs w:val="22"/>
                <w:lang w:val="en-AU"/>
              </w:rPr>
            </w:pPr>
            <w:r w:rsidRPr="00AC37C9">
              <w:rPr>
                <w:sz w:val="22"/>
                <w:szCs w:val="22"/>
              </w:rPr>
              <w:t xml:space="preserve">ASS </w:t>
            </w:r>
            <w:r>
              <w:rPr>
                <w:sz w:val="22"/>
                <w:szCs w:val="22"/>
              </w:rPr>
              <w:t>(Acid Sulphate Soil)</w:t>
            </w:r>
          </w:p>
        </w:tc>
      </w:tr>
      <w:bookmarkEnd w:id="2"/>
      <w:tr w:rsidR="00D51457" w:rsidRPr="002961A8" w14:paraId="592FB526" w14:textId="77777777" w:rsidTr="00C422D5">
        <w:trPr>
          <w:trHeight w:val="511"/>
        </w:trPr>
        <w:tc>
          <w:tcPr>
            <w:tcW w:w="7348" w:type="dxa"/>
            <w:shd w:val="clear" w:color="auto" w:fill="ED7D31" w:themeFill="accent2"/>
          </w:tcPr>
          <w:p w14:paraId="34A49473" w14:textId="1A97DBE6" w:rsidR="00D51457" w:rsidRPr="002961A8" w:rsidRDefault="00D51457" w:rsidP="000A235B">
            <w:pPr>
              <w:pStyle w:val="TableHeaderNumbered"/>
              <w:numPr>
                <w:ilvl w:val="0"/>
                <w:numId w:val="0"/>
              </w:numPr>
              <w:ind w:left="360" w:hanging="360"/>
              <w:jc w:val="center"/>
            </w:pPr>
            <w:r w:rsidRPr="002961A8">
              <w:rPr>
                <w:rFonts w:cstheme="minorHAnsi"/>
              </w:rPr>
              <w:t>GHG &amp; ENERGY</w:t>
            </w:r>
          </w:p>
        </w:tc>
        <w:tc>
          <w:tcPr>
            <w:tcW w:w="7350" w:type="dxa"/>
            <w:tcBorders>
              <w:top w:val="single" w:sz="4" w:space="0" w:color="auto"/>
            </w:tcBorders>
            <w:shd w:val="clear" w:color="auto" w:fill="ED7D31" w:themeFill="accent2"/>
          </w:tcPr>
          <w:p w14:paraId="28DFDE43" w14:textId="4A2BB617" w:rsidR="00D51457" w:rsidRPr="002961A8" w:rsidRDefault="00D51457" w:rsidP="000A235B">
            <w:pPr>
              <w:pStyle w:val="TableHeaderNumbered"/>
              <w:numPr>
                <w:ilvl w:val="0"/>
                <w:numId w:val="0"/>
              </w:numPr>
              <w:ind w:left="360" w:hanging="360"/>
              <w:jc w:val="center"/>
            </w:pPr>
            <w:r w:rsidRPr="002961A8">
              <w:rPr>
                <w:rFonts w:cstheme="minorHAnsi"/>
              </w:rPr>
              <w:t>WATER MANAGEMENT</w:t>
            </w:r>
          </w:p>
        </w:tc>
        <w:tc>
          <w:tcPr>
            <w:tcW w:w="7348" w:type="dxa"/>
            <w:tcBorders>
              <w:top w:val="single" w:sz="4" w:space="0" w:color="auto"/>
            </w:tcBorders>
            <w:shd w:val="clear" w:color="auto" w:fill="ED7D31" w:themeFill="accent2"/>
          </w:tcPr>
          <w:p w14:paraId="2F5E8C0E" w14:textId="51FF8390" w:rsidR="00D51457" w:rsidRPr="002961A8" w:rsidRDefault="00D51457" w:rsidP="000A235B">
            <w:pPr>
              <w:pStyle w:val="TableHeaderNumbered"/>
              <w:numPr>
                <w:ilvl w:val="0"/>
                <w:numId w:val="0"/>
              </w:numPr>
              <w:ind w:left="360" w:hanging="360"/>
              <w:jc w:val="center"/>
            </w:pPr>
          </w:p>
        </w:tc>
      </w:tr>
      <w:tr w:rsidR="00D51457" w:rsidRPr="002961A8" w14:paraId="509C3240" w14:textId="77777777" w:rsidTr="00C422D5">
        <w:trPr>
          <w:trHeight w:val="433"/>
        </w:trPr>
        <w:tc>
          <w:tcPr>
            <w:tcW w:w="7348" w:type="dxa"/>
            <w:tcBorders>
              <w:bottom w:val="single" w:sz="4" w:space="0" w:color="auto"/>
            </w:tcBorders>
            <w:shd w:val="clear" w:color="auto" w:fill="58595B"/>
          </w:tcPr>
          <w:p w14:paraId="16455843" w14:textId="4EB3B8AB" w:rsidR="00D51457" w:rsidRPr="002961A8" w:rsidRDefault="00D51457" w:rsidP="000A235B">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EMP </w:t>
            </w:r>
            <w:r w:rsidRPr="002961A8">
              <w:rPr>
                <w:rFonts w:cstheme="minorHAnsi"/>
                <w:color w:val="FFFFFF" w:themeColor="background1"/>
              </w:rPr>
              <w:t>Standard Sub-plan 13]</w:t>
            </w:r>
          </w:p>
        </w:tc>
        <w:tc>
          <w:tcPr>
            <w:tcW w:w="7350" w:type="dxa"/>
            <w:tcBorders>
              <w:bottom w:val="single" w:sz="4" w:space="0" w:color="auto"/>
            </w:tcBorders>
            <w:shd w:val="clear" w:color="auto" w:fill="58595B"/>
          </w:tcPr>
          <w:p w14:paraId="7D57B390" w14:textId="72AA3E4B" w:rsidR="00D51457" w:rsidRPr="002961A8" w:rsidRDefault="00D51457" w:rsidP="000A235B">
            <w:pPr>
              <w:rPr>
                <w:rFonts w:cstheme="minorHAnsi"/>
                <w:b/>
                <w:color w:val="FFFFFF" w:themeColor="background1"/>
              </w:rPr>
            </w:pPr>
            <w:r w:rsidRPr="002961A8">
              <w:rPr>
                <w:rFonts w:cstheme="minorHAnsi"/>
                <w:b/>
                <w:color w:val="FFFFFF" w:themeColor="background1"/>
              </w:rPr>
              <w:t xml:space="preserve">Management Measures </w:t>
            </w:r>
            <w:r w:rsidRPr="002961A8">
              <w:rPr>
                <w:rFonts w:cstheme="minorHAnsi"/>
                <w:color w:val="FFFFFF" w:themeColor="background1"/>
              </w:rPr>
              <w:t>[</w:t>
            </w:r>
            <w:r w:rsidR="002B3195" w:rsidRPr="002961A8">
              <w:rPr>
                <w:rFonts w:cstheme="minorHAnsi"/>
                <w:color w:val="FFFFFF" w:themeColor="background1"/>
              </w:rPr>
              <w:t xml:space="preserve">PDG EMP </w:t>
            </w:r>
            <w:r w:rsidRPr="002961A8">
              <w:rPr>
                <w:rFonts w:cstheme="minorHAnsi"/>
                <w:color w:val="FFFFFF" w:themeColor="background1"/>
              </w:rPr>
              <w:t>Standard Sub-plan 14]</w:t>
            </w:r>
          </w:p>
        </w:tc>
        <w:tc>
          <w:tcPr>
            <w:tcW w:w="7348" w:type="dxa"/>
            <w:tcBorders>
              <w:bottom w:val="single" w:sz="4" w:space="0" w:color="auto"/>
            </w:tcBorders>
            <w:shd w:val="clear" w:color="auto" w:fill="58595B"/>
          </w:tcPr>
          <w:p w14:paraId="2890A87B" w14:textId="5266FDA8" w:rsidR="00D51457" w:rsidRPr="002961A8" w:rsidRDefault="00D51457" w:rsidP="000A235B">
            <w:pPr>
              <w:rPr>
                <w:rFonts w:cstheme="minorHAnsi"/>
                <w:b/>
                <w:color w:val="FFFFFF" w:themeColor="background1"/>
              </w:rPr>
            </w:pPr>
          </w:p>
        </w:tc>
      </w:tr>
      <w:tr w:rsidR="00D51457" w:rsidRPr="002961A8" w14:paraId="4063BA1D" w14:textId="77777777" w:rsidTr="00C422D5">
        <w:trPr>
          <w:trHeight w:val="1493"/>
        </w:trPr>
        <w:tc>
          <w:tcPr>
            <w:tcW w:w="7348" w:type="dxa"/>
            <w:tcBorders>
              <w:top w:val="single" w:sz="4" w:space="0" w:color="auto"/>
              <w:left w:val="single" w:sz="4" w:space="0" w:color="auto"/>
              <w:bottom w:val="single" w:sz="4" w:space="0" w:color="auto"/>
              <w:right w:val="single" w:sz="4" w:space="0" w:color="auto"/>
            </w:tcBorders>
          </w:tcPr>
          <w:p w14:paraId="27E170C0" w14:textId="073D5CC7" w:rsidR="00D51457" w:rsidRPr="002961A8" w:rsidRDefault="00D51457" w:rsidP="00D51457">
            <w:pPr>
              <w:pStyle w:val="Tablebullet"/>
              <w:ind w:left="322" w:hanging="322"/>
              <w:rPr>
                <w:sz w:val="22"/>
                <w:szCs w:val="22"/>
                <w:lang w:val="en-AU"/>
              </w:rPr>
            </w:pPr>
            <w:r w:rsidRPr="002961A8">
              <w:rPr>
                <w:sz w:val="22"/>
                <w:szCs w:val="22"/>
                <w:lang w:val="en-AU"/>
              </w:rPr>
              <w:t>Project fuel consumption to be recorded</w:t>
            </w:r>
            <w:r w:rsidR="00D65CB0" w:rsidRPr="002961A8">
              <w:rPr>
                <w:sz w:val="22"/>
                <w:szCs w:val="22"/>
                <w:lang w:val="en-AU"/>
              </w:rPr>
              <w:t xml:space="preserve"> and reported through to TasWater </w:t>
            </w:r>
            <w:proofErr w:type="gramStart"/>
            <w:r w:rsidR="00D65CB0" w:rsidRPr="002961A8">
              <w:rPr>
                <w:sz w:val="22"/>
                <w:szCs w:val="22"/>
                <w:lang w:val="en-AU"/>
              </w:rPr>
              <w:t>on a monthly basis</w:t>
            </w:r>
            <w:proofErr w:type="gramEnd"/>
            <w:r w:rsidRPr="002961A8">
              <w:rPr>
                <w:sz w:val="22"/>
                <w:szCs w:val="22"/>
                <w:lang w:val="en-AU"/>
              </w:rPr>
              <w:t xml:space="preserve">. </w:t>
            </w:r>
          </w:p>
          <w:p w14:paraId="73C44599" w14:textId="5962F075" w:rsidR="00D51457" w:rsidRPr="002961A8" w:rsidRDefault="00D51457" w:rsidP="00D51457">
            <w:pPr>
              <w:pStyle w:val="Tablebullet"/>
              <w:ind w:left="322" w:hanging="322"/>
              <w:rPr>
                <w:sz w:val="22"/>
                <w:szCs w:val="22"/>
                <w:lang w:val="en-AU"/>
              </w:rPr>
            </w:pPr>
            <w:r w:rsidRPr="002961A8">
              <w:rPr>
                <w:sz w:val="22"/>
                <w:szCs w:val="22"/>
                <w:lang w:val="en-AU"/>
              </w:rPr>
              <w:t xml:space="preserve">Construction machinery, plant and equipment shall be switched off when not in use. </w:t>
            </w:r>
          </w:p>
          <w:p w14:paraId="1AB4BC3A" w14:textId="77777777" w:rsidR="00D51457" w:rsidRPr="002961A8" w:rsidRDefault="00D51457" w:rsidP="00D51457">
            <w:pPr>
              <w:pStyle w:val="Tablebullet"/>
              <w:ind w:left="306" w:hanging="284"/>
              <w:rPr>
                <w:sz w:val="22"/>
                <w:szCs w:val="22"/>
                <w:lang w:val="en-AU"/>
              </w:rPr>
            </w:pPr>
            <w:r w:rsidRPr="002961A8">
              <w:rPr>
                <w:sz w:val="22"/>
                <w:szCs w:val="22"/>
                <w:lang w:val="en-AU"/>
              </w:rPr>
              <w:t xml:space="preserve">Construction machinery, plant and equipment shall be modern to maximise efficient use of fuel. </w:t>
            </w:r>
          </w:p>
          <w:p w14:paraId="32DD9842" w14:textId="2B19203A" w:rsidR="006C4CB3" w:rsidRPr="002961A8" w:rsidRDefault="006C4CB3" w:rsidP="006C4CB3">
            <w:pPr>
              <w:pStyle w:val="Tablebullet"/>
              <w:ind w:left="306" w:hanging="284"/>
              <w:rPr>
                <w:sz w:val="22"/>
                <w:szCs w:val="22"/>
                <w:lang w:val="en-AU"/>
              </w:rPr>
            </w:pPr>
            <w:r w:rsidRPr="002961A8">
              <w:rPr>
                <w:color w:val="000000" w:themeColor="text1"/>
                <w:sz w:val="22"/>
                <w:szCs w:val="22"/>
                <w:lang w:val="en-AU"/>
              </w:rPr>
              <w:t xml:space="preserve">Paneltec will abide by the above measures </w:t>
            </w:r>
          </w:p>
        </w:tc>
        <w:tc>
          <w:tcPr>
            <w:tcW w:w="7350" w:type="dxa"/>
            <w:tcBorders>
              <w:top w:val="single" w:sz="4" w:space="0" w:color="auto"/>
              <w:left w:val="single" w:sz="4" w:space="0" w:color="auto"/>
              <w:bottom w:val="single" w:sz="4" w:space="0" w:color="auto"/>
              <w:right w:val="single" w:sz="4" w:space="0" w:color="auto"/>
            </w:tcBorders>
          </w:tcPr>
          <w:p w14:paraId="6B6E77AF" w14:textId="77777777" w:rsidR="006666D0" w:rsidRPr="002961A8" w:rsidRDefault="00C422D5" w:rsidP="006666D0">
            <w:pPr>
              <w:pStyle w:val="Tablebullet"/>
              <w:ind w:left="266" w:hanging="266"/>
              <w:rPr>
                <w:sz w:val="22"/>
                <w:szCs w:val="22"/>
                <w:lang w:val="en-AU"/>
              </w:rPr>
            </w:pPr>
            <w:r w:rsidRPr="002961A8">
              <w:rPr>
                <w:sz w:val="22"/>
                <w:szCs w:val="22"/>
                <w:lang w:val="en-AU"/>
              </w:rPr>
              <w:t>All Vacuum Truck, Drill and Consumable Water shall be filled and loaded at the Paneltec Depot</w:t>
            </w:r>
          </w:p>
          <w:p w14:paraId="42441506" w14:textId="6341F6BC" w:rsidR="00C422D5" w:rsidRPr="002961A8" w:rsidRDefault="00C422D5" w:rsidP="00C422D5">
            <w:pPr>
              <w:pStyle w:val="Tablebullet"/>
              <w:numPr>
                <w:ilvl w:val="0"/>
                <w:numId w:val="0"/>
              </w:numPr>
              <w:rPr>
                <w:sz w:val="22"/>
                <w:szCs w:val="22"/>
                <w:lang w:val="en-AU"/>
              </w:rPr>
            </w:pPr>
          </w:p>
        </w:tc>
        <w:tc>
          <w:tcPr>
            <w:tcW w:w="7348" w:type="dxa"/>
            <w:tcBorders>
              <w:top w:val="single" w:sz="4" w:space="0" w:color="auto"/>
              <w:left w:val="single" w:sz="4" w:space="0" w:color="auto"/>
              <w:bottom w:val="single" w:sz="4" w:space="0" w:color="auto"/>
              <w:right w:val="single" w:sz="4" w:space="0" w:color="auto"/>
            </w:tcBorders>
          </w:tcPr>
          <w:p w14:paraId="7A483D47" w14:textId="1F1D066E" w:rsidR="001A1D43" w:rsidRPr="002961A8" w:rsidRDefault="001A1D43" w:rsidP="001F5145">
            <w:pPr>
              <w:pStyle w:val="Tablebullet"/>
              <w:numPr>
                <w:ilvl w:val="0"/>
                <w:numId w:val="0"/>
              </w:numPr>
              <w:ind w:left="1069"/>
              <w:rPr>
                <w:sz w:val="22"/>
                <w:szCs w:val="22"/>
                <w:lang w:val="en-AU"/>
              </w:rPr>
            </w:pPr>
          </w:p>
        </w:tc>
      </w:tr>
    </w:tbl>
    <w:p w14:paraId="1F536781" w14:textId="77777777" w:rsidR="00926584" w:rsidRPr="002961A8" w:rsidRDefault="00926584" w:rsidP="003B6BF1">
      <w:pPr>
        <w:rPr>
          <w:rFonts w:cstheme="minorHAnsi"/>
          <w:highlight w:val="yellow"/>
        </w:rPr>
      </w:pPr>
    </w:p>
    <w:tbl>
      <w:tblPr>
        <w:tblStyle w:val="TableGrid"/>
        <w:tblW w:w="5143" w:type="pct"/>
        <w:tblLook w:val="04A0" w:firstRow="1" w:lastRow="0" w:firstColumn="1" w:lastColumn="0" w:noHBand="0" w:noVBand="1"/>
      </w:tblPr>
      <w:tblGrid>
        <w:gridCol w:w="4357"/>
        <w:gridCol w:w="1828"/>
        <w:gridCol w:w="2251"/>
        <w:gridCol w:w="4498"/>
        <w:gridCol w:w="2393"/>
        <w:gridCol w:w="4079"/>
        <w:gridCol w:w="1994"/>
      </w:tblGrid>
      <w:tr w:rsidR="00613EA8" w:rsidRPr="002961A8" w14:paraId="29C90843" w14:textId="77777777" w:rsidTr="0074450A">
        <w:trPr>
          <w:tblHeader/>
        </w:trPr>
        <w:tc>
          <w:tcPr>
            <w:tcW w:w="5000" w:type="pct"/>
            <w:gridSpan w:val="7"/>
            <w:shd w:val="clear" w:color="auto" w:fill="ED7D31" w:themeFill="accent2"/>
          </w:tcPr>
          <w:p w14:paraId="4A148F66" w14:textId="77777777" w:rsidR="00613EA8" w:rsidRPr="002961A8" w:rsidRDefault="00613EA8" w:rsidP="00560DAD">
            <w:pPr>
              <w:rPr>
                <w:b/>
                <w:bCs/>
                <w:color w:val="FFFFFF" w:themeColor="background1"/>
              </w:rPr>
            </w:pPr>
            <w:r w:rsidRPr="002961A8">
              <w:rPr>
                <w:b/>
                <w:bCs/>
                <w:color w:val="FFFFFF" w:themeColor="background1"/>
              </w:rPr>
              <w:t>Project</w:t>
            </w:r>
            <w:r w:rsidR="000F299F" w:rsidRPr="002961A8">
              <w:rPr>
                <w:b/>
                <w:bCs/>
                <w:color w:val="FFFFFF" w:themeColor="background1"/>
              </w:rPr>
              <w:t>/Site</w:t>
            </w:r>
            <w:r w:rsidRPr="002961A8">
              <w:rPr>
                <w:b/>
                <w:bCs/>
                <w:color w:val="FFFFFF" w:themeColor="background1"/>
              </w:rPr>
              <w:t xml:space="preserve"> Specific Monitoring Requirements </w:t>
            </w:r>
          </w:p>
          <w:p w14:paraId="11CE1359" w14:textId="10AA48C5" w:rsidR="008F1710" w:rsidRPr="002961A8" w:rsidRDefault="008F1710" w:rsidP="00560DAD">
            <w:pPr>
              <w:rPr>
                <w:b/>
                <w:bCs/>
                <w:color w:val="FFFFFF" w:themeColor="background1"/>
              </w:rPr>
            </w:pPr>
            <w:r w:rsidRPr="002961A8">
              <w:rPr>
                <w:color w:val="FFFFFF" w:themeColor="background1"/>
                <w:sz w:val="16"/>
              </w:rPr>
              <w:t xml:space="preserve">as per </w:t>
            </w:r>
            <w:r w:rsidR="009D21C4" w:rsidRPr="002961A8">
              <w:rPr>
                <w:i/>
                <w:color w:val="FFFFFF" w:themeColor="background1"/>
                <w:sz w:val="16"/>
              </w:rPr>
              <w:t>PDG E</w:t>
            </w:r>
            <w:r w:rsidRPr="002961A8">
              <w:rPr>
                <w:i/>
                <w:color w:val="FFFFFF" w:themeColor="background1"/>
                <w:sz w:val="16"/>
              </w:rPr>
              <w:t>MP [0001-PLN-EN-0002</w:t>
            </w:r>
            <w:r w:rsidRPr="002961A8">
              <w:rPr>
                <w:color w:val="FFFFFF" w:themeColor="background1"/>
                <w:sz w:val="16"/>
              </w:rPr>
              <w:t xml:space="preserve">], </w:t>
            </w:r>
            <w:r w:rsidRPr="002961A8">
              <w:rPr>
                <w:i/>
                <w:color w:val="FFFFFF" w:themeColor="background1"/>
                <w:sz w:val="16"/>
              </w:rPr>
              <w:t>Environmental Monitoring Procedure [0001-PRO-EN-0009]</w:t>
            </w:r>
          </w:p>
        </w:tc>
      </w:tr>
      <w:tr w:rsidR="0064427E" w:rsidRPr="002961A8" w14:paraId="5324D554" w14:textId="77777777" w:rsidTr="0074450A">
        <w:trPr>
          <w:tblHeader/>
        </w:trPr>
        <w:tc>
          <w:tcPr>
            <w:tcW w:w="1018" w:type="pct"/>
            <w:shd w:val="clear" w:color="auto" w:fill="ED7D31" w:themeFill="accent2"/>
          </w:tcPr>
          <w:p w14:paraId="204EBE65" w14:textId="77777777" w:rsidR="00613EA8" w:rsidRPr="002961A8" w:rsidRDefault="00613EA8" w:rsidP="00560DAD">
            <w:pPr>
              <w:rPr>
                <w:rFonts w:cstheme="minorHAnsi"/>
                <w:b/>
                <w:bCs/>
                <w:color w:val="FFFFFF" w:themeColor="background1"/>
                <w:sz w:val="18"/>
                <w:szCs w:val="18"/>
              </w:rPr>
            </w:pPr>
            <w:r w:rsidRPr="002961A8">
              <w:rPr>
                <w:rFonts w:cstheme="minorHAnsi"/>
                <w:b/>
                <w:bCs/>
                <w:color w:val="FFFFFF" w:themeColor="background1"/>
                <w:sz w:val="18"/>
                <w:szCs w:val="18"/>
              </w:rPr>
              <w:t>Location</w:t>
            </w:r>
          </w:p>
        </w:tc>
        <w:tc>
          <w:tcPr>
            <w:tcW w:w="427" w:type="pct"/>
            <w:shd w:val="clear" w:color="auto" w:fill="ED7D31" w:themeFill="accent2"/>
          </w:tcPr>
          <w:p w14:paraId="07EAEA2F" w14:textId="77777777" w:rsidR="00613EA8" w:rsidRPr="002961A8" w:rsidRDefault="00613EA8" w:rsidP="00560DAD">
            <w:pPr>
              <w:rPr>
                <w:rFonts w:cstheme="minorHAnsi"/>
                <w:b/>
                <w:bCs/>
                <w:color w:val="FFFFFF" w:themeColor="background1"/>
                <w:sz w:val="18"/>
                <w:szCs w:val="18"/>
              </w:rPr>
            </w:pPr>
            <w:r w:rsidRPr="002961A8">
              <w:rPr>
                <w:rFonts w:cstheme="minorHAnsi"/>
                <w:b/>
                <w:bCs/>
                <w:color w:val="FFFFFF" w:themeColor="background1"/>
                <w:sz w:val="18"/>
                <w:szCs w:val="18"/>
              </w:rPr>
              <w:t>Parameter</w:t>
            </w:r>
          </w:p>
        </w:tc>
        <w:tc>
          <w:tcPr>
            <w:tcW w:w="526" w:type="pct"/>
            <w:shd w:val="clear" w:color="auto" w:fill="ED7D31" w:themeFill="accent2"/>
          </w:tcPr>
          <w:p w14:paraId="5A26B71C" w14:textId="77777777" w:rsidR="00613EA8" w:rsidRPr="002961A8" w:rsidRDefault="00613EA8" w:rsidP="00560DAD">
            <w:pPr>
              <w:rPr>
                <w:rFonts w:cstheme="minorHAnsi"/>
                <w:b/>
                <w:bCs/>
                <w:color w:val="FFFFFF" w:themeColor="background1"/>
                <w:sz w:val="18"/>
                <w:szCs w:val="18"/>
              </w:rPr>
            </w:pPr>
            <w:r w:rsidRPr="002961A8">
              <w:rPr>
                <w:rFonts w:cstheme="minorHAnsi"/>
                <w:b/>
                <w:bCs/>
                <w:color w:val="FFFFFF" w:themeColor="background1"/>
                <w:sz w:val="18"/>
                <w:szCs w:val="18"/>
              </w:rPr>
              <w:t>Acceptance Criteria</w:t>
            </w:r>
          </w:p>
        </w:tc>
        <w:tc>
          <w:tcPr>
            <w:tcW w:w="1051" w:type="pct"/>
            <w:shd w:val="clear" w:color="auto" w:fill="ED7D31" w:themeFill="accent2"/>
          </w:tcPr>
          <w:p w14:paraId="1A4B8331" w14:textId="77777777" w:rsidR="00613EA8" w:rsidRPr="002961A8" w:rsidRDefault="00613EA8" w:rsidP="00560DAD">
            <w:pPr>
              <w:rPr>
                <w:rFonts w:cstheme="minorHAnsi"/>
                <w:b/>
                <w:bCs/>
                <w:color w:val="FFFFFF" w:themeColor="background1"/>
                <w:sz w:val="18"/>
                <w:szCs w:val="18"/>
              </w:rPr>
            </w:pPr>
            <w:r w:rsidRPr="002961A8">
              <w:rPr>
                <w:rFonts w:cstheme="minorHAnsi"/>
                <w:b/>
                <w:bCs/>
                <w:color w:val="FFFFFF" w:themeColor="background1"/>
                <w:sz w:val="18"/>
                <w:szCs w:val="18"/>
              </w:rPr>
              <w:t>Frequency</w:t>
            </w:r>
          </w:p>
        </w:tc>
        <w:tc>
          <w:tcPr>
            <w:tcW w:w="559" w:type="pct"/>
            <w:shd w:val="clear" w:color="auto" w:fill="ED7D31" w:themeFill="accent2"/>
          </w:tcPr>
          <w:p w14:paraId="5DF4B65B" w14:textId="77777777" w:rsidR="00613EA8" w:rsidRPr="002961A8" w:rsidRDefault="00613EA8" w:rsidP="00560DAD">
            <w:pPr>
              <w:rPr>
                <w:rFonts w:cstheme="minorHAnsi"/>
                <w:b/>
                <w:bCs/>
                <w:color w:val="FFFFFF" w:themeColor="background1"/>
                <w:sz w:val="18"/>
                <w:szCs w:val="18"/>
              </w:rPr>
            </w:pPr>
            <w:r w:rsidRPr="002961A8">
              <w:rPr>
                <w:rFonts w:cstheme="minorHAnsi"/>
                <w:b/>
                <w:bCs/>
                <w:color w:val="FFFFFF" w:themeColor="background1"/>
                <w:sz w:val="18"/>
                <w:szCs w:val="18"/>
              </w:rPr>
              <w:t>Equipment / Methodology</w:t>
            </w:r>
          </w:p>
        </w:tc>
        <w:tc>
          <w:tcPr>
            <w:tcW w:w="953" w:type="pct"/>
            <w:shd w:val="clear" w:color="auto" w:fill="ED7D31" w:themeFill="accent2"/>
          </w:tcPr>
          <w:p w14:paraId="1004ACCF" w14:textId="77777777" w:rsidR="00613EA8" w:rsidRPr="002961A8" w:rsidRDefault="00613EA8" w:rsidP="00560DAD">
            <w:pPr>
              <w:rPr>
                <w:rFonts w:cstheme="minorHAnsi"/>
                <w:b/>
                <w:bCs/>
                <w:color w:val="FFFFFF" w:themeColor="background1"/>
                <w:sz w:val="18"/>
                <w:szCs w:val="18"/>
              </w:rPr>
            </w:pPr>
            <w:r w:rsidRPr="002961A8">
              <w:rPr>
                <w:rFonts w:cstheme="minorHAnsi"/>
                <w:b/>
                <w:bCs/>
                <w:color w:val="FFFFFF" w:themeColor="background1"/>
                <w:sz w:val="18"/>
                <w:szCs w:val="18"/>
              </w:rPr>
              <w:t>Record</w:t>
            </w:r>
          </w:p>
        </w:tc>
        <w:tc>
          <w:tcPr>
            <w:tcW w:w="466" w:type="pct"/>
            <w:shd w:val="clear" w:color="auto" w:fill="ED7D31" w:themeFill="accent2"/>
          </w:tcPr>
          <w:p w14:paraId="1E663C52" w14:textId="77777777" w:rsidR="00613EA8" w:rsidRPr="002961A8" w:rsidRDefault="00613EA8" w:rsidP="00560DAD">
            <w:pPr>
              <w:rPr>
                <w:rFonts w:cstheme="minorHAnsi"/>
                <w:b/>
                <w:bCs/>
                <w:color w:val="FFFFFF" w:themeColor="background1"/>
                <w:sz w:val="18"/>
                <w:szCs w:val="18"/>
              </w:rPr>
            </w:pPr>
            <w:r w:rsidRPr="002961A8">
              <w:rPr>
                <w:rFonts w:cstheme="minorHAnsi"/>
                <w:b/>
                <w:bCs/>
                <w:color w:val="FFFFFF" w:themeColor="background1"/>
                <w:sz w:val="18"/>
                <w:szCs w:val="18"/>
              </w:rPr>
              <w:t>Responsibility</w:t>
            </w:r>
          </w:p>
        </w:tc>
      </w:tr>
      <w:tr w:rsidR="000F299F" w:rsidRPr="002961A8" w14:paraId="4914FD62" w14:textId="77777777" w:rsidTr="00AC37C9">
        <w:trPr>
          <w:trHeight w:val="438"/>
        </w:trPr>
        <w:tc>
          <w:tcPr>
            <w:tcW w:w="1018" w:type="pct"/>
          </w:tcPr>
          <w:p w14:paraId="4718D28E" w14:textId="77777777" w:rsidR="00613EA8" w:rsidRPr="002961A8" w:rsidRDefault="00F81FE0" w:rsidP="00560DAD">
            <w:pPr>
              <w:rPr>
                <w:rFonts w:cstheme="minorHAnsi"/>
                <w:i/>
                <w:iCs/>
                <w:sz w:val="18"/>
                <w:szCs w:val="18"/>
              </w:rPr>
            </w:pPr>
            <w:r w:rsidRPr="002961A8">
              <w:rPr>
                <w:rFonts w:cstheme="minorHAnsi"/>
                <w:i/>
                <w:iCs/>
                <w:sz w:val="18"/>
                <w:szCs w:val="18"/>
              </w:rPr>
              <w:t>Site wide</w:t>
            </w:r>
          </w:p>
        </w:tc>
        <w:tc>
          <w:tcPr>
            <w:tcW w:w="427" w:type="pct"/>
          </w:tcPr>
          <w:p w14:paraId="1E525FAA" w14:textId="77777777" w:rsidR="00613EA8" w:rsidRPr="002961A8" w:rsidRDefault="00B625DC" w:rsidP="00560DAD">
            <w:pPr>
              <w:rPr>
                <w:rFonts w:cstheme="minorHAnsi"/>
                <w:i/>
                <w:iCs/>
                <w:sz w:val="18"/>
                <w:szCs w:val="18"/>
              </w:rPr>
            </w:pPr>
            <w:r w:rsidRPr="002961A8">
              <w:rPr>
                <w:rFonts w:cstheme="minorHAnsi"/>
                <w:i/>
                <w:iCs/>
                <w:sz w:val="18"/>
                <w:szCs w:val="18"/>
              </w:rPr>
              <w:t>Inspection Score</w:t>
            </w:r>
          </w:p>
        </w:tc>
        <w:tc>
          <w:tcPr>
            <w:tcW w:w="526" w:type="pct"/>
          </w:tcPr>
          <w:p w14:paraId="592CBA93" w14:textId="33B3A22D" w:rsidR="00613EA8" w:rsidRPr="002961A8" w:rsidRDefault="00C75D30" w:rsidP="00560DAD">
            <w:pPr>
              <w:rPr>
                <w:rFonts w:cstheme="minorHAnsi"/>
                <w:i/>
                <w:iCs/>
                <w:sz w:val="18"/>
                <w:szCs w:val="18"/>
              </w:rPr>
            </w:pPr>
            <w:r w:rsidRPr="002961A8">
              <w:rPr>
                <w:rFonts w:cstheme="minorHAnsi"/>
                <w:i/>
                <w:iCs/>
                <w:sz w:val="18"/>
                <w:szCs w:val="18"/>
              </w:rPr>
              <w:t>100</w:t>
            </w:r>
            <w:r w:rsidR="00B625DC" w:rsidRPr="002961A8">
              <w:rPr>
                <w:rFonts w:cstheme="minorHAnsi"/>
                <w:i/>
                <w:iCs/>
                <w:sz w:val="18"/>
                <w:szCs w:val="18"/>
              </w:rPr>
              <w:t>%</w:t>
            </w:r>
          </w:p>
        </w:tc>
        <w:tc>
          <w:tcPr>
            <w:tcW w:w="1051" w:type="pct"/>
          </w:tcPr>
          <w:p w14:paraId="23FE6DA0" w14:textId="57B45726" w:rsidR="00613EA8" w:rsidRPr="002961A8" w:rsidRDefault="00F81FE0" w:rsidP="00560DAD">
            <w:pPr>
              <w:rPr>
                <w:rFonts w:cstheme="minorHAnsi"/>
                <w:i/>
                <w:iCs/>
                <w:sz w:val="18"/>
                <w:szCs w:val="18"/>
              </w:rPr>
            </w:pPr>
            <w:r w:rsidRPr="002961A8">
              <w:rPr>
                <w:rFonts w:cstheme="minorHAnsi"/>
                <w:i/>
                <w:iCs/>
                <w:sz w:val="18"/>
                <w:szCs w:val="18"/>
              </w:rPr>
              <w:t>Weekl</w:t>
            </w:r>
            <w:r w:rsidR="00763561" w:rsidRPr="002961A8">
              <w:rPr>
                <w:rFonts w:cstheme="minorHAnsi"/>
                <w:i/>
                <w:iCs/>
                <w:sz w:val="18"/>
                <w:szCs w:val="18"/>
              </w:rPr>
              <w:t>y or one per project if works are under a week.</w:t>
            </w:r>
          </w:p>
        </w:tc>
        <w:tc>
          <w:tcPr>
            <w:tcW w:w="559" w:type="pct"/>
          </w:tcPr>
          <w:p w14:paraId="72C04CE4" w14:textId="77777777" w:rsidR="00613EA8" w:rsidRPr="002961A8" w:rsidRDefault="00613EA8" w:rsidP="00560DAD">
            <w:pPr>
              <w:rPr>
                <w:rFonts w:cstheme="minorHAnsi"/>
                <w:i/>
                <w:iCs/>
                <w:sz w:val="18"/>
                <w:szCs w:val="18"/>
              </w:rPr>
            </w:pPr>
          </w:p>
        </w:tc>
        <w:tc>
          <w:tcPr>
            <w:tcW w:w="953" w:type="pct"/>
          </w:tcPr>
          <w:p w14:paraId="5652C8C1" w14:textId="2EDF7F01" w:rsidR="00613EA8" w:rsidRPr="002961A8" w:rsidRDefault="00C75D30" w:rsidP="002C6D38">
            <w:pPr>
              <w:pStyle w:val="Tablebullet"/>
              <w:numPr>
                <w:ilvl w:val="0"/>
                <w:numId w:val="4"/>
              </w:numPr>
              <w:ind w:left="320"/>
              <w:rPr>
                <w:i/>
                <w:iCs/>
                <w:lang w:val="en-AU"/>
              </w:rPr>
            </w:pPr>
            <w:r w:rsidRPr="002961A8">
              <w:rPr>
                <w:i/>
                <w:iCs/>
                <w:lang w:val="en-AU"/>
              </w:rPr>
              <w:t>PDGTOL76 HSE Site Inspection Checklist – (Environmental section)</w:t>
            </w:r>
          </w:p>
        </w:tc>
        <w:tc>
          <w:tcPr>
            <w:tcW w:w="466" w:type="pct"/>
          </w:tcPr>
          <w:p w14:paraId="40EC6CC1" w14:textId="3544B951" w:rsidR="00613EA8" w:rsidRPr="002961A8" w:rsidRDefault="00594EA9" w:rsidP="00560DAD">
            <w:pPr>
              <w:rPr>
                <w:rFonts w:cstheme="minorHAnsi"/>
                <w:i/>
                <w:iCs/>
                <w:sz w:val="18"/>
                <w:szCs w:val="18"/>
              </w:rPr>
            </w:pPr>
            <w:r w:rsidRPr="002961A8">
              <w:rPr>
                <w:rFonts w:cstheme="minorHAnsi"/>
                <w:i/>
                <w:iCs/>
                <w:sz w:val="18"/>
                <w:szCs w:val="18"/>
              </w:rPr>
              <w:t xml:space="preserve">Supervisor / </w:t>
            </w:r>
            <w:r w:rsidR="00926584" w:rsidRPr="002961A8">
              <w:rPr>
                <w:rFonts w:cstheme="minorHAnsi"/>
                <w:i/>
                <w:iCs/>
                <w:sz w:val="18"/>
                <w:szCs w:val="18"/>
              </w:rPr>
              <w:t>EA</w:t>
            </w:r>
          </w:p>
        </w:tc>
      </w:tr>
    </w:tbl>
    <w:p w14:paraId="210C4656" w14:textId="77777777" w:rsidR="00D51457" w:rsidRPr="002961A8" w:rsidRDefault="00D51457" w:rsidP="00B5166A"/>
    <w:p w14:paraId="271E00F3" w14:textId="77777777" w:rsidR="00F65B84" w:rsidRDefault="00F65B84">
      <w:pPr>
        <w:rPr>
          <w:rFonts w:cstheme="minorHAnsi"/>
          <w:b/>
          <w:sz w:val="24"/>
        </w:rPr>
      </w:pPr>
      <w:r>
        <w:br w:type="page"/>
      </w:r>
    </w:p>
    <w:p w14:paraId="7E9682D5" w14:textId="3AB3080F" w:rsidR="0004452E" w:rsidRDefault="006456EF" w:rsidP="00467DEE">
      <w:pPr>
        <w:pStyle w:val="Heading3"/>
        <w:keepNext w:val="0"/>
      </w:pPr>
      <w:bookmarkStart w:id="3" w:name="_Hlk208574639"/>
      <w:r>
        <w:rPr>
          <w:noProof/>
        </w:rPr>
        <w:lastRenderedPageBreak/>
        <mc:AlternateContent>
          <mc:Choice Requires="wps">
            <w:drawing>
              <wp:anchor distT="0" distB="0" distL="114300" distR="114300" simplePos="0" relativeHeight="251713536" behindDoc="0" locked="0" layoutInCell="1" allowOverlap="1" wp14:anchorId="096F01B1" wp14:editId="500F3E42">
                <wp:simplePos x="0" y="0"/>
                <wp:positionH relativeFrom="column">
                  <wp:posOffset>10296525</wp:posOffset>
                </wp:positionH>
                <wp:positionV relativeFrom="paragraph">
                  <wp:posOffset>302260</wp:posOffset>
                </wp:positionV>
                <wp:extent cx="1123950" cy="2225163"/>
                <wp:effectExtent l="0" t="0" r="19050" b="22860"/>
                <wp:wrapNone/>
                <wp:docPr id="421523125" name="Straight Connector 23"/>
                <wp:cNvGraphicFramePr/>
                <a:graphic xmlns:a="http://schemas.openxmlformats.org/drawingml/2006/main">
                  <a:graphicData uri="http://schemas.microsoft.com/office/word/2010/wordprocessingShape">
                    <wps:wsp>
                      <wps:cNvCnPr/>
                      <wps:spPr>
                        <a:xfrm>
                          <a:off x="0" y="0"/>
                          <a:ext cx="1123950" cy="2225163"/>
                        </a:xfrm>
                        <a:prstGeom prst="line">
                          <a:avLst/>
                        </a:prstGeom>
                        <a:ln w="254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B47308" id="Straight Connector 23"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810.75pt,23.8pt" to="899.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" strokecolor="yellow" strokeweight="2pt">
                <v:stroke joinstyle="miter"/>
              </v:line>
            </w:pict>
          </mc:Fallback>
        </mc:AlternateContent>
      </w:r>
      <w:r>
        <w:rPr>
          <w:noProof/>
        </w:rPr>
        <mc:AlternateContent>
          <mc:Choice Requires="wps">
            <w:drawing>
              <wp:anchor distT="0" distB="0" distL="114300" distR="114300" simplePos="0" relativeHeight="251726848" behindDoc="0" locked="0" layoutInCell="1" allowOverlap="1" wp14:anchorId="598D4265" wp14:editId="13434FE3">
                <wp:simplePos x="0" y="0"/>
                <wp:positionH relativeFrom="column">
                  <wp:posOffset>10506075</wp:posOffset>
                </wp:positionH>
                <wp:positionV relativeFrom="paragraph">
                  <wp:posOffset>302260</wp:posOffset>
                </wp:positionV>
                <wp:extent cx="2223821" cy="3979469"/>
                <wp:effectExtent l="19050" t="19050" r="24130" b="21590"/>
                <wp:wrapNone/>
                <wp:docPr id="116241494" name="Straight Connector 25"/>
                <wp:cNvGraphicFramePr/>
                <a:graphic xmlns:a="http://schemas.openxmlformats.org/drawingml/2006/main">
                  <a:graphicData uri="http://schemas.microsoft.com/office/word/2010/wordprocessingShape">
                    <wps:wsp>
                      <wps:cNvCnPr/>
                      <wps:spPr>
                        <a:xfrm flipH="1" flipV="1">
                          <a:off x="0" y="0"/>
                          <a:ext cx="2223821" cy="3979469"/>
                        </a:xfrm>
                        <a:prstGeom prst="line">
                          <a:avLst/>
                        </a:prstGeom>
                        <a:noFill/>
                        <a:ln w="34925" cap="flat" cmpd="sng" algn="ctr">
                          <a:solidFill>
                            <a:srgbClr val="4472C4"/>
                          </a:solidFill>
                          <a:prstDash val="solid"/>
                          <a:miter lim="800000"/>
                        </a:ln>
                        <a:effectLst/>
                      </wps:spPr>
                      <wps:bodyPr/>
                    </wps:wsp>
                  </a:graphicData>
                </a:graphic>
              </wp:anchor>
            </w:drawing>
          </mc:Choice>
          <mc:Fallback>
            <w:pict>
              <v:line w14:anchorId="26C14C36" id="Straight Connector 25" o:spid="_x0000_s1026" style="position:absolute;flip:x y;z-index:251726848;visibility:visible;mso-wrap-style:square;mso-wrap-distance-left:9pt;mso-wrap-distance-top:0;mso-wrap-distance-right:9pt;mso-wrap-distance-bottom:0;mso-position-horizontal:absolute;mso-position-horizontal-relative:text;mso-position-vertical:absolute;mso-position-vertical-relative:text" from="827.25pt,23.8pt" to="1002.35pt,3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" strokecolor="#4472c4" strokeweight="2.75pt">
                <v:stroke joinstyle="miter"/>
              </v:line>
            </w:pict>
          </mc:Fallback>
        </mc:AlternateContent>
      </w:r>
      <w:r w:rsidR="00C053BD">
        <w:rPr>
          <w:noProof/>
        </w:rPr>
        <mc:AlternateContent>
          <mc:Choice Requires="wps">
            <w:drawing>
              <wp:anchor distT="0" distB="0" distL="114300" distR="114300" simplePos="0" relativeHeight="251694080" behindDoc="0" locked="0" layoutInCell="1" allowOverlap="1" wp14:anchorId="0DCA0183" wp14:editId="495E3379">
                <wp:simplePos x="0" y="0"/>
                <wp:positionH relativeFrom="column">
                  <wp:posOffset>9287408</wp:posOffset>
                </wp:positionH>
                <wp:positionV relativeFrom="paragraph">
                  <wp:posOffset>291973</wp:posOffset>
                </wp:positionV>
                <wp:extent cx="2377440" cy="4103827"/>
                <wp:effectExtent l="19050" t="19050" r="22860" b="11430"/>
                <wp:wrapNone/>
                <wp:docPr id="948189471" name="Straight Connector 25"/>
                <wp:cNvGraphicFramePr/>
                <a:graphic xmlns:a="http://schemas.openxmlformats.org/drawingml/2006/main">
                  <a:graphicData uri="http://schemas.microsoft.com/office/word/2010/wordprocessingShape">
                    <wps:wsp>
                      <wps:cNvCnPr/>
                      <wps:spPr>
                        <a:xfrm flipH="1" flipV="1">
                          <a:off x="0" y="0"/>
                          <a:ext cx="2377440" cy="4103827"/>
                        </a:xfrm>
                        <a:prstGeom prst="line">
                          <a:avLst/>
                        </a:prstGeom>
                        <a:noFill/>
                        <a:ln w="34925"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CC356C" id="Straight Connector 25" o:spid="_x0000_s1026" style="position:absolute;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1.3pt,23pt" to="918.5pt,3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" strokecolor="#4472c4" strokeweight="2.75pt">
                <v:stroke joinstyle="miter"/>
              </v:line>
            </w:pict>
          </mc:Fallback>
        </mc:AlternateContent>
      </w:r>
      <w:r w:rsidR="00E06129" w:rsidRPr="002961A8">
        <w:t>SITE PLAN</w:t>
      </w:r>
      <w:r w:rsidR="00A24A79" w:rsidRPr="002961A8">
        <w:t>(S)</w:t>
      </w:r>
      <w:r w:rsidR="00E06129" w:rsidRPr="002961A8">
        <w:t xml:space="preserve"> SHOWING DETAILS OF ENVIRONMENTAL </w:t>
      </w:r>
      <w:r w:rsidR="00F67871" w:rsidRPr="002961A8">
        <w:t>MANAG</w:t>
      </w:r>
      <w:r w:rsidR="009B608F" w:rsidRPr="002961A8">
        <w:t>E</w:t>
      </w:r>
      <w:r w:rsidR="00F67871" w:rsidRPr="002961A8">
        <w:t xml:space="preserve">MENT AND MITIGATION </w:t>
      </w:r>
      <w:r w:rsidR="005B5A49" w:rsidRPr="002961A8">
        <w:t>FEATURES</w:t>
      </w:r>
    </w:p>
    <w:p w14:paraId="5ABA8A5E" w14:textId="01490663" w:rsidR="007E308F" w:rsidRDefault="004E557F" w:rsidP="00F65B84">
      <w:pPr>
        <w:rPr>
          <w:rFonts w:cstheme="minorHAnsi"/>
          <w:sz w:val="24"/>
        </w:rPr>
      </w:pPr>
      <w:r>
        <w:rPr>
          <w:noProof/>
        </w:rPr>
        <mc:AlternateContent>
          <mc:Choice Requires="wps">
            <w:drawing>
              <wp:anchor distT="45720" distB="45720" distL="114300" distR="114300" simplePos="0" relativeHeight="251729920" behindDoc="0" locked="0" layoutInCell="1" allowOverlap="1" wp14:anchorId="3521A53B" wp14:editId="76130A36">
                <wp:simplePos x="0" y="0"/>
                <wp:positionH relativeFrom="column">
                  <wp:posOffset>1530350</wp:posOffset>
                </wp:positionH>
                <wp:positionV relativeFrom="paragraph">
                  <wp:posOffset>1362076</wp:posOffset>
                </wp:positionV>
                <wp:extent cx="10521950" cy="1404620"/>
                <wp:effectExtent l="133350" t="2228850" r="107950" b="22434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898910">
                          <a:off x="0" y="0"/>
                          <a:ext cx="10521950" cy="1404620"/>
                        </a:xfrm>
                        <a:prstGeom prst="rect">
                          <a:avLst/>
                        </a:prstGeom>
                        <a:noFill/>
                        <a:ln w="9525">
                          <a:noFill/>
                          <a:miter lim="800000"/>
                          <a:headEnd/>
                          <a:tailEnd/>
                        </a:ln>
                      </wps:spPr>
                      <wps:txbx>
                        <w:txbxContent>
                          <w:p w14:paraId="1F4C4FCA" w14:textId="2C3E7EE1" w:rsidR="004E557F" w:rsidRPr="004E557F" w:rsidRDefault="004E557F">
                            <w:pPr>
                              <w:rPr>
                                <w:color w:val="FFFFFF" w:themeColor="background1"/>
                                <w:sz w:val="400"/>
                                <w:szCs w:val="400"/>
                                <w14:textFill>
                                  <w14:solidFill>
                                    <w14:schemeClr w14:val="bg1">
                                      <w14:alpha w14:val="60000"/>
                                    </w14:schemeClr>
                                  </w14:solidFill>
                                </w14:textFill>
                              </w:rPr>
                            </w:pPr>
                            <w:r w:rsidRPr="004E557F">
                              <w:rPr>
                                <w:color w:val="FFFFFF" w:themeColor="background1"/>
                                <w:sz w:val="400"/>
                                <w:szCs w:val="400"/>
                                <w14:textFill>
                                  <w14:solidFill>
                                    <w14:schemeClr w14:val="bg1">
                                      <w14:alpha w14:val="60000"/>
                                    </w14:schemeClr>
                                  </w14:solidFill>
                                </w14:textFill>
                              </w:rPr>
                              <w:t>EXAMPLE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521A53B" id="_x0000_t202" coordsize="21600,21600" o:spt="202" path="m,l,21600r21600,l21600,xe">
                <v:stroke joinstyle="miter"/>
                <v:path gradientshapeok="t" o:connecttype="rect"/>
              </v:shapetype>
              <v:shape id="Text Box 2" o:spid="_x0000_s1026" type="#_x0000_t202" style="position:absolute;margin-left:120.5pt;margin-top:107.25pt;width:828.5pt;height:110.6pt;rotation:-1858044fd;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" filled="f" stroked="f">
                <v:textbox style="mso-fit-shape-to-text:t">
                  <w:txbxContent>
                    <w:p w14:paraId="1F4C4FCA" w14:textId="2C3E7EE1" w:rsidR="004E557F" w:rsidRPr="004E557F" w:rsidRDefault="004E557F">
                      <w:pPr>
                        <w:rPr>
                          <w:color w:val="FFFFFF" w:themeColor="background1"/>
                          <w:sz w:val="400"/>
                          <w:szCs w:val="400"/>
                          <w14:textFill>
                            <w14:solidFill>
                              <w14:schemeClr w14:val="bg1">
                                <w14:alpha w14:val="60000"/>
                              </w14:schemeClr>
                            </w14:solidFill>
                          </w14:textFill>
                        </w:rPr>
                      </w:pPr>
                      <w:r w:rsidRPr="004E557F">
                        <w:rPr>
                          <w:color w:val="FFFFFF" w:themeColor="background1"/>
                          <w:sz w:val="400"/>
                          <w:szCs w:val="400"/>
                          <w14:textFill>
                            <w14:solidFill>
                              <w14:schemeClr w14:val="bg1">
                                <w14:alpha w14:val="60000"/>
                              </w14:schemeClr>
                            </w14:solidFill>
                          </w14:textFill>
                        </w:rPr>
                        <w:t>EXAMPLE</w:t>
                      </w:r>
                    </w:p>
                  </w:txbxContent>
                </v:textbox>
              </v:shape>
            </w:pict>
          </mc:Fallback>
        </mc:AlternateContent>
      </w:r>
      <w:r w:rsidR="006456EF">
        <w:rPr>
          <w:rFonts w:cstheme="minorHAnsi"/>
          <w:noProof/>
          <w:sz w:val="24"/>
        </w:rPr>
        <mc:AlternateContent>
          <mc:Choice Requires="wps">
            <w:drawing>
              <wp:anchor distT="0" distB="0" distL="114300" distR="114300" simplePos="0" relativeHeight="251707392" behindDoc="0" locked="0" layoutInCell="1" allowOverlap="1" wp14:anchorId="36249418" wp14:editId="64B430FF">
                <wp:simplePos x="0" y="0"/>
                <wp:positionH relativeFrom="column">
                  <wp:posOffset>2552700</wp:posOffset>
                </wp:positionH>
                <wp:positionV relativeFrom="paragraph">
                  <wp:posOffset>2876550</wp:posOffset>
                </wp:positionV>
                <wp:extent cx="10086975" cy="76200"/>
                <wp:effectExtent l="19050" t="171450" r="47625" b="171450"/>
                <wp:wrapNone/>
                <wp:docPr id="1435169079" name="Straight Connector 13"/>
                <wp:cNvGraphicFramePr/>
                <a:graphic xmlns:a="http://schemas.openxmlformats.org/drawingml/2006/main">
                  <a:graphicData uri="http://schemas.microsoft.com/office/word/2010/wordprocessingShape">
                    <wps:wsp>
                      <wps:cNvCnPr/>
                      <wps:spPr>
                        <a:xfrm flipV="1">
                          <a:off x="0" y="0"/>
                          <a:ext cx="10086975" cy="76200"/>
                        </a:xfrm>
                        <a:prstGeom prst="line">
                          <a:avLst/>
                        </a:prstGeom>
                        <a:solidFill>
                          <a:srgbClr val="0070C0"/>
                        </a:solidFill>
                        <a:ln w="336550">
                          <a:solidFill>
                            <a:srgbClr val="EE0000">
                              <a:alpha val="38000"/>
                            </a:srgb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3C5015" id="Straight Connector 13"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201pt,226.5pt" to="995.2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" filled="t" fillcolor="#0070c0" strokecolor="#e00" strokeweight="26.5pt">
                <v:stroke opacity="24929f" joinstyle="miter"/>
              </v:line>
            </w:pict>
          </mc:Fallback>
        </mc:AlternateContent>
      </w:r>
      <w:r w:rsidR="006456EF">
        <w:rPr>
          <w:rFonts w:cstheme="minorHAnsi"/>
          <w:noProof/>
          <w:sz w:val="24"/>
        </w:rPr>
        <mc:AlternateContent>
          <mc:Choice Requires="wps">
            <w:drawing>
              <wp:anchor distT="0" distB="0" distL="114300" distR="114300" simplePos="0" relativeHeight="251708416" behindDoc="0" locked="0" layoutInCell="1" allowOverlap="1" wp14:anchorId="0BE8F943" wp14:editId="6FC88A5D">
                <wp:simplePos x="0" y="0"/>
                <wp:positionH relativeFrom="column">
                  <wp:posOffset>5095875</wp:posOffset>
                </wp:positionH>
                <wp:positionV relativeFrom="paragraph">
                  <wp:posOffset>2762250</wp:posOffset>
                </wp:positionV>
                <wp:extent cx="3105150" cy="336550"/>
                <wp:effectExtent l="0" t="0" r="0" b="6350"/>
                <wp:wrapNone/>
                <wp:docPr id="12036897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336550"/>
                        </a:xfrm>
                        <a:prstGeom prst="rect">
                          <a:avLst/>
                        </a:prstGeom>
                        <a:solidFill>
                          <a:srgbClr val="FFFFFF">
                            <a:alpha val="50000"/>
                          </a:srgbClr>
                        </a:solidFill>
                        <a:ln w="9525">
                          <a:noFill/>
                          <a:miter lim="800000"/>
                          <a:headEnd/>
                          <a:tailEnd/>
                        </a:ln>
                      </wps:spPr>
                      <wps:txbx>
                        <w:txbxContent>
                          <w:p w14:paraId="5FA4EC4E" w14:textId="369C33CA" w:rsidR="00C41AE1" w:rsidRPr="00FF70E3" w:rsidRDefault="00C41AE1" w:rsidP="00FF70E3">
                            <w:pPr>
                              <w:spacing w:after="0" w:line="240" w:lineRule="auto"/>
                              <w:jc w:val="center"/>
                              <w:rPr>
                                <w:sz w:val="36"/>
                                <w:szCs w:val="36"/>
                              </w:rPr>
                            </w:pPr>
                            <w:r w:rsidRPr="00FF70E3">
                              <w:rPr>
                                <w:sz w:val="36"/>
                                <w:szCs w:val="36"/>
                              </w:rPr>
                              <w:t>Primary Excavation zone</w:t>
                            </w:r>
                          </w:p>
                        </w:txbxContent>
                      </wps:txbx>
                      <wps:bodyPr rot="0" vert="horz" wrap="square" lIns="91440" tIns="45720" rIns="91440" bIns="45720" anchor="t" anchorCtr="0">
                        <a:noAutofit/>
                      </wps:bodyPr>
                    </wps:wsp>
                  </a:graphicData>
                </a:graphic>
              </wp:anchor>
            </w:drawing>
          </mc:Choice>
          <mc:Fallback>
            <w:pict>
              <v:shape w14:anchorId="0BE8F943" id="_x0000_s1027" type="#_x0000_t202" style="position:absolute;margin-left:401.25pt;margin-top:217.5pt;width:244.5pt;height:26.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" stroked="f">
                <v:fill opacity="32896f"/>
                <v:textbox>
                  <w:txbxContent>
                    <w:p w14:paraId="5FA4EC4E" w14:textId="369C33CA" w:rsidR="00C41AE1" w:rsidRPr="00FF70E3" w:rsidRDefault="00C41AE1" w:rsidP="00FF70E3">
                      <w:pPr>
                        <w:spacing w:after="0" w:line="240" w:lineRule="auto"/>
                        <w:jc w:val="center"/>
                        <w:rPr>
                          <w:sz w:val="36"/>
                          <w:szCs w:val="36"/>
                        </w:rPr>
                      </w:pPr>
                      <w:r w:rsidRPr="00FF70E3">
                        <w:rPr>
                          <w:sz w:val="36"/>
                          <w:szCs w:val="36"/>
                        </w:rPr>
                        <w:t>Primary Excavation zone</w:t>
                      </w:r>
                    </w:p>
                  </w:txbxContent>
                </v:textbox>
              </v:shape>
            </w:pict>
          </mc:Fallback>
        </mc:AlternateContent>
      </w:r>
      <w:r w:rsidR="006456EF">
        <w:rPr>
          <w:rFonts w:cstheme="minorHAnsi"/>
          <w:noProof/>
          <w:sz w:val="24"/>
        </w:rPr>
        <mc:AlternateContent>
          <mc:Choice Requires="wps">
            <w:drawing>
              <wp:anchor distT="0" distB="0" distL="114300" distR="114300" simplePos="0" relativeHeight="251709440" behindDoc="0" locked="0" layoutInCell="1" allowOverlap="1" wp14:anchorId="39DBB1B9" wp14:editId="169CBE48">
                <wp:simplePos x="0" y="0"/>
                <wp:positionH relativeFrom="column">
                  <wp:posOffset>5505450</wp:posOffset>
                </wp:positionH>
                <wp:positionV relativeFrom="paragraph">
                  <wp:posOffset>457200</wp:posOffset>
                </wp:positionV>
                <wp:extent cx="1400809" cy="271779"/>
                <wp:effectExtent l="0" t="0" r="28575" b="14605"/>
                <wp:wrapNone/>
                <wp:docPr id="236469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809" cy="271779"/>
                        </a:xfrm>
                        <a:prstGeom prst="rect">
                          <a:avLst/>
                        </a:prstGeom>
                        <a:solidFill>
                          <a:srgbClr val="FFFFFF"/>
                        </a:solidFill>
                        <a:ln w="9525">
                          <a:solidFill>
                            <a:srgbClr val="000000"/>
                          </a:solidFill>
                          <a:miter lim="800000"/>
                          <a:headEnd/>
                          <a:tailEnd/>
                        </a:ln>
                      </wps:spPr>
                      <wps:txbx>
                        <w:txbxContent>
                          <w:p w14:paraId="2BA4B7C1" w14:textId="6B51FB9C" w:rsidR="00EC2EA0" w:rsidRDefault="00EC2EA0" w:rsidP="00EC2EA0">
                            <w:pPr>
                              <w:spacing w:after="0" w:line="240" w:lineRule="auto"/>
                              <w:jc w:val="center"/>
                            </w:pPr>
                            <w:r>
                              <w:t>LV Power</w:t>
                            </w:r>
                            <w:r w:rsidRPr="00EC2EA0">
                              <w:t xml:space="preserve"> </w:t>
                            </w:r>
                            <w:r>
                              <w:t>(overhead)</w:t>
                            </w:r>
                          </w:p>
                        </w:txbxContent>
                      </wps:txbx>
                      <wps:bodyPr rot="0" vert="horz" wrap="square" lIns="91440" tIns="45720" rIns="91440" bIns="45720" anchor="t" anchorCtr="0">
                        <a:spAutoFit/>
                      </wps:bodyPr>
                    </wps:wsp>
                  </a:graphicData>
                </a:graphic>
              </wp:anchor>
            </w:drawing>
          </mc:Choice>
          <mc:Fallback>
            <w:pict>
              <v:shape w14:anchorId="39DBB1B9" id="_x0000_s1028" type="#_x0000_t202" style="position:absolute;margin-left:433.5pt;margin-top:36pt;width:110.3pt;height:21.4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">
                <v:textbox style="mso-fit-shape-to-text:t">
                  <w:txbxContent>
                    <w:p w14:paraId="2BA4B7C1" w14:textId="6B51FB9C" w:rsidR="00EC2EA0" w:rsidRDefault="00EC2EA0" w:rsidP="00EC2EA0">
                      <w:pPr>
                        <w:spacing w:after="0" w:line="240" w:lineRule="auto"/>
                        <w:jc w:val="center"/>
                      </w:pPr>
                      <w:r>
                        <w:t>LV Power</w:t>
                      </w:r>
                      <w:r w:rsidRPr="00EC2EA0">
                        <w:t xml:space="preserve"> </w:t>
                      </w:r>
                      <w:r>
                        <w:t>(overhead)</w:t>
                      </w:r>
                    </w:p>
                  </w:txbxContent>
                </v:textbox>
              </v:shape>
            </w:pict>
          </mc:Fallback>
        </mc:AlternateContent>
      </w:r>
      <w:r w:rsidR="006456EF">
        <w:rPr>
          <w:rFonts w:cstheme="minorHAnsi"/>
          <w:noProof/>
          <w:sz w:val="24"/>
        </w:rPr>
        <w:drawing>
          <wp:anchor distT="0" distB="0" distL="114300" distR="114300" simplePos="0" relativeHeight="251710464" behindDoc="0" locked="0" layoutInCell="1" allowOverlap="1" wp14:anchorId="542C9E59" wp14:editId="22A06F9E">
            <wp:simplePos x="0" y="0"/>
            <wp:positionH relativeFrom="column">
              <wp:posOffset>114300</wp:posOffset>
            </wp:positionH>
            <wp:positionV relativeFrom="paragraph">
              <wp:posOffset>6096000</wp:posOffset>
            </wp:positionV>
            <wp:extent cx="1403350" cy="1219200"/>
            <wp:effectExtent l="0" t="0" r="6350" b="0"/>
            <wp:wrapNone/>
            <wp:docPr id="1644004628" name="Picture 19" descr="A green sign with white cross and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04628" name="Picture 19" descr="A green sign with white cross and check mark&#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03350" cy="1219200"/>
                    </a:xfrm>
                    <a:prstGeom prst="rect">
                      <a:avLst/>
                    </a:prstGeom>
                  </pic:spPr>
                </pic:pic>
              </a:graphicData>
            </a:graphic>
          </wp:anchor>
        </w:drawing>
      </w:r>
      <w:r w:rsidR="006456EF">
        <w:rPr>
          <w:rFonts w:cstheme="minorHAnsi"/>
          <w:noProof/>
          <w:sz w:val="24"/>
        </w:rPr>
        <mc:AlternateContent>
          <mc:Choice Requires="wps">
            <w:drawing>
              <wp:anchor distT="0" distB="0" distL="114300" distR="114300" simplePos="0" relativeHeight="251711488" behindDoc="0" locked="0" layoutInCell="1" allowOverlap="1" wp14:anchorId="2B48F15A" wp14:editId="79642890">
                <wp:simplePos x="0" y="0"/>
                <wp:positionH relativeFrom="column">
                  <wp:posOffset>8858250</wp:posOffset>
                </wp:positionH>
                <wp:positionV relativeFrom="paragraph">
                  <wp:posOffset>1666875</wp:posOffset>
                </wp:positionV>
                <wp:extent cx="381000" cy="514350"/>
                <wp:effectExtent l="0" t="0" r="0" b="66675"/>
                <wp:wrapNone/>
                <wp:docPr id="1296615967" name="Arc 20"/>
                <wp:cNvGraphicFramePr/>
                <a:graphic xmlns:a="http://schemas.openxmlformats.org/drawingml/2006/main">
                  <a:graphicData uri="http://schemas.microsoft.com/office/word/2010/wordprocessingShape">
                    <wps:wsp>
                      <wps:cNvSpPr/>
                      <wps:spPr>
                        <a:xfrm rot="7419893">
                          <a:off x="0" y="0"/>
                          <a:ext cx="381000" cy="514350"/>
                        </a:xfrm>
                        <a:prstGeom prst="arc">
                          <a:avLst/>
                        </a:prstGeom>
                        <a:ln w="50800">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00DE5A" id="Arc 20" o:spid="_x0000_s1026" style="position:absolute;margin-left:697.5pt;margin-top:131.25pt;width:30pt;height:40.5pt;rotation:8104502fd;z-index:251711488;visibility:visible;mso-wrap-style:square;mso-wrap-distance-left:9pt;mso-wrap-distance-top:0;mso-wrap-distance-right:9pt;mso-wrap-distance-bottom:0;mso-position-horizontal:absolute;mso-position-horizontal-relative:text;mso-position-vertical:absolute;mso-position-vertical-relative:text;v-text-anchor:middle" coordsize="381000,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" path="m190500,nsc295710,,381000,115141,381000,257175r-190500,l190500,xem190500,nfc295710,,381000,115141,381000,257175e" filled="f" strokecolor="#e00" strokeweight="4pt">
                <v:stroke joinstyle="miter"/>
                <v:path arrowok="t" o:connecttype="custom" o:connectlocs="190500,0;381000,257175" o:connectangles="0,0"/>
              </v:shape>
            </w:pict>
          </mc:Fallback>
        </mc:AlternateContent>
      </w:r>
      <w:r w:rsidR="006456EF">
        <w:rPr>
          <w:rFonts w:cstheme="minorHAnsi"/>
          <w:noProof/>
          <w:sz w:val="24"/>
        </w:rPr>
        <mc:AlternateContent>
          <mc:Choice Requires="wps">
            <w:drawing>
              <wp:anchor distT="0" distB="0" distL="114300" distR="114300" simplePos="0" relativeHeight="251712512" behindDoc="0" locked="0" layoutInCell="1" allowOverlap="1" wp14:anchorId="14DFEC85" wp14:editId="127508A9">
                <wp:simplePos x="0" y="0"/>
                <wp:positionH relativeFrom="column">
                  <wp:posOffset>-47625</wp:posOffset>
                </wp:positionH>
                <wp:positionV relativeFrom="paragraph">
                  <wp:posOffset>1238250</wp:posOffset>
                </wp:positionV>
                <wp:extent cx="13306425" cy="1069340"/>
                <wp:effectExtent l="19050" t="19050" r="28575" b="16510"/>
                <wp:wrapNone/>
                <wp:docPr id="596943897" name="Freeform: Shape 22"/>
                <wp:cNvGraphicFramePr/>
                <a:graphic xmlns:a="http://schemas.openxmlformats.org/drawingml/2006/main">
                  <a:graphicData uri="http://schemas.microsoft.com/office/word/2010/wordprocessingShape">
                    <wps:wsp>
                      <wps:cNvSpPr/>
                      <wps:spPr>
                        <a:xfrm>
                          <a:off x="0" y="0"/>
                          <a:ext cx="13306425" cy="1069340"/>
                        </a:xfrm>
                        <a:custGeom>
                          <a:avLst/>
                          <a:gdLst>
                            <a:gd name="connsiteX0" fmla="*/ 0 w 13201650"/>
                            <a:gd name="connsiteY0" fmla="*/ 695325 h 755442"/>
                            <a:gd name="connsiteX1" fmla="*/ 9372600 w 13201650"/>
                            <a:gd name="connsiteY1" fmla="*/ 733425 h 755442"/>
                            <a:gd name="connsiteX2" fmla="*/ 11468100 w 13201650"/>
                            <a:gd name="connsiteY2" fmla="*/ 685800 h 755442"/>
                            <a:gd name="connsiteX3" fmla="*/ 13201650 w 13201650"/>
                            <a:gd name="connsiteY3" fmla="*/ 0 h 755442"/>
                          </a:gdLst>
                          <a:ahLst/>
                          <a:cxnLst>
                            <a:cxn ang="0">
                              <a:pos x="connsiteX0" y="connsiteY0"/>
                            </a:cxn>
                            <a:cxn ang="0">
                              <a:pos x="connsiteX1" y="connsiteY1"/>
                            </a:cxn>
                            <a:cxn ang="0">
                              <a:pos x="connsiteX2" y="connsiteY2"/>
                            </a:cxn>
                            <a:cxn ang="0">
                              <a:pos x="connsiteX3" y="connsiteY3"/>
                            </a:cxn>
                          </a:cxnLst>
                          <a:rect l="l" t="t" r="r" b="b"/>
                          <a:pathLst>
                            <a:path w="13201650" h="755442">
                              <a:moveTo>
                                <a:pt x="0" y="695325"/>
                              </a:moveTo>
                              <a:lnTo>
                                <a:pt x="9372600" y="733425"/>
                              </a:lnTo>
                              <a:cubicBezTo>
                                <a:pt x="11283950" y="731838"/>
                                <a:pt x="10829925" y="808037"/>
                                <a:pt x="11468100" y="685800"/>
                              </a:cubicBezTo>
                              <a:cubicBezTo>
                                <a:pt x="12106275" y="563563"/>
                                <a:pt x="12653962" y="281781"/>
                                <a:pt x="13201650" y="0"/>
                              </a:cubicBezTo>
                            </a:path>
                          </a:pathLst>
                        </a:cu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D77D59" id="Freeform: Shape 22" o:spid="_x0000_s1026" style="position:absolute;margin-left:-3.75pt;margin-top:97.5pt;width:1047.75pt;height:84.2pt;z-index:251712512;visibility:visible;mso-wrap-style:square;mso-wrap-distance-left:9pt;mso-wrap-distance-top:0;mso-wrap-distance-right:9pt;mso-wrap-distance-bottom:0;mso-position-horizontal:absolute;mso-position-horizontal-relative:text;mso-position-vertical:absolute;mso-position-vertical-relative:text;v-text-anchor:middle" coordsize="13201650,755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" path="m,695325r9372600,38100c11283950,731838,10829925,808037,11468100,685800,12106275,563563,12653962,281781,13201650,e" filled="f" strokecolor="yellow" strokeweight="3pt">
                <v:stroke joinstyle="miter"/>
                <v:path arrowok="t" o:connecttype="custom" o:connectlocs="0,984243;9446986,1038175;11559117,970761;13306425,0" o:connectangles="0,0,0,0"/>
              </v:shape>
            </w:pict>
          </mc:Fallback>
        </mc:AlternateContent>
      </w:r>
      <w:r w:rsidR="006456EF">
        <w:rPr>
          <w:rFonts w:cstheme="minorHAnsi"/>
          <w:noProof/>
          <w:sz w:val="24"/>
        </w:rPr>
        <mc:AlternateContent>
          <mc:Choice Requires="wps">
            <w:drawing>
              <wp:anchor distT="0" distB="0" distL="114300" distR="114300" simplePos="0" relativeHeight="251714560" behindDoc="0" locked="0" layoutInCell="1" allowOverlap="1" wp14:anchorId="3E017B7C" wp14:editId="7D73873A">
                <wp:simplePos x="0" y="0"/>
                <wp:positionH relativeFrom="column">
                  <wp:posOffset>1514475</wp:posOffset>
                </wp:positionH>
                <wp:positionV relativeFrom="paragraph">
                  <wp:posOffset>2124075</wp:posOffset>
                </wp:positionV>
                <wp:extent cx="1291590" cy="238125"/>
                <wp:effectExtent l="0" t="0" r="22860" b="28575"/>
                <wp:wrapNone/>
                <wp:docPr id="133872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1590" cy="238125"/>
                        </a:xfrm>
                        <a:prstGeom prst="rect">
                          <a:avLst/>
                        </a:prstGeom>
                        <a:solidFill>
                          <a:srgbClr val="FFFFFF"/>
                        </a:solidFill>
                        <a:ln w="9525">
                          <a:solidFill>
                            <a:srgbClr val="000000"/>
                          </a:solidFill>
                          <a:miter lim="800000"/>
                          <a:headEnd/>
                          <a:tailEnd/>
                        </a:ln>
                      </wps:spPr>
                      <wps:txbx>
                        <w:txbxContent>
                          <w:p w14:paraId="2A5102BC" w14:textId="1541640C" w:rsidR="00EC2EA0" w:rsidRDefault="00EC2EA0" w:rsidP="00EC2EA0">
                            <w:pPr>
                              <w:spacing w:after="0" w:line="240" w:lineRule="auto"/>
                              <w:jc w:val="center"/>
                            </w:pPr>
                            <w:r>
                              <w:t>Gas Main</w:t>
                            </w:r>
                          </w:p>
                        </w:txbxContent>
                      </wps:txbx>
                      <wps:bodyPr rot="0" vert="horz" wrap="square" lIns="91440" tIns="45720" rIns="91440" bIns="45720" anchor="t" anchorCtr="0">
                        <a:noAutofit/>
                      </wps:bodyPr>
                    </wps:wsp>
                  </a:graphicData>
                </a:graphic>
              </wp:anchor>
            </w:drawing>
          </mc:Choice>
          <mc:Fallback>
            <w:pict>
              <v:shape w14:anchorId="3E017B7C" id="_x0000_s1029" type="#_x0000_t202" style="position:absolute;margin-left:119.25pt;margin-top:167.25pt;width:101.7pt;height:18.7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">
                <v:textbox>
                  <w:txbxContent>
                    <w:p w14:paraId="2A5102BC" w14:textId="1541640C" w:rsidR="00EC2EA0" w:rsidRDefault="00EC2EA0" w:rsidP="00EC2EA0">
                      <w:pPr>
                        <w:spacing w:after="0" w:line="240" w:lineRule="auto"/>
                        <w:jc w:val="center"/>
                      </w:pPr>
                      <w:r>
                        <w:t>Gas Main</w:t>
                      </w:r>
                    </w:p>
                  </w:txbxContent>
                </v:textbox>
              </v:shape>
            </w:pict>
          </mc:Fallback>
        </mc:AlternateContent>
      </w:r>
      <w:r w:rsidR="006456EF">
        <w:rPr>
          <w:rFonts w:cstheme="minorHAnsi"/>
          <w:noProof/>
          <w:sz w:val="24"/>
        </w:rPr>
        <mc:AlternateContent>
          <mc:Choice Requires="wps">
            <w:drawing>
              <wp:anchor distT="0" distB="0" distL="114300" distR="114300" simplePos="0" relativeHeight="251715584" behindDoc="0" locked="0" layoutInCell="1" allowOverlap="1" wp14:anchorId="58EC5A9C" wp14:editId="5417B83A">
                <wp:simplePos x="0" y="0"/>
                <wp:positionH relativeFrom="column">
                  <wp:posOffset>12906375</wp:posOffset>
                </wp:positionH>
                <wp:positionV relativeFrom="paragraph">
                  <wp:posOffset>3810000</wp:posOffset>
                </wp:positionV>
                <wp:extent cx="381000" cy="514350"/>
                <wp:effectExtent l="57150" t="0" r="0" b="19050"/>
                <wp:wrapNone/>
                <wp:docPr id="1114552610" name="Arc 20"/>
                <wp:cNvGraphicFramePr/>
                <a:graphic xmlns:a="http://schemas.openxmlformats.org/drawingml/2006/main">
                  <a:graphicData uri="http://schemas.microsoft.com/office/word/2010/wordprocessingShape">
                    <wps:wsp>
                      <wps:cNvSpPr/>
                      <wps:spPr>
                        <a:xfrm rot="12901665">
                          <a:off x="0" y="0"/>
                          <a:ext cx="381000" cy="514350"/>
                        </a:xfrm>
                        <a:prstGeom prst="arc">
                          <a:avLst>
                            <a:gd name="adj1" fmla="val 15251554"/>
                            <a:gd name="adj2" fmla="val 0"/>
                          </a:avLst>
                        </a:prstGeom>
                        <a:noFill/>
                        <a:ln w="5080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0EAA56" id="Arc 20" o:spid="_x0000_s1026" style="position:absolute;margin-left:1016.25pt;margin-top:300pt;width:30pt;height:40.5pt;rotation:-9500901fd;z-index:251715584;visibility:visible;mso-wrap-style:square;mso-wrap-distance-left:9pt;mso-wrap-distance-top:0;mso-wrap-distance-right:9pt;mso-wrap-distance-bottom:0;mso-position-horizontal:absolute;mso-position-horizontal-relative:text;mso-position-vertical:absolute;mso-position-vertical-relative:text;v-text-anchor:middle" coordsize="381000,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" path="m122489,16948nsc193342,-19610,273508,4061,326587,77211v34878,48068,54413,112676,54413,179964l190500,257175,122489,16948xem122489,16948nfc193342,-19610,273508,4061,326587,77211v34878,48068,54413,112676,54413,179964e" filled="f" strokecolor="#e00" strokeweight="4pt">
                <v:stroke joinstyle="miter"/>
                <v:path arrowok="t" o:connecttype="custom" o:connectlocs="122489,16948;326587,77211;381000,257175" o:connectangles="0,0,0"/>
              </v:shape>
            </w:pict>
          </mc:Fallback>
        </mc:AlternateContent>
      </w:r>
      <w:r w:rsidR="006456EF">
        <w:rPr>
          <w:rFonts w:cstheme="minorHAnsi"/>
          <w:noProof/>
          <w:sz w:val="24"/>
        </w:rPr>
        <mc:AlternateContent>
          <mc:Choice Requires="wps">
            <w:drawing>
              <wp:anchor distT="0" distB="0" distL="114300" distR="114300" simplePos="0" relativeHeight="251716608" behindDoc="0" locked="0" layoutInCell="1" allowOverlap="1" wp14:anchorId="15883804" wp14:editId="2D036229">
                <wp:simplePos x="0" y="0"/>
                <wp:positionH relativeFrom="column">
                  <wp:posOffset>10115550</wp:posOffset>
                </wp:positionH>
                <wp:positionV relativeFrom="paragraph">
                  <wp:posOffset>3600450</wp:posOffset>
                </wp:positionV>
                <wp:extent cx="381000" cy="514350"/>
                <wp:effectExtent l="9525" t="66675" r="0" b="0"/>
                <wp:wrapNone/>
                <wp:docPr id="502578002" name="Arc 20"/>
                <wp:cNvGraphicFramePr/>
                <a:graphic xmlns:a="http://schemas.openxmlformats.org/drawingml/2006/main">
                  <a:graphicData uri="http://schemas.microsoft.com/office/word/2010/wordprocessingShape">
                    <wps:wsp>
                      <wps:cNvSpPr/>
                      <wps:spPr>
                        <a:xfrm rot="18276496">
                          <a:off x="0" y="0"/>
                          <a:ext cx="381000" cy="514350"/>
                        </a:xfrm>
                        <a:prstGeom prst="arc">
                          <a:avLst>
                            <a:gd name="adj1" fmla="val 15251554"/>
                            <a:gd name="adj2" fmla="val 0"/>
                          </a:avLst>
                        </a:prstGeom>
                        <a:noFill/>
                        <a:ln w="5080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A67BDA" id="Arc 20" o:spid="_x0000_s1026" style="position:absolute;margin-left:796.5pt;margin-top:283.5pt;width:30pt;height:40.5pt;rotation:-3630153fd;z-index:251716608;visibility:visible;mso-wrap-style:square;mso-wrap-distance-left:9pt;mso-wrap-distance-top:0;mso-wrap-distance-right:9pt;mso-wrap-distance-bottom:0;mso-position-horizontal:absolute;mso-position-horizontal-relative:text;mso-position-vertical:absolute;mso-position-vertical-relative:text;v-text-anchor:middle" coordsize="381000,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" path="m122489,16948nsc193342,-19610,273508,4061,326587,77211v34878,48068,54413,112676,54413,179964l190500,257175,122489,16948xem122489,16948nfc193342,-19610,273508,4061,326587,77211v34878,48068,54413,112676,54413,179964e" filled="f" strokecolor="#e00" strokeweight="4pt">
                <v:stroke joinstyle="miter"/>
                <v:path arrowok="t" o:connecttype="custom" o:connectlocs="122489,16948;326587,77211;381000,257175" o:connectangles="0,0,0"/>
              </v:shape>
            </w:pict>
          </mc:Fallback>
        </mc:AlternateContent>
      </w:r>
      <w:r w:rsidR="006456EF">
        <w:rPr>
          <w:rFonts w:cstheme="minorHAnsi"/>
          <w:noProof/>
          <w:sz w:val="24"/>
        </w:rPr>
        <mc:AlternateContent>
          <mc:Choice Requires="wps">
            <w:drawing>
              <wp:anchor distT="0" distB="0" distL="114300" distR="114300" simplePos="0" relativeHeight="251717632" behindDoc="0" locked="0" layoutInCell="1" allowOverlap="1" wp14:anchorId="68519108" wp14:editId="2EB68D5D">
                <wp:simplePos x="0" y="0"/>
                <wp:positionH relativeFrom="column">
                  <wp:posOffset>6143625</wp:posOffset>
                </wp:positionH>
                <wp:positionV relativeFrom="paragraph">
                  <wp:posOffset>723900</wp:posOffset>
                </wp:positionV>
                <wp:extent cx="45719" cy="1071880"/>
                <wp:effectExtent l="38100" t="0" r="69215" b="52070"/>
                <wp:wrapNone/>
                <wp:docPr id="1670744047" name="Straight Arrow Connector 24"/>
                <wp:cNvGraphicFramePr/>
                <a:graphic xmlns:a="http://schemas.openxmlformats.org/drawingml/2006/main">
                  <a:graphicData uri="http://schemas.microsoft.com/office/word/2010/wordprocessingShape">
                    <wps:wsp>
                      <wps:cNvCnPr/>
                      <wps:spPr>
                        <a:xfrm>
                          <a:off x="0" y="0"/>
                          <a:ext cx="45719" cy="1071880"/>
                        </a:xfrm>
                        <a:prstGeom prst="straightConnector1">
                          <a:avLst/>
                        </a:prstGeom>
                        <a:noFill/>
                        <a:ln w="22225" cap="flat" cmpd="sng" algn="ctr">
                          <a:solidFill>
                            <a:sysClr val="window" lastClr="FFFFFF"/>
                          </a:solidFill>
                          <a:prstDash val="solid"/>
                          <a:miter lim="800000"/>
                          <a:tailEnd type="triangle"/>
                        </a:ln>
                        <a:effectLst/>
                      </wps:spPr>
                      <wps:bodyPr/>
                    </wps:wsp>
                  </a:graphicData>
                </a:graphic>
              </wp:anchor>
            </w:drawing>
          </mc:Choice>
          <mc:Fallback>
            <w:pict>
              <v:shapetype w14:anchorId="406CF836" id="_x0000_t32" coordsize="21600,21600" o:spt="32" o:oned="t" path="m,l21600,21600e" filled="f">
                <v:path arrowok="t" fillok="f" o:connecttype="none"/>
                <o:lock v:ext="edit" shapetype="t"/>
              </v:shapetype>
              <v:shape id="Straight Arrow Connector 24" o:spid="_x0000_s1026" type="#_x0000_t32" style="position:absolute;margin-left:483.75pt;margin-top:57pt;width:3.6pt;height:84.4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" strokecolor="window" strokeweight="1.75pt">
                <v:stroke endarrow="block" joinstyle="miter"/>
              </v:shape>
            </w:pict>
          </mc:Fallback>
        </mc:AlternateContent>
      </w:r>
      <w:r w:rsidR="006456EF">
        <w:rPr>
          <w:rFonts w:cstheme="minorHAnsi"/>
          <w:noProof/>
          <w:sz w:val="24"/>
        </w:rPr>
        <mc:AlternateContent>
          <mc:Choice Requires="wps">
            <w:drawing>
              <wp:anchor distT="0" distB="0" distL="114300" distR="114300" simplePos="0" relativeHeight="251718656" behindDoc="0" locked="0" layoutInCell="1" allowOverlap="1" wp14:anchorId="3057CB1F" wp14:editId="379A17E9">
                <wp:simplePos x="0" y="0"/>
                <wp:positionH relativeFrom="column">
                  <wp:posOffset>1352550</wp:posOffset>
                </wp:positionH>
                <wp:positionV relativeFrom="paragraph">
                  <wp:posOffset>723900</wp:posOffset>
                </wp:positionV>
                <wp:extent cx="4791075" cy="2370455"/>
                <wp:effectExtent l="38100" t="0" r="28575" b="48895"/>
                <wp:wrapNone/>
                <wp:docPr id="1337206768" name="Straight Arrow Connector 24"/>
                <wp:cNvGraphicFramePr/>
                <a:graphic xmlns:a="http://schemas.openxmlformats.org/drawingml/2006/main">
                  <a:graphicData uri="http://schemas.microsoft.com/office/word/2010/wordprocessingShape">
                    <wps:wsp>
                      <wps:cNvCnPr/>
                      <wps:spPr>
                        <a:xfrm flipH="1">
                          <a:off x="0" y="0"/>
                          <a:ext cx="4791075" cy="2370455"/>
                        </a:xfrm>
                        <a:prstGeom prst="straightConnector1">
                          <a:avLst/>
                        </a:prstGeom>
                        <a:noFill/>
                        <a:ln w="22225" cap="flat" cmpd="sng" algn="ctr">
                          <a:solidFill>
                            <a:sysClr val="window" lastClr="FFFFFF"/>
                          </a:solidFill>
                          <a:prstDash val="solid"/>
                          <a:miter lim="800000"/>
                          <a:tailEnd type="triangle"/>
                        </a:ln>
                        <a:effectLst/>
                      </wps:spPr>
                      <wps:bodyPr/>
                    </wps:wsp>
                  </a:graphicData>
                </a:graphic>
              </wp:anchor>
            </w:drawing>
          </mc:Choice>
          <mc:Fallback>
            <w:pict>
              <v:shape w14:anchorId="3CF20AF7" id="Straight Arrow Connector 24" o:spid="_x0000_s1026" type="#_x0000_t32" style="position:absolute;margin-left:106.5pt;margin-top:57pt;width:377.25pt;height:186.65pt;flip:x;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" strokecolor="window" strokeweight="1.75pt">
                <v:stroke endarrow="block" joinstyle="miter"/>
              </v:shape>
            </w:pict>
          </mc:Fallback>
        </mc:AlternateContent>
      </w:r>
      <w:r w:rsidR="006456EF">
        <w:rPr>
          <w:rFonts w:cstheme="minorHAnsi"/>
          <w:noProof/>
          <w:sz w:val="24"/>
        </w:rPr>
        <mc:AlternateContent>
          <mc:Choice Requires="wps">
            <w:drawing>
              <wp:anchor distT="0" distB="0" distL="114300" distR="114300" simplePos="0" relativeHeight="251719680" behindDoc="0" locked="0" layoutInCell="1" allowOverlap="1" wp14:anchorId="1483D97E" wp14:editId="2D941033">
                <wp:simplePos x="0" y="0"/>
                <wp:positionH relativeFrom="column">
                  <wp:posOffset>6191250</wp:posOffset>
                </wp:positionH>
                <wp:positionV relativeFrom="paragraph">
                  <wp:posOffset>723900</wp:posOffset>
                </wp:positionV>
                <wp:extent cx="4107815" cy="1208405"/>
                <wp:effectExtent l="0" t="0" r="83185" b="67945"/>
                <wp:wrapNone/>
                <wp:docPr id="725079103" name="Straight Arrow Connector 24"/>
                <wp:cNvGraphicFramePr/>
                <a:graphic xmlns:a="http://schemas.openxmlformats.org/drawingml/2006/main">
                  <a:graphicData uri="http://schemas.microsoft.com/office/word/2010/wordprocessingShape">
                    <wps:wsp>
                      <wps:cNvCnPr/>
                      <wps:spPr>
                        <a:xfrm>
                          <a:off x="0" y="0"/>
                          <a:ext cx="4107815" cy="1208405"/>
                        </a:xfrm>
                        <a:prstGeom prst="straightConnector1">
                          <a:avLst/>
                        </a:prstGeom>
                        <a:noFill/>
                        <a:ln w="22225" cap="flat" cmpd="sng" algn="ctr">
                          <a:solidFill>
                            <a:sysClr val="window" lastClr="FFFFFF"/>
                          </a:solidFill>
                          <a:prstDash val="solid"/>
                          <a:miter lim="800000"/>
                          <a:tailEnd type="triangle"/>
                        </a:ln>
                        <a:effectLst/>
                      </wps:spPr>
                      <wps:bodyPr/>
                    </wps:wsp>
                  </a:graphicData>
                </a:graphic>
              </wp:anchor>
            </w:drawing>
          </mc:Choice>
          <mc:Fallback>
            <w:pict>
              <v:shape w14:anchorId="3F3F5170" id="Straight Arrow Connector 24" o:spid="_x0000_s1026" type="#_x0000_t32" style="position:absolute;margin-left:487.5pt;margin-top:57pt;width:323.45pt;height:95.1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" strokecolor="window" strokeweight="1.75pt">
                <v:stroke endarrow="block" joinstyle="miter"/>
              </v:shape>
            </w:pict>
          </mc:Fallback>
        </mc:AlternateContent>
      </w:r>
      <w:r w:rsidR="006456EF">
        <w:rPr>
          <w:rFonts w:cstheme="minorHAnsi"/>
          <w:noProof/>
          <w:sz w:val="24"/>
        </w:rPr>
        <mc:AlternateContent>
          <mc:Choice Requires="wps">
            <w:drawing>
              <wp:anchor distT="0" distB="0" distL="114300" distR="114300" simplePos="0" relativeHeight="251720704" behindDoc="0" locked="0" layoutInCell="1" allowOverlap="1" wp14:anchorId="1BEE3C8F" wp14:editId="2C59FCC8">
                <wp:simplePos x="0" y="0"/>
                <wp:positionH relativeFrom="column">
                  <wp:posOffset>0</wp:posOffset>
                </wp:positionH>
                <wp:positionV relativeFrom="paragraph">
                  <wp:posOffset>3476625</wp:posOffset>
                </wp:positionV>
                <wp:extent cx="11315700" cy="270614"/>
                <wp:effectExtent l="19050" t="19050" r="19050" b="34290"/>
                <wp:wrapNone/>
                <wp:docPr id="579077581" name="Straight Connector 25"/>
                <wp:cNvGraphicFramePr/>
                <a:graphic xmlns:a="http://schemas.openxmlformats.org/drawingml/2006/main">
                  <a:graphicData uri="http://schemas.microsoft.com/office/word/2010/wordprocessingShape">
                    <wps:wsp>
                      <wps:cNvCnPr/>
                      <wps:spPr>
                        <a:xfrm flipV="1">
                          <a:off x="0" y="0"/>
                          <a:ext cx="11315700" cy="270614"/>
                        </a:xfrm>
                        <a:prstGeom prst="line">
                          <a:avLst/>
                        </a:prstGeom>
                        <a:ln w="349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90D3B" id="Straight Connector 25" o:spid="_x0000_s1026" style="position:absolute;flip:y;z-index:251720704;visibility:visible;mso-wrap-style:square;mso-wrap-distance-left:9pt;mso-wrap-distance-top:0;mso-wrap-distance-right:9pt;mso-wrap-distance-bottom:0;mso-position-horizontal:absolute;mso-position-horizontal-relative:text;mso-position-vertical:absolute;mso-position-vertical-relative:text" from="0,273.75pt" to="891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" strokecolor="#4472c4 [3204]" strokeweight="2.75pt">
                <v:stroke joinstyle="miter"/>
              </v:line>
            </w:pict>
          </mc:Fallback>
        </mc:AlternateContent>
      </w:r>
      <w:r w:rsidR="006456EF">
        <w:rPr>
          <w:rFonts w:cstheme="minorHAnsi"/>
          <w:noProof/>
          <w:sz w:val="24"/>
        </w:rPr>
        <mc:AlternateContent>
          <mc:Choice Requires="wps">
            <w:drawing>
              <wp:anchor distT="0" distB="0" distL="114300" distR="114300" simplePos="0" relativeHeight="251721728" behindDoc="0" locked="0" layoutInCell="1" allowOverlap="1" wp14:anchorId="30CD5917" wp14:editId="03C76F8B">
                <wp:simplePos x="0" y="0"/>
                <wp:positionH relativeFrom="column">
                  <wp:posOffset>2657475</wp:posOffset>
                </wp:positionH>
                <wp:positionV relativeFrom="paragraph">
                  <wp:posOffset>3676650</wp:posOffset>
                </wp:positionV>
                <wp:extent cx="771525" cy="3754120"/>
                <wp:effectExtent l="19050" t="19050" r="28575" b="36830"/>
                <wp:wrapNone/>
                <wp:docPr id="615790469" name="Straight Connector 25"/>
                <wp:cNvGraphicFramePr/>
                <a:graphic xmlns:a="http://schemas.openxmlformats.org/drawingml/2006/main">
                  <a:graphicData uri="http://schemas.microsoft.com/office/word/2010/wordprocessingShape">
                    <wps:wsp>
                      <wps:cNvCnPr/>
                      <wps:spPr>
                        <a:xfrm>
                          <a:off x="0" y="0"/>
                          <a:ext cx="771525" cy="3754120"/>
                        </a:xfrm>
                        <a:prstGeom prst="line">
                          <a:avLst/>
                        </a:prstGeom>
                        <a:noFill/>
                        <a:ln w="34925" cap="flat" cmpd="sng" algn="ctr">
                          <a:solidFill>
                            <a:srgbClr val="4472C4"/>
                          </a:solidFill>
                          <a:prstDash val="solid"/>
                          <a:miter lim="800000"/>
                        </a:ln>
                        <a:effectLst/>
                      </wps:spPr>
                      <wps:bodyPr/>
                    </wps:wsp>
                  </a:graphicData>
                </a:graphic>
              </wp:anchor>
            </w:drawing>
          </mc:Choice>
          <mc:Fallback>
            <w:pict>
              <v:line w14:anchorId="1E780673" id="Straight Connector 25"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209.25pt,289.5pt" to="270pt,5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" strokecolor="#4472c4" strokeweight="2.75pt">
                <v:stroke joinstyle="miter"/>
              </v:line>
            </w:pict>
          </mc:Fallback>
        </mc:AlternateContent>
      </w:r>
      <w:r w:rsidR="006456EF">
        <w:rPr>
          <w:rFonts w:cstheme="minorHAnsi"/>
          <w:noProof/>
          <w:sz w:val="24"/>
        </w:rPr>
        <mc:AlternateContent>
          <mc:Choice Requires="wps">
            <w:drawing>
              <wp:anchor distT="0" distB="0" distL="114300" distR="114300" simplePos="0" relativeHeight="251722752" behindDoc="0" locked="0" layoutInCell="1" allowOverlap="1" wp14:anchorId="5D0C6FD5" wp14:editId="150ECFA9">
                <wp:simplePos x="0" y="0"/>
                <wp:positionH relativeFrom="column">
                  <wp:posOffset>11201400</wp:posOffset>
                </wp:positionH>
                <wp:positionV relativeFrom="paragraph">
                  <wp:posOffset>4381500</wp:posOffset>
                </wp:positionV>
                <wp:extent cx="1200150" cy="271145"/>
                <wp:effectExtent l="0" t="0" r="19050" b="14605"/>
                <wp:wrapNone/>
                <wp:docPr id="1206774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71145"/>
                        </a:xfrm>
                        <a:prstGeom prst="rect">
                          <a:avLst/>
                        </a:prstGeom>
                        <a:solidFill>
                          <a:srgbClr val="FFFFFF"/>
                        </a:solidFill>
                        <a:ln w="9525">
                          <a:solidFill>
                            <a:srgbClr val="000000"/>
                          </a:solidFill>
                          <a:miter lim="800000"/>
                          <a:headEnd/>
                          <a:tailEnd/>
                        </a:ln>
                      </wps:spPr>
                      <wps:txbx>
                        <w:txbxContent>
                          <w:p w14:paraId="3C0E9315" w14:textId="2EFEB491" w:rsidR="00843E18" w:rsidRDefault="00843E18" w:rsidP="00843E18">
                            <w:pPr>
                              <w:spacing w:after="0" w:line="240" w:lineRule="auto"/>
                              <w:jc w:val="center"/>
                            </w:pPr>
                            <w:r>
                              <w:t>Sediment Control</w:t>
                            </w:r>
                          </w:p>
                        </w:txbxContent>
                      </wps:txbx>
                      <wps:bodyPr rot="0" vert="horz" wrap="square" lIns="91440" tIns="45720" rIns="91440" bIns="45720" anchor="t" anchorCtr="0">
                        <a:spAutoFit/>
                      </wps:bodyPr>
                    </wps:wsp>
                  </a:graphicData>
                </a:graphic>
              </wp:anchor>
            </w:drawing>
          </mc:Choice>
          <mc:Fallback>
            <w:pict>
              <v:shape w14:anchorId="5D0C6FD5" id="_x0000_s1030" type="#_x0000_t202" style="position:absolute;margin-left:882pt;margin-top:345pt;width:94.5pt;height:21.3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">
                <v:textbox style="mso-fit-shape-to-text:t">
                  <w:txbxContent>
                    <w:p w14:paraId="3C0E9315" w14:textId="2EFEB491" w:rsidR="00843E18" w:rsidRDefault="00843E18" w:rsidP="00843E18">
                      <w:pPr>
                        <w:spacing w:after="0" w:line="240" w:lineRule="auto"/>
                        <w:jc w:val="center"/>
                      </w:pPr>
                      <w:r>
                        <w:t>Sediment Control</w:t>
                      </w:r>
                    </w:p>
                  </w:txbxContent>
                </v:textbox>
              </v:shape>
            </w:pict>
          </mc:Fallback>
        </mc:AlternateContent>
      </w:r>
      <w:r w:rsidR="006456EF">
        <w:rPr>
          <w:rFonts w:cstheme="minorHAnsi"/>
          <w:noProof/>
          <w:sz w:val="24"/>
        </w:rPr>
        <mc:AlternateContent>
          <mc:Choice Requires="wps">
            <w:drawing>
              <wp:anchor distT="0" distB="0" distL="114300" distR="114300" simplePos="0" relativeHeight="251723776" behindDoc="0" locked="0" layoutInCell="1" allowOverlap="1" wp14:anchorId="7DD2836E" wp14:editId="744147A7">
                <wp:simplePos x="0" y="0"/>
                <wp:positionH relativeFrom="column">
                  <wp:posOffset>9210675</wp:posOffset>
                </wp:positionH>
                <wp:positionV relativeFrom="paragraph">
                  <wp:posOffset>2133600</wp:posOffset>
                </wp:positionV>
                <wp:extent cx="2638425" cy="2247900"/>
                <wp:effectExtent l="38100" t="38100" r="28575" b="19050"/>
                <wp:wrapNone/>
                <wp:docPr id="1009056633" name="Straight Arrow Connector 24"/>
                <wp:cNvGraphicFramePr/>
                <a:graphic xmlns:a="http://schemas.openxmlformats.org/drawingml/2006/main">
                  <a:graphicData uri="http://schemas.microsoft.com/office/word/2010/wordprocessingShape">
                    <wps:wsp>
                      <wps:cNvCnPr/>
                      <wps:spPr>
                        <a:xfrm flipH="1" flipV="1">
                          <a:off x="0" y="0"/>
                          <a:ext cx="2638425" cy="2247900"/>
                        </a:xfrm>
                        <a:prstGeom prst="straightConnector1">
                          <a:avLst/>
                        </a:prstGeom>
                        <a:ln w="2222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FBFB26" id="Straight Arrow Connector 24" o:spid="_x0000_s1026" type="#_x0000_t32" style="position:absolute;margin-left:725.25pt;margin-top:168pt;width:207.75pt;height:177pt;flip:x 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" strokecolor="white [3212]" strokeweight="1.75pt">
                <v:stroke endarrow="block" joinstyle="miter"/>
              </v:shape>
            </w:pict>
          </mc:Fallback>
        </mc:AlternateContent>
      </w:r>
      <w:r w:rsidR="006456EF">
        <w:rPr>
          <w:rFonts w:cstheme="minorHAnsi"/>
          <w:noProof/>
          <w:sz w:val="24"/>
        </w:rPr>
        <mc:AlternateContent>
          <mc:Choice Requires="wps">
            <w:drawing>
              <wp:anchor distT="0" distB="0" distL="114300" distR="114300" simplePos="0" relativeHeight="251724800" behindDoc="0" locked="0" layoutInCell="1" allowOverlap="1" wp14:anchorId="4323FEFA" wp14:editId="0766D9E4">
                <wp:simplePos x="0" y="0"/>
                <wp:positionH relativeFrom="column">
                  <wp:posOffset>10410825</wp:posOffset>
                </wp:positionH>
                <wp:positionV relativeFrom="paragraph">
                  <wp:posOffset>3743325</wp:posOffset>
                </wp:positionV>
                <wp:extent cx="1419225" cy="639445"/>
                <wp:effectExtent l="38100" t="38100" r="28575" b="27305"/>
                <wp:wrapNone/>
                <wp:docPr id="1139824787" name="Straight Arrow Connector 24"/>
                <wp:cNvGraphicFramePr/>
                <a:graphic xmlns:a="http://schemas.openxmlformats.org/drawingml/2006/main">
                  <a:graphicData uri="http://schemas.microsoft.com/office/word/2010/wordprocessingShape">
                    <wps:wsp>
                      <wps:cNvCnPr/>
                      <wps:spPr>
                        <a:xfrm flipH="1" flipV="1">
                          <a:off x="0" y="0"/>
                          <a:ext cx="1419225" cy="639445"/>
                        </a:xfrm>
                        <a:prstGeom prst="straightConnector1">
                          <a:avLst/>
                        </a:prstGeom>
                        <a:noFill/>
                        <a:ln w="22225" cap="flat" cmpd="sng" algn="ctr">
                          <a:solidFill>
                            <a:sysClr val="window" lastClr="FFFFFF"/>
                          </a:solidFill>
                          <a:prstDash val="solid"/>
                          <a:miter lim="800000"/>
                          <a:tailEnd type="triangle"/>
                        </a:ln>
                        <a:effectLst/>
                      </wps:spPr>
                      <wps:bodyPr/>
                    </wps:wsp>
                  </a:graphicData>
                </a:graphic>
              </wp:anchor>
            </w:drawing>
          </mc:Choice>
          <mc:Fallback>
            <w:pict>
              <v:shape w14:anchorId="348DCCF0" id="Straight Arrow Connector 24" o:spid="_x0000_s1026" type="#_x0000_t32" style="position:absolute;margin-left:819.75pt;margin-top:294.75pt;width:111.75pt;height:50.35pt;flip:x 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" strokecolor="window" strokeweight="1.75pt">
                <v:stroke endarrow="block" joinstyle="miter"/>
              </v:shape>
            </w:pict>
          </mc:Fallback>
        </mc:AlternateContent>
      </w:r>
      <w:r w:rsidR="006456EF">
        <w:rPr>
          <w:rFonts w:cstheme="minorHAnsi"/>
          <w:noProof/>
          <w:sz w:val="24"/>
        </w:rPr>
        <mc:AlternateContent>
          <mc:Choice Requires="wps">
            <w:drawing>
              <wp:anchor distT="0" distB="0" distL="114300" distR="114300" simplePos="0" relativeHeight="251725824" behindDoc="0" locked="0" layoutInCell="1" allowOverlap="1" wp14:anchorId="74DA7C52" wp14:editId="0FC1BC00">
                <wp:simplePos x="0" y="0"/>
                <wp:positionH relativeFrom="column">
                  <wp:posOffset>11849100</wp:posOffset>
                </wp:positionH>
                <wp:positionV relativeFrom="paragraph">
                  <wp:posOffset>4162425</wp:posOffset>
                </wp:positionV>
                <wp:extent cx="1019175" cy="223520"/>
                <wp:effectExtent l="0" t="57150" r="0" b="24130"/>
                <wp:wrapNone/>
                <wp:docPr id="1756841354" name="Straight Arrow Connector 24"/>
                <wp:cNvGraphicFramePr/>
                <a:graphic xmlns:a="http://schemas.openxmlformats.org/drawingml/2006/main">
                  <a:graphicData uri="http://schemas.microsoft.com/office/word/2010/wordprocessingShape">
                    <wps:wsp>
                      <wps:cNvCnPr/>
                      <wps:spPr>
                        <a:xfrm flipV="1">
                          <a:off x="0" y="0"/>
                          <a:ext cx="1019175" cy="223520"/>
                        </a:xfrm>
                        <a:prstGeom prst="straightConnector1">
                          <a:avLst/>
                        </a:prstGeom>
                        <a:noFill/>
                        <a:ln w="22225" cap="flat" cmpd="sng" algn="ctr">
                          <a:solidFill>
                            <a:sysClr val="window" lastClr="FFFFFF"/>
                          </a:solidFill>
                          <a:prstDash val="solid"/>
                          <a:miter lim="800000"/>
                          <a:tailEnd type="triangle"/>
                        </a:ln>
                        <a:effectLst/>
                      </wps:spPr>
                      <wps:bodyPr/>
                    </wps:wsp>
                  </a:graphicData>
                </a:graphic>
              </wp:anchor>
            </w:drawing>
          </mc:Choice>
          <mc:Fallback>
            <w:pict>
              <v:shape w14:anchorId="0D35782A" id="Straight Arrow Connector 24" o:spid="_x0000_s1026" type="#_x0000_t32" style="position:absolute;margin-left:933pt;margin-top:327.75pt;width:80.25pt;height:17.6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" strokecolor="window" strokeweight="1.75pt">
                <v:stroke endarrow="block" joinstyle="miter"/>
              </v:shape>
            </w:pict>
          </mc:Fallback>
        </mc:AlternateContent>
      </w:r>
      <w:r w:rsidR="006456EF">
        <w:rPr>
          <w:rFonts w:cstheme="minorHAnsi"/>
          <w:noProof/>
          <w:sz w:val="24"/>
        </w:rPr>
        <mc:AlternateContent>
          <mc:Choice Requires="wps">
            <w:drawing>
              <wp:anchor distT="0" distB="0" distL="114300" distR="114300" simplePos="0" relativeHeight="251727872" behindDoc="0" locked="0" layoutInCell="1" allowOverlap="1" wp14:anchorId="31942A72" wp14:editId="7B64E66E">
                <wp:simplePos x="0" y="0"/>
                <wp:positionH relativeFrom="column">
                  <wp:posOffset>6257925</wp:posOffset>
                </wp:positionH>
                <wp:positionV relativeFrom="paragraph">
                  <wp:posOffset>3467100</wp:posOffset>
                </wp:positionV>
                <wp:extent cx="1291590" cy="238125"/>
                <wp:effectExtent l="0" t="0" r="22860" b="28575"/>
                <wp:wrapNone/>
                <wp:docPr id="1570690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1590" cy="238125"/>
                        </a:xfrm>
                        <a:prstGeom prst="rect">
                          <a:avLst/>
                        </a:prstGeom>
                        <a:solidFill>
                          <a:srgbClr val="FFFFFF"/>
                        </a:solidFill>
                        <a:ln w="9525">
                          <a:solidFill>
                            <a:srgbClr val="000000"/>
                          </a:solidFill>
                          <a:miter lim="800000"/>
                          <a:headEnd/>
                          <a:tailEnd/>
                        </a:ln>
                      </wps:spPr>
                      <wps:txbx>
                        <w:txbxContent>
                          <w:p w14:paraId="217ED648" w14:textId="43AB2E2D" w:rsidR="00A41419" w:rsidRDefault="00A41419" w:rsidP="00A41419">
                            <w:pPr>
                              <w:spacing w:after="0" w:line="240" w:lineRule="auto"/>
                              <w:jc w:val="center"/>
                            </w:pPr>
                            <w:r>
                              <w:t>Water Main</w:t>
                            </w:r>
                          </w:p>
                        </w:txbxContent>
                      </wps:txbx>
                      <wps:bodyPr rot="0" vert="horz" wrap="square" lIns="91440" tIns="45720" rIns="91440" bIns="45720" anchor="t" anchorCtr="0">
                        <a:noAutofit/>
                      </wps:bodyPr>
                    </wps:wsp>
                  </a:graphicData>
                </a:graphic>
              </wp:anchor>
            </w:drawing>
          </mc:Choice>
          <mc:Fallback>
            <w:pict>
              <v:shape w14:anchorId="31942A72" id="_x0000_s1031" type="#_x0000_t202" style="position:absolute;margin-left:492.75pt;margin-top:273pt;width:101.7pt;height:18.7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">
                <v:textbox>
                  <w:txbxContent>
                    <w:p w14:paraId="217ED648" w14:textId="43AB2E2D" w:rsidR="00A41419" w:rsidRDefault="00A41419" w:rsidP="00A41419">
                      <w:pPr>
                        <w:spacing w:after="0" w:line="240" w:lineRule="auto"/>
                        <w:jc w:val="center"/>
                      </w:pPr>
                      <w:r>
                        <w:t>Water Main</w:t>
                      </w:r>
                    </w:p>
                  </w:txbxContent>
                </v:textbox>
              </v:shape>
            </w:pict>
          </mc:Fallback>
        </mc:AlternateContent>
      </w:r>
      <w:r w:rsidR="00C053BD">
        <w:rPr>
          <w:rFonts w:cstheme="minorHAnsi"/>
          <w:noProof/>
          <w:sz w:val="24"/>
        </w:rPr>
        <mc:AlternateContent>
          <mc:Choice Requires="wps">
            <w:drawing>
              <wp:anchor distT="0" distB="0" distL="114300" distR="114300" simplePos="0" relativeHeight="251700224" behindDoc="0" locked="0" layoutInCell="1" allowOverlap="1" wp14:anchorId="17B0A8B2" wp14:editId="3DE97250">
                <wp:simplePos x="0" y="0"/>
                <wp:positionH relativeFrom="column">
                  <wp:posOffset>12735763</wp:posOffset>
                </wp:positionH>
                <wp:positionV relativeFrom="paragraph">
                  <wp:posOffset>3979392</wp:posOffset>
                </wp:positionV>
                <wp:extent cx="481584" cy="1603070"/>
                <wp:effectExtent l="19050" t="19050" r="33020" b="16510"/>
                <wp:wrapNone/>
                <wp:docPr id="2027970344" name="Straight Connector 25"/>
                <wp:cNvGraphicFramePr/>
                <a:graphic xmlns:a="http://schemas.openxmlformats.org/drawingml/2006/main">
                  <a:graphicData uri="http://schemas.microsoft.com/office/word/2010/wordprocessingShape">
                    <wps:wsp>
                      <wps:cNvCnPr/>
                      <wps:spPr>
                        <a:xfrm flipH="1" flipV="1">
                          <a:off x="0" y="0"/>
                          <a:ext cx="481584" cy="1603070"/>
                        </a:xfrm>
                        <a:prstGeom prst="line">
                          <a:avLst/>
                        </a:prstGeom>
                        <a:noFill/>
                        <a:ln w="34925"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73170F" id="Straight Connector 25" o:spid="_x0000_s1026" style="position:absolute;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2.8pt,313.35pt" to="1040.7pt,4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" strokecolor="#4472c4" strokeweight="2.75pt">
                <v:stroke joinstyle="miter"/>
              </v:line>
            </w:pict>
          </mc:Fallback>
        </mc:AlternateContent>
      </w:r>
      <w:r w:rsidR="00C053BD">
        <w:rPr>
          <w:rFonts w:cstheme="minorHAnsi"/>
          <w:noProof/>
          <w:sz w:val="24"/>
        </w:rPr>
        <mc:AlternateContent>
          <mc:Choice Requires="wps">
            <w:drawing>
              <wp:anchor distT="0" distB="0" distL="114300" distR="114300" simplePos="0" relativeHeight="251692032" behindDoc="0" locked="0" layoutInCell="1" allowOverlap="1" wp14:anchorId="1273EF60" wp14:editId="7944397C">
                <wp:simplePos x="0" y="0"/>
                <wp:positionH relativeFrom="column">
                  <wp:posOffset>11668125</wp:posOffset>
                </wp:positionH>
                <wp:positionV relativeFrom="paragraph">
                  <wp:posOffset>4095749</wp:posOffset>
                </wp:positionV>
                <wp:extent cx="800100" cy="3335020"/>
                <wp:effectExtent l="19050" t="19050" r="19050" b="17780"/>
                <wp:wrapNone/>
                <wp:docPr id="1973762609" name="Straight Connector 25"/>
                <wp:cNvGraphicFramePr/>
                <a:graphic xmlns:a="http://schemas.openxmlformats.org/drawingml/2006/main">
                  <a:graphicData uri="http://schemas.microsoft.com/office/word/2010/wordprocessingShape">
                    <wps:wsp>
                      <wps:cNvCnPr/>
                      <wps:spPr>
                        <a:xfrm flipH="1" flipV="1">
                          <a:off x="0" y="0"/>
                          <a:ext cx="800100" cy="3335020"/>
                        </a:xfrm>
                        <a:prstGeom prst="line">
                          <a:avLst/>
                        </a:prstGeom>
                        <a:noFill/>
                        <a:ln w="34925"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D21D20" id="Straight Connector 25" o:spid="_x0000_s1026" style="position:absolute;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8.75pt,322.5pt" to="981.75pt,5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" strokecolor="#4472c4" strokeweight="2.75pt">
                <v:stroke joinstyle="miter"/>
              </v:line>
            </w:pict>
          </mc:Fallback>
        </mc:AlternateContent>
      </w:r>
      <w:r w:rsidR="007C38C0" w:rsidRPr="00EC2EA0">
        <w:rPr>
          <w:rFonts w:cstheme="minorHAnsi"/>
          <w:noProof/>
          <w:sz w:val="24"/>
        </w:rPr>
        <mc:AlternateContent>
          <mc:Choice Requires="wps">
            <w:drawing>
              <wp:anchor distT="45720" distB="45720" distL="114300" distR="114300" simplePos="0" relativeHeight="251658240" behindDoc="0" locked="0" layoutInCell="1" allowOverlap="1" wp14:anchorId="08372B1A" wp14:editId="6F5A60E6">
                <wp:simplePos x="0" y="0"/>
                <wp:positionH relativeFrom="column">
                  <wp:posOffset>-614045</wp:posOffset>
                </wp:positionH>
                <wp:positionV relativeFrom="paragraph">
                  <wp:posOffset>1620520</wp:posOffset>
                </wp:positionV>
                <wp:extent cx="1009650" cy="1404620"/>
                <wp:effectExtent l="0" t="0" r="0" b="6350"/>
                <wp:wrapNone/>
                <wp:docPr id="608663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solidFill>
                          <a:srgbClr val="92D050"/>
                        </a:solidFill>
                        <a:ln w="9525">
                          <a:noFill/>
                          <a:miter lim="800000"/>
                          <a:headEnd/>
                          <a:tailEnd/>
                        </a:ln>
                      </wps:spPr>
                      <wps:txbx>
                        <w:txbxContent>
                          <w:p w14:paraId="0C4BFED1" w14:textId="2DAD81AB" w:rsidR="00EC2EA0" w:rsidRPr="00EC2EA0" w:rsidRDefault="00EC2EA0" w:rsidP="00EC2EA0">
                            <w:pPr>
                              <w:spacing w:after="0" w:line="240" w:lineRule="auto"/>
                              <w:rPr>
                                <w:b/>
                                <w:bCs/>
                                <w:color w:val="FFFFFF" w:themeColor="background1"/>
                                <w:sz w:val="28"/>
                                <w:szCs w:val="28"/>
                              </w:rPr>
                            </w:pPr>
                            <w:r w:rsidRPr="00EC2EA0">
                              <w:rPr>
                                <w:b/>
                                <w:bCs/>
                                <w:color w:val="FFFFFF" w:themeColor="background1"/>
                                <w:sz w:val="28"/>
                                <w:szCs w:val="28"/>
                              </w:rPr>
                              <w:t>Site Office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372B1A" id="_x0000_s1032" type="#_x0000_t202" style="position:absolute;margin-left:-48.35pt;margin-top:127.6pt;width:79.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" fillcolor="#92d050" stroked="f">
                <v:textbox style="mso-fit-shape-to-text:t">
                  <w:txbxContent>
                    <w:p w14:paraId="0C4BFED1" w14:textId="2DAD81AB" w:rsidR="00EC2EA0" w:rsidRPr="00EC2EA0" w:rsidRDefault="00EC2EA0" w:rsidP="00EC2EA0">
                      <w:pPr>
                        <w:spacing w:after="0" w:line="240" w:lineRule="auto"/>
                        <w:rPr>
                          <w:b/>
                          <w:bCs/>
                          <w:color w:val="FFFFFF" w:themeColor="background1"/>
                          <w:sz w:val="28"/>
                          <w:szCs w:val="28"/>
                        </w:rPr>
                      </w:pPr>
                      <w:r w:rsidRPr="00EC2EA0">
                        <w:rPr>
                          <w:b/>
                          <w:bCs/>
                          <w:color w:val="FFFFFF" w:themeColor="background1"/>
                          <w:sz w:val="28"/>
                          <w:szCs w:val="28"/>
                        </w:rPr>
                        <w:t>Site Office</w:t>
                      </w:r>
                    </w:p>
                  </w:txbxContent>
                </v:textbox>
              </v:shape>
            </w:pict>
          </mc:Fallback>
        </mc:AlternateContent>
      </w:r>
      <w:r w:rsidR="007C38C0">
        <w:rPr>
          <w:rFonts w:cstheme="minorHAnsi"/>
          <w:noProof/>
          <w:sz w:val="24"/>
        </w:rPr>
        <w:drawing>
          <wp:inline distT="0" distB="0" distL="0" distR="0" wp14:anchorId="3778B853" wp14:editId="54E21841">
            <wp:extent cx="13217525" cy="7434580"/>
            <wp:effectExtent l="0" t="0" r="3175" b="0"/>
            <wp:docPr id="1642392146" name="Picture 18" descr="Aerial view of a street with cars and ho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92146" name="Picture 18" descr="Aerial view of a street with cars and hous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17525" cy="7434580"/>
                    </a:xfrm>
                    <a:prstGeom prst="rect">
                      <a:avLst/>
                    </a:prstGeom>
                  </pic:spPr>
                </pic:pic>
              </a:graphicData>
            </a:graphic>
          </wp:inline>
        </w:drawing>
      </w:r>
      <w:bookmarkEnd w:id="3"/>
    </w:p>
    <w:sectPr w:rsidR="007E308F" w:rsidSect="00C422D5">
      <w:headerReference w:type="default" r:id="rId13"/>
      <w:footerReference w:type="default" r:id="rId14"/>
      <w:type w:val="continuous"/>
      <w:pgSz w:w="23808" w:h="16840" w:orient="landscape" w:code="8"/>
      <w:pgMar w:top="1440" w:right="1553"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B6EF" w14:textId="77777777" w:rsidR="00603ABC" w:rsidRPr="002961A8" w:rsidRDefault="00603ABC" w:rsidP="001C612C">
      <w:pPr>
        <w:spacing w:after="0" w:line="240" w:lineRule="auto"/>
      </w:pPr>
      <w:r w:rsidRPr="002961A8">
        <w:separator/>
      </w:r>
    </w:p>
  </w:endnote>
  <w:endnote w:type="continuationSeparator" w:id="0">
    <w:p w14:paraId="48BE15A1" w14:textId="77777777" w:rsidR="00603ABC" w:rsidRPr="002961A8" w:rsidRDefault="00603ABC" w:rsidP="001C612C">
      <w:pPr>
        <w:spacing w:after="0" w:line="240" w:lineRule="auto"/>
      </w:pPr>
      <w:r w:rsidRPr="002961A8">
        <w:continuationSeparator/>
      </w:r>
    </w:p>
  </w:endnote>
  <w:endnote w:type="continuationNotice" w:id="1">
    <w:p w14:paraId="1152A37A" w14:textId="77777777" w:rsidR="00603ABC" w:rsidRPr="002961A8" w:rsidRDefault="00603A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CIDFont+F2">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Theme="minorEastAsia" w:hAnsi="Calibri" w:cs="Calibri"/>
        <w:color w:val="58595B"/>
        <w:sz w:val="16"/>
        <w:szCs w:val="16"/>
        <w:lang w:eastAsia="en-AU"/>
      </w:rPr>
      <w:id w:val="1785152765"/>
      <w:docPartObj>
        <w:docPartGallery w:val="Page Numbers (Top of Page)"/>
        <w:docPartUnique/>
      </w:docPartObj>
    </w:sdtPr>
    <w:sdtEndPr>
      <w:rPr>
        <w:rFonts w:asciiTheme="minorHAnsi" w:hAnsiTheme="minorHAnsi"/>
      </w:rPr>
    </w:sdtEndPr>
    <w:sdtContent>
      <w:sdt>
        <w:sdtPr>
          <w:rPr>
            <w:rFonts w:eastAsiaTheme="minorEastAsia" w:cs="Arial"/>
            <w:i/>
            <w:sz w:val="14"/>
            <w:szCs w:val="14"/>
          </w:rPr>
          <w:id w:val="-1739010302"/>
          <w:docPartObj>
            <w:docPartGallery w:val="Page Numbers (Bottom of Page)"/>
            <w:docPartUnique/>
          </w:docPartObj>
        </w:sdtPr>
        <w:sdtEndPr>
          <w:rPr>
            <w:i w:val="0"/>
            <w:sz w:val="16"/>
            <w:szCs w:val="16"/>
          </w:rPr>
        </w:sdtEndPr>
        <w:sdtContent>
          <w:sdt>
            <w:sdtPr>
              <w:rPr>
                <w:rFonts w:eastAsiaTheme="minorEastAsia" w:cs="Arial"/>
                <w:sz w:val="16"/>
                <w:szCs w:val="16"/>
              </w:rPr>
              <w:id w:val="-700327943"/>
              <w:docPartObj>
                <w:docPartGallery w:val="Page Numbers (Top of Page)"/>
                <w:docPartUnique/>
              </w:docPartObj>
            </w:sdtPr>
            <w:sdtContent>
              <w:p w14:paraId="420B1231" w14:textId="77777777" w:rsidR="009255DC" w:rsidRPr="002961A8" w:rsidRDefault="009255DC" w:rsidP="009255DC">
                <w:pPr>
                  <w:tabs>
                    <w:tab w:val="center" w:pos="4680"/>
                    <w:tab w:val="right" w:pos="9360"/>
                  </w:tabs>
                  <w:rPr>
                    <w:rFonts w:eastAsiaTheme="minorEastAsia" w:cs="Arial"/>
                    <w:sz w:val="16"/>
                    <w:szCs w:val="16"/>
                  </w:rPr>
                </w:pPr>
              </w:p>
              <w:p w14:paraId="3DC5AB28" w14:textId="6BB1D24D" w:rsidR="009255DC" w:rsidRPr="002961A8" w:rsidRDefault="009255DC" w:rsidP="00DC54C5">
                <w:pPr>
                  <w:tabs>
                    <w:tab w:val="left" w:pos="1796"/>
                    <w:tab w:val="center" w:pos="10632"/>
                    <w:tab w:val="right" w:pos="20815"/>
                  </w:tabs>
                  <w:rPr>
                    <w:rFonts w:eastAsiaTheme="minorEastAsia" w:cs="Arial"/>
                    <w:sz w:val="16"/>
                    <w:szCs w:val="16"/>
                  </w:rPr>
                </w:pPr>
                <w:r w:rsidRPr="002961A8">
                  <w:rPr>
                    <w:rFonts w:eastAsiaTheme="minorEastAsia" w:cs="Arial"/>
                    <w:sz w:val="16"/>
                    <w:szCs w:val="16"/>
                  </w:rPr>
                  <w:tab/>
                </w:r>
                <w:r w:rsidR="00DC54C5" w:rsidRPr="002961A8">
                  <w:rPr>
                    <w:rFonts w:eastAsiaTheme="minorEastAsia" w:cs="Arial"/>
                    <w:sz w:val="16"/>
                    <w:szCs w:val="16"/>
                  </w:rPr>
                  <w:t>IMS-SF-</w:t>
                </w:r>
                <w:r w:rsidR="00E81016" w:rsidRPr="002961A8">
                  <w:rPr>
                    <w:rFonts w:eastAsiaTheme="minorEastAsia" w:cs="Arial"/>
                    <w:sz w:val="16"/>
                    <w:szCs w:val="16"/>
                  </w:rPr>
                  <w:t>063 -</w:t>
                </w:r>
                <w:r w:rsidR="00DC54C5" w:rsidRPr="002961A8">
                  <w:rPr>
                    <w:rFonts w:eastAsiaTheme="minorEastAsia" w:cs="Arial"/>
                    <w:sz w:val="16"/>
                    <w:szCs w:val="16"/>
                  </w:rPr>
                  <w:t xml:space="preserve"> 31/08/202</w:t>
                </w:r>
                <w:r w:rsidR="004E557F">
                  <w:rPr>
                    <w:rFonts w:eastAsiaTheme="minorEastAsia" w:cs="Arial"/>
                    <w:sz w:val="16"/>
                    <w:szCs w:val="16"/>
                  </w:rPr>
                  <w:t>5</w:t>
                </w:r>
                <w:r w:rsidR="00DC54C5" w:rsidRPr="002961A8">
                  <w:rPr>
                    <w:rFonts w:eastAsiaTheme="minorEastAsia" w:cs="Arial"/>
                    <w:sz w:val="16"/>
                    <w:szCs w:val="16"/>
                  </w:rPr>
                  <w:tab/>
                </w:r>
                <w:r w:rsidRPr="002961A8">
                  <w:rPr>
                    <w:rFonts w:eastAsiaTheme="minorEastAsia" w:cs="Arial"/>
                    <w:sz w:val="16"/>
                    <w:szCs w:val="16"/>
                  </w:rPr>
                  <w:tab/>
                  <w:t xml:space="preserve">Page </w:t>
                </w:r>
                <w:r w:rsidRPr="002961A8">
                  <w:rPr>
                    <w:rFonts w:eastAsiaTheme="minorEastAsia" w:cs="Arial"/>
                    <w:sz w:val="16"/>
                    <w:szCs w:val="16"/>
                  </w:rPr>
                  <w:fldChar w:fldCharType="begin"/>
                </w:r>
                <w:r w:rsidRPr="002961A8">
                  <w:rPr>
                    <w:rFonts w:eastAsiaTheme="minorEastAsia" w:cs="Arial"/>
                    <w:sz w:val="16"/>
                    <w:szCs w:val="16"/>
                  </w:rPr>
                  <w:instrText xml:space="preserve"> PAGE </w:instrText>
                </w:r>
                <w:r w:rsidRPr="002961A8">
                  <w:rPr>
                    <w:rFonts w:eastAsiaTheme="minorEastAsia" w:cs="Arial"/>
                    <w:sz w:val="16"/>
                    <w:szCs w:val="16"/>
                  </w:rPr>
                  <w:fldChar w:fldCharType="separate"/>
                </w:r>
                <w:r w:rsidRPr="002961A8">
                  <w:rPr>
                    <w:rFonts w:eastAsiaTheme="minorEastAsia" w:cs="Arial"/>
                    <w:sz w:val="16"/>
                    <w:szCs w:val="16"/>
                  </w:rPr>
                  <w:t>1</w:t>
                </w:r>
                <w:r w:rsidRPr="002961A8">
                  <w:rPr>
                    <w:rFonts w:eastAsiaTheme="minorEastAsia" w:cs="Arial"/>
                    <w:sz w:val="16"/>
                    <w:szCs w:val="16"/>
                  </w:rPr>
                  <w:fldChar w:fldCharType="end"/>
                </w:r>
                <w:r w:rsidRPr="002961A8">
                  <w:rPr>
                    <w:rFonts w:eastAsiaTheme="minorEastAsia" w:cs="Arial"/>
                    <w:sz w:val="16"/>
                    <w:szCs w:val="16"/>
                  </w:rPr>
                  <w:t xml:space="preserve"> of </w:t>
                </w:r>
                <w:r w:rsidRPr="002961A8">
                  <w:rPr>
                    <w:rFonts w:eastAsiaTheme="minorEastAsia" w:cs="Arial"/>
                    <w:sz w:val="16"/>
                    <w:szCs w:val="16"/>
                  </w:rPr>
                  <w:fldChar w:fldCharType="begin"/>
                </w:r>
                <w:r w:rsidRPr="002961A8">
                  <w:rPr>
                    <w:rFonts w:eastAsiaTheme="minorEastAsia" w:cs="Arial"/>
                    <w:sz w:val="16"/>
                    <w:szCs w:val="16"/>
                  </w:rPr>
                  <w:instrText xml:space="preserve"> NUMPAGES  </w:instrText>
                </w:r>
                <w:r w:rsidRPr="002961A8">
                  <w:rPr>
                    <w:rFonts w:eastAsiaTheme="minorEastAsia" w:cs="Arial"/>
                    <w:sz w:val="16"/>
                    <w:szCs w:val="16"/>
                  </w:rPr>
                  <w:fldChar w:fldCharType="separate"/>
                </w:r>
                <w:r w:rsidRPr="002961A8">
                  <w:rPr>
                    <w:rFonts w:eastAsiaTheme="minorEastAsia" w:cs="Arial"/>
                    <w:sz w:val="16"/>
                    <w:szCs w:val="16"/>
                  </w:rPr>
                  <w:t>2</w:t>
                </w:r>
                <w:r w:rsidRPr="002961A8">
                  <w:rPr>
                    <w:rFonts w:eastAsiaTheme="minorEastAsia" w:cs="Arial"/>
                    <w:sz w:val="16"/>
                    <w:szCs w:val="16"/>
                  </w:rPr>
                  <w:fldChar w:fldCharType="end"/>
                </w:r>
              </w:p>
            </w:sdtContent>
          </w:sdt>
        </w:sdtContent>
      </w:sdt>
      <w:p w14:paraId="008417C9" w14:textId="1B5B80A5" w:rsidR="009C3DCD" w:rsidRPr="002961A8" w:rsidRDefault="00000000" w:rsidP="009255DC">
        <w:pPr>
          <w:pStyle w:val="Footer1"/>
          <w:tabs>
            <w:tab w:val="clear" w:pos="8640"/>
            <w:tab w:val="right" w:pos="20838"/>
          </w:tabs>
          <w:rPr>
            <w:rStyle w:val="Hyperlink"/>
            <w:rFonts w:eastAsiaTheme="minorEastAsia" w:cs="Calibri"/>
            <w:color w:val="auto"/>
            <w:szCs w:val="16"/>
            <w:u w:val="none"/>
            <w:lang w:eastAsia="en-AU"/>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0E409" w14:textId="77777777" w:rsidR="00603ABC" w:rsidRPr="002961A8" w:rsidRDefault="00603ABC" w:rsidP="001C612C">
      <w:pPr>
        <w:spacing w:after="0" w:line="240" w:lineRule="auto"/>
      </w:pPr>
      <w:r w:rsidRPr="002961A8">
        <w:separator/>
      </w:r>
    </w:p>
  </w:footnote>
  <w:footnote w:type="continuationSeparator" w:id="0">
    <w:p w14:paraId="16C60621" w14:textId="77777777" w:rsidR="00603ABC" w:rsidRPr="002961A8" w:rsidRDefault="00603ABC" w:rsidP="001C612C">
      <w:pPr>
        <w:spacing w:after="0" w:line="240" w:lineRule="auto"/>
      </w:pPr>
      <w:r w:rsidRPr="002961A8">
        <w:continuationSeparator/>
      </w:r>
    </w:p>
  </w:footnote>
  <w:footnote w:type="continuationNotice" w:id="1">
    <w:p w14:paraId="1C27F6D4" w14:textId="77777777" w:rsidR="00603ABC" w:rsidRPr="002961A8" w:rsidRDefault="00603A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21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19"/>
      <w:gridCol w:w="3286"/>
    </w:tblGrid>
    <w:tr w:rsidR="009C3DCD" w:rsidRPr="002961A8" w14:paraId="22816CC2" w14:textId="77777777" w:rsidTr="0CD966D5">
      <w:tc>
        <w:tcPr>
          <w:tcW w:w="18119" w:type="dxa"/>
          <w:vAlign w:val="center"/>
        </w:tcPr>
        <w:p w14:paraId="2EF634D6" w14:textId="34BFA8E7" w:rsidR="009C3DCD" w:rsidRPr="002961A8" w:rsidRDefault="0074450A" w:rsidP="00576DB3">
          <w:pPr>
            <w:pStyle w:val="CoverTitle"/>
            <w:tabs>
              <w:tab w:val="left" w:pos="4260"/>
            </w:tabs>
            <w:spacing w:line="240" w:lineRule="auto"/>
            <w:rPr>
              <w:color w:val="ED7D31" w:themeColor="accent2"/>
              <w:sz w:val="32"/>
              <w:lang w:val="en-AU"/>
            </w:rPr>
          </w:pPr>
          <w:r w:rsidRPr="002961A8">
            <w:rPr>
              <w:color w:val="ED7D31" w:themeColor="accent2"/>
              <w:sz w:val="40"/>
              <w:lang w:val="en-AU"/>
            </w:rPr>
            <w:t xml:space="preserve">PROJECT </w:t>
          </w:r>
          <w:r w:rsidR="009C3DCD" w:rsidRPr="002961A8">
            <w:rPr>
              <w:color w:val="ED7D31" w:themeColor="accent2"/>
              <w:sz w:val="40"/>
              <w:lang w:val="en-AU"/>
            </w:rPr>
            <w:t xml:space="preserve">SITE ENVIRONMENTAL PLAN </w:t>
          </w:r>
          <w:r w:rsidR="00DC54C5" w:rsidRPr="002961A8">
            <w:rPr>
              <w:color w:val="ED7D31" w:themeColor="accent2"/>
              <w:sz w:val="40"/>
              <w:lang w:val="en-AU"/>
            </w:rPr>
            <w:t xml:space="preserve">  </w:t>
          </w:r>
          <w:r w:rsidR="0069006B">
            <w:rPr>
              <w:color w:val="A6A6A6" w:themeColor="background1" w:themeShade="A6"/>
              <w:sz w:val="40"/>
              <w:lang w:val="en-AU"/>
            </w:rPr>
            <w:t>SF-63</w:t>
          </w:r>
          <w:r w:rsidR="00DC54C5" w:rsidRPr="002961A8">
            <w:rPr>
              <w:color w:val="7F7F7F" w:themeColor="text1" w:themeTint="80"/>
              <w:sz w:val="40"/>
              <w:lang w:val="en-AU"/>
            </w:rPr>
            <w:t xml:space="preserve">                                        </w:t>
          </w:r>
        </w:p>
        <w:p w14:paraId="3655D474" w14:textId="464430E9" w:rsidR="009C3DCD" w:rsidRPr="002961A8" w:rsidRDefault="009C3DCD" w:rsidP="00576DB3">
          <w:pPr>
            <w:pStyle w:val="CoverTitle"/>
            <w:spacing w:line="240" w:lineRule="auto"/>
            <w:rPr>
              <w:b w:val="0"/>
              <w:color w:val="00A1AF"/>
              <w:sz w:val="36"/>
              <w:lang w:val="en-AU"/>
            </w:rPr>
          </w:pPr>
        </w:p>
      </w:tc>
      <w:tc>
        <w:tcPr>
          <w:tcW w:w="3286" w:type="dxa"/>
        </w:tcPr>
        <w:p w14:paraId="15C43066" w14:textId="0A56E91E" w:rsidR="009C3DCD" w:rsidRPr="002961A8" w:rsidRDefault="002A402B" w:rsidP="001C612C">
          <w:pPr>
            <w:jc w:val="right"/>
          </w:pPr>
          <w:r w:rsidRPr="002961A8">
            <w:rPr>
              <w:noProof/>
            </w:rPr>
            <w:drawing>
              <wp:anchor distT="0" distB="0" distL="114300" distR="114300" simplePos="0" relativeHeight="251658240" behindDoc="1" locked="0" layoutInCell="1" allowOverlap="1" wp14:anchorId="51ADFF7B" wp14:editId="01EF8648">
                <wp:simplePos x="0" y="0"/>
                <wp:positionH relativeFrom="column">
                  <wp:posOffset>-220345</wp:posOffset>
                </wp:positionH>
                <wp:positionV relativeFrom="paragraph">
                  <wp:posOffset>-215265</wp:posOffset>
                </wp:positionV>
                <wp:extent cx="1905000" cy="546919"/>
                <wp:effectExtent l="0" t="0" r="0" b="5715"/>
                <wp:wrapNone/>
                <wp:docPr id="120759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54691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A360EB0" w14:textId="20A080FB" w:rsidR="009C3DCD" w:rsidRPr="002961A8" w:rsidRDefault="00DC54C5">
    <w:pPr>
      <w:pStyle w:val="Header"/>
      <w:rPr>
        <w:sz w:val="10"/>
        <w:szCs w:val="10"/>
      </w:rPr>
    </w:pPr>
    <w:r w:rsidRPr="002961A8">
      <w:rPr>
        <w:noProof/>
        <w:color w:val="ED7D31" w:themeColor="accent2"/>
        <w:sz w:val="40"/>
      </w:rPr>
      <w:drawing>
        <wp:anchor distT="0" distB="0" distL="114300" distR="114300" simplePos="0" relativeHeight="251659264" behindDoc="1" locked="0" layoutInCell="1" allowOverlap="1" wp14:anchorId="439AAA96" wp14:editId="21B58BE3">
          <wp:simplePos x="0" y="0"/>
          <wp:positionH relativeFrom="column">
            <wp:posOffset>5730844</wp:posOffset>
          </wp:positionH>
          <wp:positionV relativeFrom="paragraph">
            <wp:posOffset>-894640</wp:posOffset>
          </wp:positionV>
          <wp:extent cx="4052974" cy="823866"/>
          <wp:effectExtent l="0" t="0" r="0" b="0"/>
          <wp:wrapNone/>
          <wp:docPr id="183476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duotone>
                      <a:schemeClr val="accent3">
                        <a:shade val="45000"/>
                        <a:satMod val="135000"/>
                      </a:schemeClr>
                      <a:prstClr val="white"/>
                    </a:duotone>
                    <a:extLst>
                      <a:ext uri="{28A0092B-C50C-407E-A947-70E740481C1C}">
                        <a14:useLocalDpi xmlns:a14="http://schemas.microsoft.com/office/drawing/2010/main" val="0"/>
                      </a:ext>
                    </a:extLst>
                  </a:blip>
                  <a:srcRect l="27376" r="26864" b="7061"/>
                  <a:stretch/>
                </pic:blipFill>
                <pic:spPr bwMode="auto">
                  <a:xfrm>
                    <a:off x="0" y="0"/>
                    <a:ext cx="4055877" cy="82445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0DAD"/>
    <w:multiLevelType w:val="hybridMultilevel"/>
    <w:tmpl w:val="C8AAC10E"/>
    <w:lvl w:ilvl="0" w:tplc="B5C4D73C">
      <w:start w:val="1"/>
      <w:numFmt w:val="bullet"/>
      <w:pStyle w:val="bullet2"/>
      <w:lvlText w:val="o"/>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208D1"/>
    <w:multiLevelType w:val="hybridMultilevel"/>
    <w:tmpl w:val="EE1EB7F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5BC1419"/>
    <w:multiLevelType w:val="hybridMultilevel"/>
    <w:tmpl w:val="0C2C486E"/>
    <w:lvl w:ilvl="0" w:tplc="0C090001">
      <w:start w:val="1"/>
      <w:numFmt w:val="bullet"/>
      <w:lvlText w:val=""/>
      <w:lvlJc w:val="left"/>
      <w:pPr>
        <w:ind w:left="753" w:hanging="360"/>
      </w:pPr>
      <w:rPr>
        <w:rFonts w:ascii="Symbol" w:hAnsi="Symbol" w:hint="default"/>
      </w:rPr>
    </w:lvl>
    <w:lvl w:ilvl="1" w:tplc="0C090003" w:tentative="1">
      <w:start w:val="1"/>
      <w:numFmt w:val="bullet"/>
      <w:lvlText w:val="o"/>
      <w:lvlJc w:val="left"/>
      <w:pPr>
        <w:ind w:left="1473" w:hanging="360"/>
      </w:pPr>
      <w:rPr>
        <w:rFonts w:ascii="Courier New" w:hAnsi="Courier New" w:cs="Courier New" w:hint="default"/>
      </w:rPr>
    </w:lvl>
    <w:lvl w:ilvl="2" w:tplc="0C090005" w:tentative="1">
      <w:start w:val="1"/>
      <w:numFmt w:val="bullet"/>
      <w:lvlText w:val=""/>
      <w:lvlJc w:val="left"/>
      <w:pPr>
        <w:ind w:left="2193" w:hanging="360"/>
      </w:pPr>
      <w:rPr>
        <w:rFonts w:ascii="Wingdings" w:hAnsi="Wingdings" w:hint="default"/>
      </w:rPr>
    </w:lvl>
    <w:lvl w:ilvl="3" w:tplc="0C090001" w:tentative="1">
      <w:start w:val="1"/>
      <w:numFmt w:val="bullet"/>
      <w:lvlText w:val=""/>
      <w:lvlJc w:val="left"/>
      <w:pPr>
        <w:ind w:left="2913" w:hanging="360"/>
      </w:pPr>
      <w:rPr>
        <w:rFonts w:ascii="Symbol" w:hAnsi="Symbol" w:hint="default"/>
      </w:rPr>
    </w:lvl>
    <w:lvl w:ilvl="4" w:tplc="0C090003" w:tentative="1">
      <w:start w:val="1"/>
      <w:numFmt w:val="bullet"/>
      <w:lvlText w:val="o"/>
      <w:lvlJc w:val="left"/>
      <w:pPr>
        <w:ind w:left="3633" w:hanging="360"/>
      </w:pPr>
      <w:rPr>
        <w:rFonts w:ascii="Courier New" w:hAnsi="Courier New" w:cs="Courier New" w:hint="default"/>
      </w:rPr>
    </w:lvl>
    <w:lvl w:ilvl="5" w:tplc="0C090005" w:tentative="1">
      <w:start w:val="1"/>
      <w:numFmt w:val="bullet"/>
      <w:lvlText w:val=""/>
      <w:lvlJc w:val="left"/>
      <w:pPr>
        <w:ind w:left="4353" w:hanging="360"/>
      </w:pPr>
      <w:rPr>
        <w:rFonts w:ascii="Wingdings" w:hAnsi="Wingdings" w:hint="default"/>
      </w:rPr>
    </w:lvl>
    <w:lvl w:ilvl="6" w:tplc="0C090001" w:tentative="1">
      <w:start w:val="1"/>
      <w:numFmt w:val="bullet"/>
      <w:lvlText w:val=""/>
      <w:lvlJc w:val="left"/>
      <w:pPr>
        <w:ind w:left="5073" w:hanging="360"/>
      </w:pPr>
      <w:rPr>
        <w:rFonts w:ascii="Symbol" w:hAnsi="Symbol" w:hint="default"/>
      </w:rPr>
    </w:lvl>
    <w:lvl w:ilvl="7" w:tplc="0C090003" w:tentative="1">
      <w:start w:val="1"/>
      <w:numFmt w:val="bullet"/>
      <w:lvlText w:val="o"/>
      <w:lvlJc w:val="left"/>
      <w:pPr>
        <w:ind w:left="5793" w:hanging="360"/>
      </w:pPr>
      <w:rPr>
        <w:rFonts w:ascii="Courier New" w:hAnsi="Courier New" w:cs="Courier New" w:hint="default"/>
      </w:rPr>
    </w:lvl>
    <w:lvl w:ilvl="8" w:tplc="0C090005" w:tentative="1">
      <w:start w:val="1"/>
      <w:numFmt w:val="bullet"/>
      <w:lvlText w:val=""/>
      <w:lvlJc w:val="left"/>
      <w:pPr>
        <w:ind w:left="6513" w:hanging="360"/>
      </w:pPr>
      <w:rPr>
        <w:rFonts w:ascii="Wingdings" w:hAnsi="Wingdings" w:hint="default"/>
      </w:rPr>
    </w:lvl>
  </w:abstractNum>
  <w:abstractNum w:abstractNumId="3" w15:restartNumberingAfterBreak="0">
    <w:nsid w:val="3EC71FA4"/>
    <w:multiLevelType w:val="hybridMultilevel"/>
    <w:tmpl w:val="39B431B0"/>
    <w:lvl w:ilvl="0" w:tplc="04090003">
      <w:start w:val="1"/>
      <w:numFmt w:val="bullet"/>
      <w:lvlText w:val="o"/>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FD22A2D"/>
    <w:multiLevelType w:val="multilevel"/>
    <w:tmpl w:val="AA0062C4"/>
    <w:lvl w:ilvl="0">
      <w:start w:val="1"/>
      <w:numFmt w:val="decimal"/>
      <w:pStyle w:val="Heading5"/>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6C360C4"/>
    <w:multiLevelType w:val="hybridMultilevel"/>
    <w:tmpl w:val="1E5AE2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BE8691C"/>
    <w:multiLevelType w:val="hybridMultilevel"/>
    <w:tmpl w:val="65D871E0"/>
    <w:lvl w:ilvl="0" w:tplc="CEE8123C">
      <w:start w:val="1"/>
      <w:numFmt w:val="bullet"/>
      <w:pStyle w:val="CDOSubBulletIndent3"/>
      <w:lvlText w:val=""/>
      <w:lvlJc w:val="left"/>
      <w:pPr>
        <w:ind w:left="2517" w:hanging="360"/>
      </w:pPr>
      <w:rPr>
        <w:rFonts w:ascii="Symbol" w:hAnsi="Symbol" w:hint="default"/>
      </w:rPr>
    </w:lvl>
    <w:lvl w:ilvl="1" w:tplc="0C090003" w:tentative="1">
      <w:start w:val="1"/>
      <w:numFmt w:val="bullet"/>
      <w:lvlText w:val="o"/>
      <w:lvlJc w:val="left"/>
      <w:pPr>
        <w:ind w:left="3237" w:hanging="360"/>
      </w:pPr>
      <w:rPr>
        <w:rFonts w:ascii="Courier New" w:hAnsi="Courier New" w:cs="Courier New" w:hint="default"/>
      </w:rPr>
    </w:lvl>
    <w:lvl w:ilvl="2" w:tplc="0C090005" w:tentative="1">
      <w:start w:val="1"/>
      <w:numFmt w:val="bullet"/>
      <w:lvlText w:val=""/>
      <w:lvlJc w:val="left"/>
      <w:pPr>
        <w:ind w:left="3957" w:hanging="360"/>
      </w:pPr>
      <w:rPr>
        <w:rFonts w:ascii="Wingdings" w:hAnsi="Wingdings" w:hint="default"/>
      </w:rPr>
    </w:lvl>
    <w:lvl w:ilvl="3" w:tplc="0C090001" w:tentative="1">
      <w:start w:val="1"/>
      <w:numFmt w:val="bullet"/>
      <w:lvlText w:val=""/>
      <w:lvlJc w:val="left"/>
      <w:pPr>
        <w:ind w:left="4677" w:hanging="360"/>
      </w:pPr>
      <w:rPr>
        <w:rFonts w:ascii="Symbol" w:hAnsi="Symbol" w:hint="default"/>
      </w:rPr>
    </w:lvl>
    <w:lvl w:ilvl="4" w:tplc="0C090003" w:tentative="1">
      <w:start w:val="1"/>
      <w:numFmt w:val="bullet"/>
      <w:lvlText w:val="o"/>
      <w:lvlJc w:val="left"/>
      <w:pPr>
        <w:ind w:left="5397" w:hanging="360"/>
      </w:pPr>
      <w:rPr>
        <w:rFonts w:ascii="Courier New" w:hAnsi="Courier New" w:cs="Courier New" w:hint="default"/>
      </w:rPr>
    </w:lvl>
    <w:lvl w:ilvl="5" w:tplc="0C090005" w:tentative="1">
      <w:start w:val="1"/>
      <w:numFmt w:val="bullet"/>
      <w:lvlText w:val=""/>
      <w:lvlJc w:val="left"/>
      <w:pPr>
        <w:ind w:left="6117" w:hanging="360"/>
      </w:pPr>
      <w:rPr>
        <w:rFonts w:ascii="Wingdings" w:hAnsi="Wingdings" w:hint="default"/>
      </w:rPr>
    </w:lvl>
    <w:lvl w:ilvl="6" w:tplc="0C090001" w:tentative="1">
      <w:start w:val="1"/>
      <w:numFmt w:val="bullet"/>
      <w:lvlText w:val=""/>
      <w:lvlJc w:val="left"/>
      <w:pPr>
        <w:ind w:left="6837" w:hanging="360"/>
      </w:pPr>
      <w:rPr>
        <w:rFonts w:ascii="Symbol" w:hAnsi="Symbol" w:hint="default"/>
      </w:rPr>
    </w:lvl>
    <w:lvl w:ilvl="7" w:tplc="0C090003" w:tentative="1">
      <w:start w:val="1"/>
      <w:numFmt w:val="bullet"/>
      <w:lvlText w:val="o"/>
      <w:lvlJc w:val="left"/>
      <w:pPr>
        <w:ind w:left="7557" w:hanging="360"/>
      </w:pPr>
      <w:rPr>
        <w:rFonts w:ascii="Courier New" w:hAnsi="Courier New" w:cs="Courier New" w:hint="default"/>
      </w:rPr>
    </w:lvl>
    <w:lvl w:ilvl="8" w:tplc="0C090005" w:tentative="1">
      <w:start w:val="1"/>
      <w:numFmt w:val="bullet"/>
      <w:lvlText w:val=""/>
      <w:lvlJc w:val="left"/>
      <w:pPr>
        <w:ind w:left="8277" w:hanging="360"/>
      </w:pPr>
      <w:rPr>
        <w:rFonts w:ascii="Wingdings" w:hAnsi="Wingdings" w:hint="default"/>
      </w:rPr>
    </w:lvl>
  </w:abstractNum>
  <w:abstractNum w:abstractNumId="7" w15:restartNumberingAfterBreak="0">
    <w:nsid w:val="6F740E4C"/>
    <w:multiLevelType w:val="hybridMultilevel"/>
    <w:tmpl w:val="4D8ED936"/>
    <w:lvl w:ilvl="0" w:tplc="597A36AE">
      <w:start w:val="1"/>
      <w:numFmt w:val="bullet"/>
      <w:pStyle w:val="Tablebullet"/>
      <w:lvlText w:val=""/>
      <w:lvlJc w:val="left"/>
      <w:pPr>
        <w:ind w:left="1069"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CD96031"/>
    <w:multiLevelType w:val="hybridMultilevel"/>
    <w:tmpl w:val="1D443C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03849000">
    <w:abstractNumId w:val="7"/>
  </w:num>
  <w:num w:numId="2" w16cid:durableId="1632324880">
    <w:abstractNumId w:val="0"/>
  </w:num>
  <w:num w:numId="3" w16cid:durableId="1992371589">
    <w:abstractNumId w:val="3"/>
  </w:num>
  <w:num w:numId="4" w16cid:durableId="1593588144">
    <w:abstractNumId w:val="2"/>
  </w:num>
  <w:num w:numId="5" w16cid:durableId="380373193">
    <w:abstractNumId w:val="4"/>
  </w:num>
  <w:num w:numId="6" w16cid:durableId="1579705917">
    <w:abstractNumId w:val="6"/>
  </w:num>
  <w:num w:numId="7" w16cid:durableId="2108841148">
    <w:abstractNumId w:val="8"/>
  </w:num>
  <w:num w:numId="8" w16cid:durableId="786838">
    <w:abstractNumId w:val="1"/>
  </w:num>
  <w:num w:numId="9" w16cid:durableId="74352794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DEC"/>
    <w:rsid w:val="00007256"/>
    <w:rsid w:val="00013C7F"/>
    <w:rsid w:val="000160A4"/>
    <w:rsid w:val="000170B3"/>
    <w:rsid w:val="00017AC2"/>
    <w:rsid w:val="00020778"/>
    <w:rsid w:val="000249D9"/>
    <w:rsid w:val="000271AB"/>
    <w:rsid w:val="00032CE8"/>
    <w:rsid w:val="00033C96"/>
    <w:rsid w:val="00037145"/>
    <w:rsid w:val="00037F65"/>
    <w:rsid w:val="000407B6"/>
    <w:rsid w:val="00044088"/>
    <w:rsid w:val="000444CA"/>
    <w:rsid w:val="0004452E"/>
    <w:rsid w:val="00062D0D"/>
    <w:rsid w:val="000652EB"/>
    <w:rsid w:val="00070F18"/>
    <w:rsid w:val="00071F1B"/>
    <w:rsid w:val="0007213D"/>
    <w:rsid w:val="000727B5"/>
    <w:rsid w:val="000776F4"/>
    <w:rsid w:val="0008007E"/>
    <w:rsid w:val="0008171D"/>
    <w:rsid w:val="000819D9"/>
    <w:rsid w:val="000843CD"/>
    <w:rsid w:val="0008471D"/>
    <w:rsid w:val="000862EC"/>
    <w:rsid w:val="00093A77"/>
    <w:rsid w:val="00095661"/>
    <w:rsid w:val="00097DE7"/>
    <w:rsid w:val="000A074D"/>
    <w:rsid w:val="000A0BEF"/>
    <w:rsid w:val="000A235B"/>
    <w:rsid w:val="000A574E"/>
    <w:rsid w:val="000A7772"/>
    <w:rsid w:val="000A7B3F"/>
    <w:rsid w:val="000B0CE2"/>
    <w:rsid w:val="000B44C0"/>
    <w:rsid w:val="000B5E5E"/>
    <w:rsid w:val="000B737D"/>
    <w:rsid w:val="000C2000"/>
    <w:rsid w:val="000C490F"/>
    <w:rsid w:val="000C7379"/>
    <w:rsid w:val="000D0193"/>
    <w:rsid w:val="000D22B0"/>
    <w:rsid w:val="000D2427"/>
    <w:rsid w:val="000D4D6F"/>
    <w:rsid w:val="000D7DDB"/>
    <w:rsid w:val="000E006A"/>
    <w:rsid w:val="000E10D0"/>
    <w:rsid w:val="000E12EF"/>
    <w:rsid w:val="000E3CBD"/>
    <w:rsid w:val="000E3DED"/>
    <w:rsid w:val="000E5011"/>
    <w:rsid w:val="000E5212"/>
    <w:rsid w:val="000F2589"/>
    <w:rsid w:val="000F299F"/>
    <w:rsid w:val="000F391E"/>
    <w:rsid w:val="000F5944"/>
    <w:rsid w:val="000F59D4"/>
    <w:rsid w:val="000F7293"/>
    <w:rsid w:val="001063BC"/>
    <w:rsid w:val="00106631"/>
    <w:rsid w:val="00112B85"/>
    <w:rsid w:val="00112F53"/>
    <w:rsid w:val="001135C9"/>
    <w:rsid w:val="00113A56"/>
    <w:rsid w:val="00121012"/>
    <w:rsid w:val="00123A82"/>
    <w:rsid w:val="00131546"/>
    <w:rsid w:val="00133AEF"/>
    <w:rsid w:val="00134F8C"/>
    <w:rsid w:val="0014385C"/>
    <w:rsid w:val="00143E70"/>
    <w:rsid w:val="00151A83"/>
    <w:rsid w:val="00151D56"/>
    <w:rsid w:val="001527D9"/>
    <w:rsid w:val="00154195"/>
    <w:rsid w:val="00160B4B"/>
    <w:rsid w:val="00163426"/>
    <w:rsid w:val="001716BA"/>
    <w:rsid w:val="0017266C"/>
    <w:rsid w:val="00174FD4"/>
    <w:rsid w:val="0017557B"/>
    <w:rsid w:val="001776A3"/>
    <w:rsid w:val="00180414"/>
    <w:rsid w:val="00182DF5"/>
    <w:rsid w:val="0018419F"/>
    <w:rsid w:val="00185929"/>
    <w:rsid w:val="00187A44"/>
    <w:rsid w:val="00193C48"/>
    <w:rsid w:val="0019748E"/>
    <w:rsid w:val="001A1D43"/>
    <w:rsid w:val="001A2865"/>
    <w:rsid w:val="001A6C9F"/>
    <w:rsid w:val="001B12D9"/>
    <w:rsid w:val="001B1410"/>
    <w:rsid w:val="001B2241"/>
    <w:rsid w:val="001B24C5"/>
    <w:rsid w:val="001B688B"/>
    <w:rsid w:val="001B7FA8"/>
    <w:rsid w:val="001C15A7"/>
    <w:rsid w:val="001C4304"/>
    <w:rsid w:val="001C5E6F"/>
    <w:rsid w:val="001C612C"/>
    <w:rsid w:val="001D10B9"/>
    <w:rsid w:val="001D2CEE"/>
    <w:rsid w:val="001D4AB0"/>
    <w:rsid w:val="001D51E8"/>
    <w:rsid w:val="001D6CE5"/>
    <w:rsid w:val="001E636B"/>
    <w:rsid w:val="001E6EC5"/>
    <w:rsid w:val="001F1419"/>
    <w:rsid w:val="001F3B20"/>
    <w:rsid w:val="001F5145"/>
    <w:rsid w:val="00200137"/>
    <w:rsid w:val="00212833"/>
    <w:rsid w:val="00213CFD"/>
    <w:rsid w:val="00214597"/>
    <w:rsid w:val="002201FB"/>
    <w:rsid w:val="00221F13"/>
    <w:rsid w:val="0022675D"/>
    <w:rsid w:val="00227C9A"/>
    <w:rsid w:val="00234EA5"/>
    <w:rsid w:val="0023743E"/>
    <w:rsid w:val="00251387"/>
    <w:rsid w:val="00251C42"/>
    <w:rsid w:val="002608A9"/>
    <w:rsid w:val="00260F64"/>
    <w:rsid w:val="0026171A"/>
    <w:rsid w:val="0026274C"/>
    <w:rsid w:val="00264646"/>
    <w:rsid w:val="002664B6"/>
    <w:rsid w:val="002702C3"/>
    <w:rsid w:val="00270800"/>
    <w:rsid w:val="00282331"/>
    <w:rsid w:val="0028786D"/>
    <w:rsid w:val="00287CD1"/>
    <w:rsid w:val="0029169C"/>
    <w:rsid w:val="00292FD4"/>
    <w:rsid w:val="002957BB"/>
    <w:rsid w:val="002960FC"/>
    <w:rsid w:val="002961A8"/>
    <w:rsid w:val="00296470"/>
    <w:rsid w:val="002A402B"/>
    <w:rsid w:val="002A408F"/>
    <w:rsid w:val="002A7876"/>
    <w:rsid w:val="002B3195"/>
    <w:rsid w:val="002B3F01"/>
    <w:rsid w:val="002C0080"/>
    <w:rsid w:val="002C38DE"/>
    <w:rsid w:val="002C4384"/>
    <w:rsid w:val="002C6D38"/>
    <w:rsid w:val="002C736C"/>
    <w:rsid w:val="002C7508"/>
    <w:rsid w:val="002C7ABC"/>
    <w:rsid w:val="002C7F8A"/>
    <w:rsid w:val="002C7F8D"/>
    <w:rsid w:val="002D22C6"/>
    <w:rsid w:val="002D2FBE"/>
    <w:rsid w:val="002D2FD1"/>
    <w:rsid w:val="002D52CD"/>
    <w:rsid w:val="002D6CC0"/>
    <w:rsid w:val="002D79A5"/>
    <w:rsid w:val="002E080B"/>
    <w:rsid w:val="002E1EEE"/>
    <w:rsid w:val="002E5109"/>
    <w:rsid w:val="002E6A71"/>
    <w:rsid w:val="002E72C1"/>
    <w:rsid w:val="002F613A"/>
    <w:rsid w:val="002F65D2"/>
    <w:rsid w:val="002F7424"/>
    <w:rsid w:val="00304470"/>
    <w:rsid w:val="00311D02"/>
    <w:rsid w:val="00312360"/>
    <w:rsid w:val="00313507"/>
    <w:rsid w:val="00315660"/>
    <w:rsid w:val="0031724E"/>
    <w:rsid w:val="0032101D"/>
    <w:rsid w:val="00322534"/>
    <w:rsid w:val="0032446C"/>
    <w:rsid w:val="003264F5"/>
    <w:rsid w:val="0032726A"/>
    <w:rsid w:val="00331552"/>
    <w:rsid w:val="0033400C"/>
    <w:rsid w:val="00336B46"/>
    <w:rsid w:val="00350A1A"/>
    <w:rsid w:val="003551A9"/>
    <w:rsid w:val="00355B52"/>
    <w:rsid w:val="00357830"/>
    <w:rsid w:val="00363508"/>
    <w:rsid w:val="003661CF"/>
    <w:rsid w:val="0036708F"/>
    <w:rsid w:val="0036714C"/>
    <w:rsid w:val="00374088"/>
    <w:rsid w:val="00387260"/>
    <w:rsid w:val="0039122E"/>
    <w:rsid w:val="0039150E"/>
    <w:rsid w:val="00391C52"/>
    <w:rsid w:val="00394E4E"/>
    <w:rsid w:val="00396E91"/>
    <w:rsid w:val="003A50A0"/>
    <w:rsid w:val="003A63AA"/>
    <w:rsid w:val="003A70F9"/>
    <w:rsid w:val="003A7C09"/>
    <w:rsid w:val="003B412D"/>
    <w:rsid w:val="003B4E67"/>
    <w:rsid w:val="003B663C"/>
    <w:rsid w:val="003B6BF1"/>
    <w:rsid w:val="003C0E13"/>
    <w:rsid w:val="003C0FF1"/>
    <w:rsid w:val="003C3319"/>
    <w:rsid w:val="003C42F9"/>
    <w:rsid w:val="003C52AF"/>
    <w:rsid w:val="003C6337"/>
    <w:rsid w:val="003C6749"/>
    <w:rsid w:val="003D0E2D"/>
    <w:rsid w:val="003D3399"/>
    <w:rsid w:val="003D4121"/>
    <w:rsid w:val="003D7808"/>
    <w:rsid w:val="003E2147"/>
    <w:rsid w:val="003E3269"/>
    <w:rsid w:val="003F1CB7"/>
    <w:rsid w:val="003F1CDD"/>
    <w:rsid w:val="004016B6"/>
    <w:rsid w:val="00402BC7"/>
    <w:rsid w:val="00402DD9"/>
    <w:rsid w:val="00403AAB"/>
    <w:rsid w:val="00405E55"/>
    <w:rsid w:val="0041328B"/>
    <w:rsid w:val="00413BCF"/>
    <w:rsid w:val="00413BD7"/>
    <w:rsid w:val="004165C6"/>
    <w:rsid w:val="004322E0"/>
    <w:rsid w:val="004347D8"/>
    <w:rsid w:val="00437B21"/>
    <w:rsid w:val="00440B47"/>
    <w:rsid w:val="00440D46"/>
    <w:rsid w:val="00441950"/>
    <w:rsid w:val="00442467"/>
    <w:rsid w:val="00452BE0"/>
    <w:rsid w:val="004558AE"/>
    <w:rsid w:val="00457557"/>
    <w:rsid w:val="00462635"/>
    <w:rsid w:val="004631AC"/>
    <w:rsid w:val="004633D7"/>
    <w:rsid w:val="0046392B"/>
    <w:rsid w:val="0046600E"/>
    <w:rsid w:val="004679D4"/>
    <w:rsid w:val="00467DEE"/>
    <w:rsid w:val="00470351"/>
    <w:rsid w:val="004727DE"/>
    <w:rsid w:val="00476211"/>
    <w:rsid w:val="00476B19"/>
    <w:rsid w:val="0047761F"/>
    <w:rsid w:val="0048066D"/>
    <w:rsid w:val="00481352"/>
    <w:rsid w:val="00484F04"/>
    <w:rsid w:val="00485BD6"/>
    <w:rsid w:val="00486142"/>
    <w:rsid w:val="004962EB"/>
    <w:rsid w:val="004963D7"/>
    <w:rsid w:val="00497C58"/>
    <w:rsid w:val="004A0080"/>
    <w:rsid w:val="004A194C"/>
    <w:rsid w:val="004A3A9B"/>
    <w:rsid w:val="004A4E1A"/>
    <w:rsid w:val="004A58DA"/>
    <w:rsid w:val="004B2D58"/>
    <w:rsid w:val="004B4176"/>
    <w:rsid w:val="004B4A0D"/>
    <w:rsid w:val="004B52D7"/>
    <w:rsid w:val="004B765A"/>
    <w:rsid w:val="004B7F77"/>
    <w:rsid w:val="004C2497"/>
    <w:rsid w:val="004C328F"/>
    <w:rsid w:val="004C46B2"/>
    <w:rsid w:val="004C47EF"/>
    <w:rsid w:val="004C7869"/>
    <w:rsid w:val="004D154D"/>
    <w:rsid w:val="004D545C"/>
    <w:rsid w:val="004E05EA"/>
    <w:rsid w:val="004E26DE"/>
    <w:rsid w:val="004E2AB3"/>
    <w:rsid w:val="004E557F"/>
    <w:rsid w:val="004E57A4"/>
    <w:rsid w:val="004E5864"/>
    <w:rsid w:val="004E721C"/>
    <w:rsid w:val="004F3003"/>
    <w:rsid w:val="004F5383"/>
    <w:rsid w:val="004F6573"/>
    <w:rsid w:val="004F6BD2"/>
    <w:rsid w:val="005018A6"/>
    <w:rsid w:val="00505FEA"/>
    <w:rsid w:val="00506460"/>
    <w:rsid w:val="005107FA"/>
    <w:rsid w:val="00510C50"/>
    <w:rsid w:val="00513E14"/>
    <w:rsid w:val="00520EC6"/>
    <w:rsid w:val="00521371"/>
    <w:rsid w:val="00521562"/>
    <w:rsid w:val="00526980"/>
    <w:rsid w:val="005344BD"/>
    <w:rsid w:val="00535CE9"/>
    <w:rsid w:val="00540A05"/>
    <w:rsid w:val="00543368"/>
    <w:rsid w:val="00543979"/>
    <w:rsid w:val="00560D66"/>
    <w:rsid w:val="00560DAD"/>
    <w:rsid w:val="00560FCE"/>
    <w:rsid w:val="00561984"/>
    <w:rsid w:val="0056545C"/>
    <w:rsid w:val="00570AB4"/>
    <w:rsid w:val="00571DC1"/>
    <w:rsid w:val="0057218E"/>
    <w:rsid w:val="0057278A"/>
    <w:rsid w:val="0057429A"/>
    <w:rsid w:val="00576DB3"/>
    <w:rsid w:val="005802EB"/>
    <w:rsid w:val="00583515"/>
    <w:rsid w:val="00583647"/>
    <w:rsid w:val="00586309"/>
    <w:rsid w:val="00590DFC"/>
    <w:rsid w:val="00593BE8"/>
    <w:rsid w:val="00594EA9"/>
    <w:rsid w:val="00595139"/>
    <w:rsid w:val="00596977"/>
    <w:rsid w:val="00597B8A"/>
    <w:rsid w:val="005A70A1"/>
    <w:rsid w:val="005B287D"/>
    <w:rsid w:val="005B2EE7"/>
    <w:rsid w:val="005B5A49"/>
    <w:rsid w:val="005C6866"/>
    <w:rsid w:val="005C7ED3"/>
    <w:rsid w:val="005E0A00"/>
    <w:rsid w:val="005E345D"/>
    <w:rsid w:val="005E4CC6"/>
    <w:rsid w:val="005E63FD"/>
    <w:rsid w:val="005F132E"/>
    <w:rsid w:val="005F2B02"/>
    <w:rsid w:val="005F4B19"/>
    <w:rsid w:val="005F770D"/>
    <w:rsid w:val="00600E01"/>
    <w:rsid w:val="006029C7"/>
    <w:rsid w:val="00603ABC"/>
    <w:rsid w:val="00607D0C"/>
    <w:rsid w:val="00611AF4"/>
    <w:rsid w:val="00612300"/>
    <w:rsid w:val="00613EA8"/>
    <w:rsid w:val="0061549D"/>
    <w:rsid w:val="00631422"/>
    <w:rsid w:val="00634E10"/>
    <w:rsid w:val="0064427E"/>
    <w:rsid w:val="006447B9"/>
    <w:rsid w:val="006456EF"/>
    <w:rsid w:val="00645AE7"/>
    <w:rsid w:val="00646947"/>
    <w:rsid w:val="00646BD8"/>
    <w:rsid w:val="00646BE7"/>
    <w:rsid w:val="00647B8E"/>
    <w:rsid w:val="006528AD"/>
    <w:rsid w:val="00656139"/>
    <w:rsid w:val="00656DA3"/>
    <w:rsid w:val="00657092"/>
    <w:rsid w:val="00657AF8"/>
    <w:rsid w:val="00657FD9"/>
    <w:rsid w:val="00660497"/>
    <w:rsid w:val="00664D11"/>
    <w:rsid w:val="00665743"/>
    <w:rsid w:val="006665C3"/>
    <w:rsid w:val="006666D0"/>
    <w:rsid w:val="00667420"/>
    <w:rsid w:val="00670AF6"/>
    <w:rsid w:val="00671C00"/>
    <w:rsid w:val="006720E5"/>
    <w:rsid w:val="0067277B"/>
    <w:rsid w:val="0067354C"/>
    <w:rsid w:val="006743E4"/>
    <w:rsid w:val="00675A13"/>
    <w:rsid w:val="00676369"/>
    <w:rsid w:val="00677659"/>
    <w:rsid w:val="00677B05"/>
    <w:rsid w:val="00681594"/>
    <w:rsid w:val="00681D28"/>
    <w:rsid w:val="00686DDD"/>
    <w:rsid w:val="00687519"/>
    <w:rsid w:val="0069006B"/>
    <w:rsid w:val="00696CBF"/>
    <w:rsid w:val="006A2FA9"/>
    <w:rsid w:val="006A4F37"/>
    <w:rsid w:val="006A5970"/>
    <w:rsid w:val="006B55DC"/>
    <w:rsid w:val="006B62D3"/>
    <w:rsid w:val="006B7567"/>
    <w:rsid w:val="006C1832"/>
    <w:rsid w:val="006C2902"/>
    <w:rsid w:val="006C3F76"/>
    <w:rsid w:val="006C4CB3"/>
    <w:rsid w:val="006C5188"/>
    <w:rsid w:val="006C75B9"/>
    <w:rsid w:val="006D0F38"/>
    <w:rsid w:val="006D2822"/>
    <w:rsid w:val="006D3AEE"/>
    <w:rsid w:val="006D4D47"/>
    <w:rsid w:val="006D63B4"/>
    <w:rsid w:val="006D7469"/>
    <w:rsid w:val="006E5491"/>
    <w:rsid w:val="006E62A2"/>
    <w:rsid w:val="006E6846"/>
    <w:rsid w:val="006F1945"/>
    <w:rsid w:val="006F1AB5"/>
    <w:rsid w:val="006F2C76"/>
    <w:rsid w:val="006F2FEE"/>
    <w:rsid w:val="006F3708"/>
    <w:rsid w:val="006F6F4C"/>
    <w:rsid w:val="00701AB4"/>
    <w:rsid w:val="00701F02"/>
    <w:rsid w:val="0070272D"/>
    <w:rsid w:val="0070374A"/>
    <w:rsid w:val="007052F9"/>
    <w:rsid w:val="00706C60"/>
    <w:rsid w:val="007073EB"/>
    <w:rsid w:val="00711264"/>
    <w:rsid w:val="007119B2"/>
    <w:rsid w:val="00713860"/>
    <w:rsid w:val="00715F3D"/>
    <w:rsid w:val="007164DB"/>
    <w:rsid w:val="007203B7"/>
    <w:rsid w:val="0072055F"/>
    <w:rsid w:val="0072596E"/>
    <w:rsid w:val="00726A9B"/>
    <w:rsid w:val="00727BE8"/>
    <w:rsid w:val="007320DC"/>
    <w:rsid w:val="007331FF"/>
    <w:rsid w:val="007337EC"/>
    <w:rsid w:val="00736406"/>
    <w:rsid w:val="00740083"/>
    <w:rsid w:val="0074114A"/>
    <w:rsid w:val="00743BEC"/>
    <w:rsid w:val="0074450A"/>
    <w:rsid w:val="0074582B"/>
    <w:rsid w:val="0075136F"/>
    <w:rsid w:val="007552AB"/>
    <w:rsid w:val="007553EA"/>
    <w:rsid w:val="00761017"/>
    <w:rsid w:val="00762DB4"/>
    <w:rsid w:val="00763561"/>
    <w:rsid w:val="00765CBA"/>
    <w:rsid w:val="00767D61"/>
    <w:rsid w:val="00770A8A"/>
    <w:rsid w:val="00773872"/>
    <w:rsid w:val="007769DD"/>
    <w:rsid w:val="00781209"/>
    <w:rsid w:val="007828B3"/>
    <w:rsid w:val="00783F88"/>
    <w:rsid w:val="007857B1"/>
    <w:rsid w:val="00796A65"/>
    <w:rsid w:val="00797C42"/>
    <w:rsid w:val="007B30A5"/>
    <w:rsid w:val="007B48AA"/>
    <w:rsid w:val="007B6F33"/>
    <w:rsid w:val="007C38C0"/>
    <w:rsid w:val="007C4919"/>
    <w:rsid w:val="007C4DA1"/>
    <w:rsid w:val="007C5A57"/>
    <w:rsid w:val="007C78D6"/>
    <w:rsid w:val="007C7A79"/>
    <w:rsid w:val="007D014A"/>
    <w:rsid w:val="007D044A"/>
    <w:rsid w:val="007D2380"/>
    <w:rsid w:val="007D30F4"/>
    <w:rsid w:val="007D3815"/>
    <w:rsid w:val="007D39DC"/>
    <w:rsid w:val="007D3E47"/>
    <w:rsid w:val="007D4920"/>
    <w:rsid w:val="007D4FD7"/>
    <w:rsid w:val="007D53F3"/>
    <w:rsid w:val="007D53F6"/>
    <w:rsid w:val="007E308F"/>
    <w:rsid w:val="007E309A"/>
    <w:rsid w:val="007E4897"/>
    <w:rsid w:val="007E52E4"/>
    <w:rsid w:val="007E6283"/>
    <w:rsid w:val="007E7AD5"/>
    <w:rsid w:val="0080438F"/>
    <w:rsid w:val="0080718C"/>
    <w:rsid w:val="008101B6"/>
    <w:rsid w:val="008112C0"/>
    <w:rsid w:val="0081392E"/>
    <w:rsid w:val="00813F53"/>
    <w:rsid w:val="008146EA"/>
    <w:rsid w:val="00816642"/>
    <w:rsid w:val="00816C2F"/>
    <w:rsid w:val="00821DCC"/>
    <w:rsid w:val="00825FA4"/>
    <w:rsid w:val="00827939"/>
    <w:rsid w:val="00827E2E"/>
    <w:rsid w:val="008304BB"/>
    <w:rsid w:val="00833246"/>
    <w:rsid w:val="008360DB"/>
    <w:rsid w:val="008409E5"/>
    <w:rsid w:val="008419EE"/>
    <w:rsid w:val="00843E18"/>
    <w:rsid w:val="00844D3A"/>
    <w:rsid w:val="008455EF"/>
    <w:rsid w:val="0084567F"/>
    <w:rsid w:val="00847363"/>
    <w:rsid w:val="00847FB1"/>
    <w:rsid w:val="00854921"/>
    <w:rsid w:val="008563A1"/>
    <w:rsid w:val="008619D7"/>
    <w:rsid w:val="00862AA4"/>
    <w:rsid w:val="008633F9"/>
    <w:rsid w:val="0086399A"/>
    <w:rsid w:val="008639C7"/>
    <w:rsid w:val="0086452A"/>
    <w:rsid w:val="0086548A"/>
    <w:rsid w:val="008733D3"/>
    <w:rsid w:val="0087502E"/>
    <w:rsid w:val="00876550"/>
    <w:rsid w:val="00876FC7"/>
    <w:rsid w:val="00877DF9"/>
    <w:rsid w:val="008816B1"/>
    <w:rsid w:val="00881B5F"/>
    <w:rsid w:val="00884092"/>
    <w:rsid w:val="0088534C"/>
    <w:rsid w:val="00885E66"/>
    <w:rsid w:val="00886383"/>
    <w:rsid w:val="0089343A"/>
    <w:rsid w:val="008971B4"/>
    <w:rsid w:val="008A5326"/>
    <w:rsid w:val="008B0601"/>
    <w:rsid w:val="008B5CA4"/>
    <w:rsid w:val="008C0C30"/>
    <w:rsid w:val="008C2177"/>
    <w:rsid w:val="008C227B"/>
    <w:rsid w:val="008C6ED1"/>
    <w:rsid w:val="008D187B"/>
    <w:rsid w:val="008D2B26"/>
    <w:rsid w:val="008D4A28"/>
    <w:rsid w:val="008D5DBB"/>
    <w:rsid w:val="008E379D"/>
    <w:rsid w:val="008E50D1"/>
    <w:rsid w:val="008E7A89"/>
    <w:rsid w:val="008F1710"/>
    <w:rsid w:val="008F299A"/>
    <w:rsid w:val="008F4D5D"/>
    <w:rsid w:val="008F620F"/>
    <w:rsid w:val="008F7353"/>
    <w:rsid w:val="0090082C"/>
    <w:rsid w:val="009112B8"/>
    <w:rsid w:val="0091206E"/>
    <w:rsid w:val="00913B1C"/>
    <w:rsid w:val="009163D4"/>
    <w:rsid w:val="009255DC"/>
    <w:rsid w:val="00926584"/>
    <w:rsid w:val="00926636"/>
    <w:rsid w:val="0092797B"/>
    <w:rsid w:val="00932D3E"/>
    <w:rsid w:val="009346FF"/>
    <w:rsid w:val="00936B14"/>
    <w:rsid w:val="00943148"/>
    <w:rsid w:val="0094395A"/>
    <w:rsid w:val="00943D09"/>
    <w:rsid w:val="0095546B"/>
    <w:rsid w:val="00961C3A"/>
    <w:rsid w:val="009632C5"/>
    <w:rsid w:val="0096496E"/>
    <w:rsid w:val="009658A7"/>
    <w:rsid w:val="00967247"/>
    <w:rsid w:val="00971A33"/>
    <w:rsid w:val="00971CFF"/>
    <w:rsid w:val="00973B31"/>
    <w:rsid w:val="00973D05"/>
    <w:rsid w:val="009838CF"/>
    <w:rsid w:val="009849A7"/>
    <w:rsid w:val="0098768A"/>
    <w:rsid w:val="009877CC"/>
    <w:rsid w:val="00990BA8"/>
    <w:rsid w:val="0099206D"/>
    <w:rsid w:val="00992C79"/>
    <w:rsid w:val="009A4E46"/>
    <w:rsid w:val="009A643B"/>
    <w:rsid w:val="009A64BD"/>
    <w:rsid w:val="009A69BE"/>
    <w:rsid w:val="009A78DD"/>
    <w:rsid w:val="009B04D0"/>
    <w:rsid w:val="009B0BC4"/>
    <w:rsid w:val="009B4537"/>
    <w:rsid w:val="009B5ED1"/>
    <w:rsid w:val="009B608F"/>
    <w:rsid w:val="009B6174"/>
    <w:rsid w:val="009B77CA"/>
    <w:rsid w:val="009C22C6"/>
    <w:rsid w:val="009C2E7F"/>
    <w:rsid w:val="009C3DCD"/>
    <w:rsid w:val="009D0C5B"/>
    <w:rsid w:val="009D1065"/>
    <w:rsid w:val="009D21C4"/>
    <w:rsid w:val="009D3F65"/>
    <w:rsid w:val="009D47B3"/>
    <w:rsid w:val="009D5B6A"/>
    <w:rsid w:val="009E10CB"/>
    <w:rsid w:val="009E1BDE"/>
    <w:rsid w:val="009E2852"/>
    <w:rsid w:val="009E2CF1"/>
    <w:rsid w:val="009E2E78"/>
    <w:rsid w:val="009E3B52"/>
    <w:rsid w:val="009F0347"/>
    <w:rsid w:val="009F0C6B"/>
    <w:rsid w:val="009F0DA5"/>
    <w:rsid w:val="009F3E02"/>
    <w:rsid w:val="009F4C17"/>
    <w:rsid w:val="00A01588"/>
    <w:rsid w:val="00A048E0"/>
    <w:rsid w:val="00A1225C"/>
    <w:rsid w:val="00A13090"/>
    <w:rsid w:val="00A13CA5"/>
    <w:rsid w:val="00A15896"/>
    <w:rsid w:val="00A165B8"/>
    <w:rsid w:val="00A1708F"/>
    <w:rsid w:val="00A201A0"/>
    <w:rsid w:val="00A2370C"/>
    <w:rsid w:val="00A24169"/>
    <w:rsid w:val="00A24388"/>
    <w:rsid w:val="00A24A79"/>
    <w:rsid w:val="00A2553E"/>
    <w:rsid w:val="00A31496"/>
    <w:rsid w:val="00A37FB0"/>
    <w:rsid w:val="00A41419"/>
    <w:rsid w:val="00A44613"/>
    <w:rsid w:val="00A447A0"/>
    <w:rsid w:val="00A44D21"/>
    <w:rsid w:val="00A47220"/>
    <w:rsid w:val="00A47DEA"/>
    <w:rsid w:val="00A50301"/>
    <w:rsid w:val="00A50553"/>
    <w:rsid w:val="00A53F8D"/>
    <w:rsid w:val="00A5492A"/>
    <w:rsid w:val="00A56190"/>
    <w:rsid w:val="00A572C4"/>
    <w:rsid w:val="00A5732F"/>
    <w:rsid w:val="00A61CB9"/>
    <w:rsid w:val="00A622C8"/>
    <w:rsid w:val="00A636C1"/>
    <w:rsid w:val="00A673EB"/>
    <w:rsid w:val="00A718B3"/>
    <w:rsid w:val="00A71EBD"/>
    <w:rsid w:val="00A71FD4"/>
    <w:rsid w:val="00A744AD"/>
    <w:rsid w:val="00A76D30"/>
    <w:rsid w:val="00A815BC"/>
    <w:rsid w:val="00A86F3B"/>
    <w:rsid w:val="00A91A37"/>
    <w:rsid w:val="00A92FD5"/>
    <w:rsid w:val="00A93634"/>
    <w:rsid w:val="00AA0644"/>
    <w:rsid w:val="00AA335D"/>
    <w:rsid w:val="00AA3EE1"/>
    <w:rsid w:val="00AA41BB"/>
    <w:rsid w:val="00AA4B2D"/>
    <w:rsid w:val="00AA4F21"/>
    <w:rsid w:val="00AA634C"/>
    <w:rsid w:val="00AB1C57"/>
    <w:rsid w:val="00AB7191"/>
    <w:rsid w:val="00AB7ADB"/>
    <w:rsid w:val="00AC0949"/>
    <w:rsid w:val="00AC37C9"/>
    <w:rsid w:val="00AC4FB5"/>
    <w:rsid w:val="00AD49FD"/>
    <w:rsid w:val="00AD66FC"/>
    <w:rsid w:val="00AE083F"/>
    <w:rsid w:val="00AE5933"/>
    <w:rsid w:val="00AE67B8"/>
    <w:rsid w:val="00AE7C18"/>
    <w:rsid w:val="00AF7B5F"/>
    <w:rsid w:val="00B00595"/>
    <w:rsid w:val="00B01A8B"/>
    <w:rsid w:val="00B041A3"/>
    <w:rsid w:val="00B04AC5"/>
    <w:rsid w:val="00B05CF7"/>
    <w:rsid w:val="00B05E55"/>
    <w:rsid w:val="00B06F32"/>
    <w:rsid w:val="00B13A42"/>
    <w:rsid w:val="00B17B5E"/>
    <w:rsid w:val="00B227EC"/>
    <w:rsid w:val="00B23A83"/>
    <w:rsid w:val="00B25599"/>
    <w:rsid w:val="00B27C98"/>
    <w:rsid w:val="00B3009E"/>
    <w:rsid w:val="00B323A4"/>
    <w:rsid w:val="00B3511A"/>
    <w:rsid w:val="00B3786E"/>
    <w:rsid w:val="00B404C4"/>
    <w:rsid w:val="00B40EEF"/>
    <w:rsid w:val="00B41F14"/>
    <w:rsid w:val="00B5166A"/>
    <w:rsid w:val="00B52258"/>
    <w:rsid w:val="00B5474B"/>
    <w:rsid w:val="00B54E19"/>
    <w:rsid w:val="00B5743C"/>
    <w:rsid w:val="00B625DC"/>
    <w:rsid w:val="00B6286B"/>
    <w:rsid w:val="00B63FEA"/>
    <w:rsid w:val="00B64162"/>
    <w:rsid w:val="00B671DA"/>
    <w:rsid w:val="00B702D7"/>
    <w:rsid w:val="00B7101E"/>
    <w:rsid w:val="00B720DB"/>
    <w:rsid w:val="00B739F4"/>
    <w:rsid w:val="00B74164"/>
    <w:rsid w:val="00B7432C"/>
    <w:rsid w:val="00B7643B"/>
    <w:rsid w:val="00B80F62"/>
    <w:rsid w:val="00B8393C"/>
    <w:rsid w:val="00B8695F"/>
    <w:rsid w:val="00B9079B"/>
    <w:rsid w:val="00B91D23"/>
    <w:rsid w:val="00B9221A"/>
    <w:rsid w:val="00B92F5F"/>
    <w:rsid w:val="00B93623"/>
    <w:rsid w:val="00B951C3"/>
    <w:rsid w:val="00B953DF"/>
    <w:rsid w:val="00B95F90"/>
    <w:rsid w:val="00B9722A"/>
    <w:rsid w:val="00BA119A"/>
    <w:rsid w:val="00BB0817"/>
    <w:rsid w:val="00BC5702"/>
    <w:rsid w:val="00BD01F3"/>
    <w:rsid w:val="00BD1C6C"/>
    <w:rsid w:val="00BD1CF7"/>
    <w:rsid w:val="00BD75D5"/>
    <w:rsid w:val="00BE0552"/>
    <w:rsid w:val="00BE15B1"/>
    <w:rsid w:val="00BE1B59"/>
    <w:rsid w:val="00BE7F65"/>
    <w:rsid w:val="00BF36B5"/>
    <w:rsid w:val="00BF4875"/>
    <w:rsid w:val="00BF53E6"/>
    <w:rsid w:val="00BF583E"/>
    <w:rsid w:val="00C038AD"/>
    <w:rsid w:val="00C053BD"/>
    <w:rsid w:val="00C055CC"/>
    <w:rsid w:val="00C05FFC"/>
    <w:rsid w:val="00C13CFF"/>
    <w:rsid w:val="00C14347"/>
    <w:rsid w:val="00C20934"/>
    <w:rsid w:val="00C23591"/>
    <w:rsid w:val="00C25FD9"/>
    <w:rsid w:val="00C310C7"/>
    <w:rsid w:val="00C3377F"/>
    <w:rsid w:val="00C35F15"/>
    <w:rsid w:val="00C41AE1"/>
    <w:rsid w:val="00C422D5"/>
    <w:rsid w:val="00C44286"/>
    <w:rsid w:val="00C4702C"/>
    <w:rsid w:val="00C51397"/>
    <w:rsid w:val="00C5149F"/>
    <w:rsid w:val="00C528BB"/>
    <w:rsid w:val="00C61CB7"/>
    <w:rsid w:val="00C62DB7"/>
    <w:rsid w:val="00C65BED"/>
    <w:rsid w:val="00C67AF3"/>
    <w:rsid w:val="00C75D30"/>
    <w:rsid w:val="00C84782"/>
    <w:rsid w:val="00C84C54"/>
    <w:rsid w:val="00C8729D"/>
    <w:rsid w:val="00C91467"/>
    <w:rsid w:val="00C936F1"/>
    <w:rsid w:val="00C95934"/>
    <w:rsid w:val="00C96ED4"/>
    <w:rsid w:val="00C97138"/>
    <w:rsid w:val="00CA44BA"/>
    <w:rsid w:val="00CA4766"/>
    <w:rsid w:val="00CB0E6E"/>
    <w:rsid w:val="00CB2B29"/>
    <w:rsid w:val="00CB43CC"/>
    <w:rsid w:val="00CB4A9B"/>
    <w:rsid w:val="00CB664C"/>
    <w:rsid w:val="00CB6F12"/>
    <w:rsid w:val="00CC2CFE"/>
    <w:rsid w:val="00CC3C13"/>
    <w:rsid w:val="00CD2383"/>
    <w:rsid w:val="00CD2C6E"/>
    <w:rsid w:val="00CD6BF8"/>
    <w:rsid w:val="00CE3A68"/>
    <w:rsid w:val="00CF40CD"/>
    <w:rsid w:val="00CF647F"/>
    <w:rsid w:val="00D01228"/>
    <w:rsid w:val="00D02780"/>
    <w:rsid w:val="00D043C2"/>
    <w:rsid w:val="00D04543"/>
    <w:rsid w:val="00D11F7E"/>
    <w:rsid w:val="00D155D3"/>
    <w:rsid w:val="00D15CC9"/>
    <w:rsid w:val="00D20DC7"/>
    <w:rsid w:val="00D229F0"/>
    <w:rsid w:val="00D2583C"/>
    <w:rsid w:val="00D31EDA"/>
    <w:rsid w:val="00D32DC1"/>
    <w:rsid w:val="00D33179"/>
    <w:rsid w:val="00D33E11"/>
    <w:rsid w:val="00D362A8"/>
    <w:rsid w:val="00D376A2"/>
    <w:rsid w:val="00D45B63"/>
    <w:rsid w:val="00D51457"/>
    <w:rsid w:val="00D51B2E"/>
    <w:rsid w:val="00D561F1"/>
    <w:rsid w:val="00D56F48"/>
    <w:rsid w:val="00D57F44"/>
    <w:rsid w:val="00D61A3A"/>
    <w:rsid w:val="00D65CB0"/>
    <w:rsid w:val="00D65F79"/>
    <w:rsid w:val="00D7658E"/>
    <w:rsid w:val="00D7781F"/>
    <w:rsid w:val="00D81ADE"/>
    <w:rsid w:val="00D8202A"/>
    <w:rsid w:val="00D83520"/>
    <w:rsid w:val="00D86836"/>
    <w:rsid w:val="00D86E73"/>
    <w:rsid w:val="00D92486"/>
    <w:rsid w:val="00D93DF1"/>
    <w:rsid w:val="00D93FF8"/>
    <w:rsid w:val="00D962B8"/>
    <w:rsid w:val="00DA0E37"/>
    <w:rsid w:val="00DA1292"/>
    <w:rsid w:val="00DA448E"/>
    <w:rsid w:val="00DA58CB"/>
    <w:rsid w:val="00DA7B63"/>
    <w:rsid w:val="00DB0009"/>
    <w:rsid w:val="00DB0891"/>
    <w:rsid w:val="00DB3662"/>
    <w:rsid w:val="00DB73EC"/>
    <w:rsid w:val="00DC2AF1"/>
    <w:rsid w:val="00DC3A6A"/>
    <w:rsid w:val="00DC54C5"/>
    <w:rsid w:val="00DC6659"/>
    <w:rsid w:val="00DD1E6D"/>
    <w:rsid w:val="00DD35E9"/>
    <w:rsid w:val="00DD3D0D"/>
    <w:rsid w:val="00DD62B0"/>
    <w:rsid w:val="00DE1C3A"/>
    <w:rsid w:val="00DE7135"/>
    <w:rsid w:val="00DE74D0"/>
    <w:rsid w:val="00DF0606"/>
    <w:rsid w:val="00DF3613"/>
    <w:rsid w:val="00DF3DA9"/>
    <w:rsid w:val="00DF46BC"/>
    <w:rsid w:val="00DF6916"/>
    <w:rsid w:val="00E0037C"/>
    <w:rsid w:val="00E00DEC"/>
    <w:rsid w:val="00E06129"/>
    <w:rsid w:val="00E07C7A"/>
    <w:rsid w:val="00E119B0"/>
    <w:rsid w:val="00E12C92"/>
    <w:rsid w:val="00E12CD5"/>
    <w:rsid w:val="00E1332E"/>
    <w:rsid w:val="00E13EC2"/>
    <w:rsid w:val="00E1461D"/>
    <w:rsid w:val="00E14F91"/>
    <w:rsid w:val="00E165BB"/>
    <w:rsid w:val="00E17732"/>
    <w:rsid w:val="00E23820"/>
    <w:rsid w:val="00E2389E"/>
    <w:rsid w:val="00E24FA7"/>
    <w:rsid w:val="00E30CC8"/>
    <w:rsid w:val="00E30E6A"/>
    <w:rsid w:val="00E32842"/>
    <w:rsid w:val="00E35748"/>
    <w:rsid w:val="00E3768C"/>
    <w:rsid w:val="00E411EE"/>
    <w:rsid w:val="00E41264"/>
    <w:rsid w:val="00E41D78"/>
    <w:rsid w:val="00E42E27"/>
    <w:rsid w:val="00E43387"/>
    <w:rsid w:val="00E46281"/>
    <w:rsid w:val="00E4782A"/>
    <w:rsid w:val="00E52658"/>
    <w:rsid w:val="00E52D0F"/>
    <w:rsid w:val="00E532B3"/>
    <w:rsid w:val="00E56706"/>
    <w:rsid w:val="00E569F8"/>
    <w:rsid w:val="00E64C45"/>
    <w:rsid w:val="00E66966"/>
    <w:rsid w:val="00E66F70"/>
    <w:rsid w:val="00E73E5E"/>
    <w:rsid w:val="00E801CA"/>
    <w:rsid w:val="00E80DB1"/>
    <w:rsid w:val="00E81016"/>
    <w:rsid w:val="00E83F3D"/>
    <w:rsid w:val="00E849E2"/>
    <w:rsid w:val="00E857E9"/>
    <w:rsid w:val="00E87F41"/>
    <w:rsid w:val="00E9391D"/>
    <w:rsid w:val="00E9457A"/>
    <w:rsid w:val="00E97067"/>
    <w:rsid w:val="00EA3570"/>
    <w:rsid w:val="00EA52C6"/>
    <w:rsid w:val="00EA769D"/>
    <w:rsid w:val="00EB0F9C"/>
    <w:rsid w:val="00EB178A"/>
    <w:rsid w:val="00EB237A"/>
    <w:rsid w:val="00EB66D6"/>
    <w:rsid w:val="00EB6A1F"/>
    <w:rsid w:val="00EC12BF"/>
    <w:rsid w:val="00EC2EA0"/>
    <w:rsid w:val="00EC40A8"/>
    <w:rsid w:val="00EC5C1E"/>
    <w:rsid w:val="00ED35ED"/>
    <w:rsid w:val="00ED47B7"/>
    <w:rsid w:val="00EE0154"/>
    <w:rsid w:val="00EE2949"/>
    <w:rsid w:val="00EE4762"/>
    <w:rsid w:val="00EE4D75"/>
    <w:rsid w:val="00EE5DBC"/>
    <w:rsid w:val="00EE76F5"/>
    <w:rsid w:val="00EE78A3"/>
    <w:rsid w:val="00EF144E"/>
    <w:rsid w:val="00EF2423"/>
    <w:rsid w:val="00EF7EFA"/>
    <w:rsid w:val="00F051D3"/>
    <w:rsid w:val="00F07BA9"/>
    <w:rsid w:val="00F1464A"/>
    <w:rsid w:val="00F21DEF"/>
    <w:rsid w:val="00F22A2A"/>
    <w:rsid w:val="00F2330C"/>
    <w:rsid w:val="00F24B01"/>
    <w:rsid w:val="00F25051"/>
    <w:rsid w:val="00F264CF"/>
    <w:rsid w:val="00F31E99"/>
    <w:rsid w:val="00F34864"/>
    <w:rsid w:val="00F36801"/>
    <w:rsid w:val="00F4385D"/>
    <w:rsid w:val="00F52233"/>
    <w:rsid w:val="00F528D9"/>
    <w:rsid w:val="00F53A5B"/>
    <w:rsid w:val="00F55ADD"/>
    <w:rsid w:val="00F560BC"/>
    <w:rsid w:val="00F6236B"/>
    <w:rsid w:val="00F6277A"/>
    <w:rsid w:val="00F62ECD"/>
    <w:rsid w:val="00F65B84"/>
    <w:rsid w:val="00F67871"/>
    <w:rsid w:val="00F6789A"/>
    <w:rsid w:val="00F678FF"/>
    <w:rsid w:val="00F7246D"/>
    <w:rsid w:val="00F75AD9"/>
    <w:rsid w:val="00F775E2"/>
    <w:rsid w:val="00F77AA7"/>
    <w:rsid w:val="00F81FE0"/>
    <w:rsid w:val="00F82554"/>
    <w:rsid w:val="00F83775"/>
    <w:rsid w:val="00F86DE6"/>
    <w:rsid w:val="00F93FA6"/>
    <w:rsid w:val="00F97430"/>
    <w:rsid w:val="00F974A1"/>
    <w:rsid w:val="00F9792F"/>
    <w:rsid w:val="00F97C0F"/>
    <w:rsid w:val="00FA3B3D"/>
    <w:rsid w:val="00FA3ED7"/>
    <w:rsid w:val="00FA5071"/>
    <w:rsid w:val="00FA689E"/>
    <w:rsid w:val="00FA74B4"/>
    <w:rsid w:val="00FA7F0D"/>
    <w:rsid w:val="00FB3360"/>
    <w:rsid w:val="00FB4C61"/>
    <w:rsid w:val="00FB6EE5"/>
    <w:rsid w:val="00FC11EA"/>
    <w:rsid w:val="00FD2305"/>
    <w:rsid w:val="00FD36C0"/>
    <w:rsid w:val="00FE284E"/>
    <w:rsid w:val="00FE7262"/>
    <w:rsid w:val="00FF2835"/>
    <w:rsid w:val="00FF6D86"/>
    <w:rsid w:val="00FF70E3"/>
    <w:rsid w:val="02C9995E"/>
    <w:rsid w:val="08DB7E2E"/>
    <w:rsid w:val="0CD966D5"/>
    <w:rsid w:val="0FFFB031"/>
    <w:rsid w:val="10A16EFF"/>
    <w:rsid w:val="115169F3"/>
    <w:rsid w:val="140EE8F3"/>
    <w:rsid w:val="1624DB16"/>
    <w:rsid w:val="177753D2"/>
    <w:rsid w:val="1784D003"/>
    <w:rsid w:val="18935887"/>
    <w:rsid w:val="19818BD4"/>
    <w:rsid w:val="1BE4FB06"/>
    <w:rsid w:val="1C209033"/>
    <w:rsid w:val="1CB92C96"/>
    <w:rsid w:val="1D66C9AA"/>
    <w:rsid w:val="1F297BCD"/>
    <w:rsid w:val="209E6A6C"/>
    <w:rsid w:val="26060B39"/>
    <w:rsid w:val="27EF4992"/>
    <w:rsid w:val="2CCDC85C"/>
    <w:rsid w:val="2E9E6F86"/>
    <w:rsid w:val="308FD7B0"/>
    <w:rsid w:val="36C93D3E"/>
    <w:rsid w:val="37451773"/>
    <w:rsid w:val="38535FD9"/>
    <w:rsid w:val="39AC0772"/>
    <w:rsid w:val="3B0DC950"/>
    <w:rsid w:val="3B28A2CC"/>
    <w:rsid w:val="3D387EC2"/>
    <w:rsid w:val="429B978E"/>
    <w:rsid w:val="42B04BA9"/>
    <w:rsid w:val="42C57EC8"/>
    <w:rsid w:val="457DFD0D"/>
    <w:rsid w:val="45D0B04B"/>
    <w:rsid w:val="45FE6F6A"/>
    <w:rsid w:val="46033B32"/>
    <w:rsid w:val="462F667E"/>
    <w:rsid w:val="47D7AF6D"/>
    <w:rsid w:val="4941DDD4"/>
    <w:rsid w:val="4969CE3D"/>
    <w:rsid w:val="4A365B6F"/>
    <w:rsid w:val="4A7BC6A2"/>
    <w:rsid w:val="4B1ECFF4"/>
    <w:rsid w:val="4B63BBF1"/>
    <w:rsid w:val="4BBC5534"/>
    <w:rsid w:val="4DFB51C8"/>
    <w:rsid w:val="5109DA24"/>
    <w:rsid w:val="517C0359"/>
    <w:rsid w:val="51B9CA9C"/>
    <w:rsid w:val="51C35DE6"/>
    <w:rsid w:val="51DA6C04"/>
    <w:rsid w:val="52377D66"/>
    <w:rsid w:val="52BFAB0E"/>
    <w:rsid w:val="530A30A5"/>
    <w:rsid w:val="53488DEF"/>
    <w:rsid w:val="556A03C1"/>
    <w:rsid w:val="55FC4864"/>
    <w:rsid w:val="58CBFA06"/>
    <w:rsid w:val="5E544566"/>
    <w:rsid w:val="5E9AEE30"/>
    <w:rsid w:val="61998C24"/>
    <w:rsid w:val="66CE3A8C"/>
    <w:rsid w:val="6726C1A1"/>
    <w:rsid w:val="67EE30B8"/>
    <w:rsid w:val="6B624466"/>
    <w:rsid w:val="6BCC197B"/>
    <w:rsid w:val="6CA8797E"/>
    <w:rsid w:val="7317B571"/>
    <w:rsid w:val="73C060E3"/>
    <w:rsid w:val="7455E37D"/>
    <w:rsid w:val="77DBD760"/>
    <w:rsid w:val="78439F92"/>
    <w:rsid w:val="784CF940"/>
    <w:rsid w:val="7AC4171E"/>
    <w:rsid w:val="7C35BCE0"/>
    <w:rsid w:val="7CED2F5C"/>
    <w:rsid w:val="7DFBB7E0"/>
    <w:rsid w:val="7EAF547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33E4B"/>
  <w15:chartTrackingRefBased/>
  <w15:docId w15:val="{B0F7F354-A2BA-46DA-8272-14A50BB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61F"/>
    <w:pPr>
      <w:keepNext/>
      <w:spacing w:after="0" w:line="240" w:lineRule="auto"/>
      <w:outlineLvl w:val="0"/>
    </w:pPr>
    <w:rPr>
      <w:i/>
      <w:color w:val="FFFFFF" w:themeColor="background1"/>
      <w:sz w:val="20"/>
    </w:rPr>
  </w:style>
  <w:style w:type="paragraph" w:styleId="Heading2">
    <w:name w:val="heading 2"/>
    <w:basedOn w:val="Normal"/>
    <w:next w:val="Normal"/>
    <w:link w:val="Heading2Char"/>
    <w:uiPriority w:val="9"/>
    <w:unhideWhenUsed/>
    <w:qFormat/>
    <w:rsid w:val="0047761F"/>
    <w:pPr>
      <w:keepNext/>
      <w:spacing w:after="0" w:line="240" w:lineRule="auto"/>
      <w:outlineLvl w:val="1"/>
    </w:pPr>
    <w:rPr>
      <w:i/>
      <w:color w:val="FFFFFF" w:themeColor="background1"/>
    </w:rPr>
  </w:style>
  <w:style w:type="paragraph" w:styleId="Heading3">
    <w:name w:val="heading 3"/>
    <w:basedOn w:val="Normal"/>
    <w:next w:val="Normal"/>
    <w:link w:val="Heading3Char"/>
    <w:uiPriority w:val="9"/>
    <w:unhideWhenUsed/>
    <w:qFormat/>
    <w:rsid w:val="0047761F"/>
    <w:pPr>
      <w:keepNext/>
      <w:jc w:val="center"/>
      <w:outlineLvl w:val="2"/>
    </w:pPr>
    <w:rPr>
      <w:rFonts w:cstheme="minorHAnsi"/>
      <w:b/>
      <w:sz w:val="24"/>
    </w:rPr>
  </w:style>
  <w:style w:type="paragraph" w:styleId="Heading5">
    <w:name w:val="heading 5"/>
    <w:aliases w:val="Heading 3 new"/>
    <w:basedOn w:val="Normal"/>
    <w:next w:val="Normal"/>
    <w:link w:val="Heading5Char"/>
    <w:uiPriority w:val="9"/>
    <w:unhideWhenUsed/>
    <w:qFormat/>
    <w:rsid w:val="001063BC"/>
    <w:pPr>
      <w:numPr>
        <w:numId w:val="5"/>
      </w:numPr>
      <w:spacing w:before="120" w:after="120" w:line="240" w:lineRule="auto"/>
      <w:outlineLvl w:val="4"/>
    </w:pPr>
    <w:rPr>
      <w:rFonts w:ascii="Calibri" w:eastAsia="Calibri" w:hAnsi="Calibri" w:cs="Arial"/>
      <w:b/>
      <w:color w:val="44546A" w:themeColor="text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6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Top of Header RTL"/>
    <w:basedOn w:val="Normal"/>
    <w:link w:val="HeaderChar"/>
    <w:uiPriority w:val="99"/>
    <w:unhideWhenUsed/>
    <w:rsid w:val="001C612C"/>
    <w:pPr>
      <w:tabs>
        <w:tab w:val="center" w:pos="4513"/>
        <w:tab w:val="right" w:pos="9026"/>
      </w:tabs>
      <w:spacing w:after="0" w:line="240" w:lineRule="auto"/>
    </w:pPr>
  </w:style>
  <w:style w:type="character" w:customStyle="1" w:styleId="HeaderChar">
    <w:name w:val="Header Char"/>
    <w:aliases w:val="Top of Header RTL Char"/>
    <w:basedOn w:val="DefaultParagraphFont"/>
    <w:link w:val="Header"/>
    <w:uiPriority w:val="99"/>
    <w:rsid w:val="001C612C"/>
  </w:style>
  <w:style w:type="paragraph" w:styleId="Footer">
    <w:name w:val="footer"/>
    <w:basedOn w:val="Normal"/>
    <w:link w:val="FooterChar"/>
    <w:uiPriority w:val="99"/>
    <w:unhideWhenUsed/>
    <w:rsid w:val="001C61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612C"/>
  </w:style>
  <w:style w:type="paragraph" w:customStyle="1" w:styleId="CoverTitle">
    <w:name w:val="Cover Title"/>
    <w:rsid w:val="001C612C"/>
    <w:pPr>
      <w:spacing w:after="0" w:line="600" w:lineRule="atLeast"/>
    </w:pPr>
    <w:rPr>
      <w:rFonts w:ascii="Calibri" w:eastAsia="Times New Roman" w:hAnsi="Calibri" w:cs="Tahoma"/>
      <w:b/>
      <w:color w:val="E7E6E6" w:themeColor="background2"/>
      <w:sz w:val="56"/>
      <w:szCs w:val="16"/>
      <w:lang w:val="en-GB" w:eastAsia="en-GB"/>
    </w:rPr>
  </w:style>
  <w:style w:type="paragraph" w:customStyle="1" w:styleId="PartBReplace">
    <w:name w:val="Part B Replace"/>
    <w:basedOn w:val="Normal"/>
    <w:qFormat/>
    <w:rsid w:val="00484F04"/>
    <w:pPr>
      <w:tabs>
        <w:tab w:val="left" w:pos="1058"/>
        <w:tab w:val="left" w:pos="2289"/>
        <w:tab w:val="left" w:pos="2334"/>
        <w:tab w:val="left" w:pos="3893"/>
        <w:tab w:val="left" w:pos="5594"/>
      </w:tabs>
      <w:overflowPunct w:val="0"/>
      <w:autoSpaceDE w:val="0"/>
      <w:autoSpaceDN w:val="0"/>
      <w:adjustRightInd w:val="0"/>
      <w:spacing w:before="60" w:after="60" w:line="276" w:lineRule="auto"/>
      <w:textAlignment w:val="baseline"/>
    </w:pPr>
    <w:rPr>
      <w:rFonts w:ascii="Calibri" w:eastAsia="BatangChe" w:hAnsi="Calibri" w:cs="Arial"/>
      <w:i/>
      <w:color w:val="C00000"/>
      <w:sz w:val="18"/>
      <w:szCs w:val="24"/>
      <w:lang w:eastAsia="ko-KR"/>
    </w:rPr>
  </w:style>
  <w:style w:type="paragraph" w:styleId="ListParagraph">
    <w:name w:val="List Paragraph"/>
    <w:basedOn w:val="Normal"/>
    <w:link w:val="ListParagraphChar"/>
    <w:uiPriority w:val="34"/>
    <w:unhideWhenUsed/>
    <w:qFormat/>
    <w:rsid w:val="00657AF8"/>
    <w:pPr>
      <w:overflowPunct w:val="0"/>
      <w:autoSpaceDE w:val="0"/>
      <w:autoSpaceDN w:val="0"/>
      <w:adjustRightInd w:val="0"/>
      <w:spacing w:after="0" w:line="240" w:lineRule="auto"/>
      <w:ind w:left="720"/>
      <w:textAlignment w:val="baseline"/>
    </w:pPr>
    <w:rPr>
      <w:rFonts w:ascii="Calibri" w:eastAsia="BatangChe" w:hAnsi="Calibri" w:cs="Times New Roman"/>
      <w:sz w:val="20"/>
      <w:szCs w:val="20"/>
      <w:lang w:val="en-US" w:eastAsia="ko-KR"/>
    </w:rPr>
  </w:style>
  <w:style w:type="paragraph" w:customStyle="1" w:styleId="PartCtabletext">
    <w:name w:val="Part C table text"/>
    <w:basedOn w:val="Normal"/>
    <w:qFormat/>
    <w:rsid w:val="003C0FF1"/>
    <w:pPr>
      <w:autoSpaceDE w:val="0"/>
      <w:autoSpaceDN w:val="0"/>
      <w:adjustRightInd w:val="0"/>
      <w:spacing w:before="60" w:after="60" w:line="240" w:lineRule="auto"/>
    </w:pPr>
    <w:rPr>
      <w:rFonts w:ascii="Calibri" w:eastAsia="Times New Roman" w:hAnsi="Calibri" w:cs="Times New Roman"/>
      <w:color w:val="000000"/>
      <w:sz w:val="18"/>
      <w:szCs w:val="16"/>
    </w:rPr>
  </w:style>
  <w:style w:type="paragraph" w:styleId="BalloonText">
    <w:name w:val="Balloon Text"/>
    <w:basedOn w:val="Normal"/>
    <w:link w:val="BalloonTextChar"/>
    <w:rsid w:val="00664D11"/>
    <w:pPr>
      <w:spacing w:before="120" w:after="120" w:line="240" w:lineRule="auto"/>
    </w:pPr>
    <w:rPr>
      <w:rFonts w:ascii="Tahoma" w:eastAsia="Times New Roman" w:hAnsi="Tahoma" w:cs="Tahoma"/>
      <w:color w:val="000000" w:themeColor="text1"/>
      <w:sz w:val="16"/>
      <w:szCs w:val="16"/>
      <w:lang w:val="en-GB" w:eastAsia="en-GB"/>
    </w:rPr>
  </w:style>
  <w:style w:type="character" w:customStyle="1" w:styleId="BalloonTextChar">
    <w:name w:val="Balloon Text Char"/>
    <w:basedOn w:val="DefaultParagraphFont"/>
    <w:link w:val="BalloonText"/>
    <w:rsid w:val="00664D11"/>
    <w:rPr>
      <w:rFonts w:ascii="Tahoma" w:eastAsia="Times New Roman" w:hAnsi="Tahoma" w:cs="Tahoma"/>
      <w:color w:val="000000" w:themeColor="text1"/>
      <w:sz w:val="16"/>
      <w:szCs w:val="16"/>
      <w:lang w:val="en-GB" w:eastAsia="en-GB"/>
    </w:rPr>
  </w:style>
  <w:style w:type="character" w:styleId="SubtleReference">
    <w:name w:val="Subtle Reference"/>
    <w:uiPriority w:val="31"/>
    <w:qFormat/>
    <w:rsid w:val="00664D11"/>
    <w:rPr>
      <w:rFonts w:eastAsiaTheme="minorEastAsia"/>
      <w:sz w:val="16"/>
      <w:szCs w:val="16"/>
    </w:rPr>
  </w:style>
  <w:style w:type="paragraph" w:customStyle="1" w:styleId="Tablebullet">
    <w:name w:val="Table bullet"/>
    <w:basedOn w:val="ListParagraph"/>
    <w:link w:val="TablebulletChar"/>
    <w:qFormat/>
    <w:rsid w:val="00DB73EC"/>
    <w:pPr>
      <w:numPr>
        <w:numId w:val="1"/>
      </w:numPr>
    </w:pPr>
    <w:rPr>
      <w:rFonts w:asciiTheme="minorHAnsi" w:hAnsiTheme="minorHAnsi" w:cstheme="minorHAnsi"/>
      <w:sz w:val="18"/>
      <w:szCs w:val="18"/>
    </w:rPr>
  </w:style>
  <w:style w:type="character" w:customStyle="1" w:styleId="ListParagraphChar">
    <w:name w:val="List Paragraph Char"/>
    <w:basedOn w:val="DefaultParagraphFont"/>
    <w:link w:val="ListParagraph"/>
    <w:uiPriority w:val="34"/>
    <w:rsid w:val="00761017"/>
    <w:rPr>
      <w:rFonts w:ascii="Calibri" w:eastAsia="BatangChe" w:hAnsi="Calibri" w:cs="Times New Roman"/>
      <w:sz w:val="20"/>
      <w:szCs w:val="20"/>
      <w:lang w:val="en-US" w:eastAsia="ko-KR"/>
    </w:rPr>
  </w:style>
  <w:style w:type="character" w:customStyle="1" w:styleId="TablebulletChar">
    <w:name w:val="Table bullet Char"/>
    <w:basedOn w:val="ListParagraphChar"/>
    <w:link w:val="Tablebullet"/>
    <w:rsid w:val="00DB73EC"/>
    <w:rPr>
      <w:rFonts w:ascii="Calibri" w:eastAsia="BatangChe" w:hAnsi="Calibri" w:cstheme="minorHAnsi"/>
      <w:sz w:val="18"/>
      <w:szCs w:val="18"/>
      <w:lang w:val="en-US" w:eastAsia="ko-KR"/>
    </w:rPr>
  </w:style>
  <w:style w:type="paragraph" w:styleId="NoSpacing">
    <w:name w:val="No Spacing"/>
    <w:uiPriority w:val="1"/>
    <w:qFormat/>
    <w:rsid w:val="000B44C0"/>
    <w:pPr>
      <w:spacing w:after="0" w:line="240" w:lineRule="auto"/>
    </w:pPr>
  </w:style>
  <w:style w:type="paragraph" w:customStyle="1" w:styleId="bullet2">
    <w:name w:val="bullet 2"/>
    <w:basedOn w:val="Tablebullet"/>
    <w:link w:val="bullet2Char"/>
    <w:qFormat/>
    <w:rsid w:val="00597B8A"/>
    <w:pPr>
      <w:numPr>
        <w:numId w:val="2"/>
      </w:numPr>
      <w:ind w:left="555" w:hanging="195"/>
    </w:pPr>
  </w:style>
  <w:style w:type="character" w:customStyle="1" w:styleId="bullet2Char">
    <w:name w:val="bullet 2 Char"/>
    <w:basedOn w:val="TablebulletChar"/>
    <w:link w:val="bullet2"/>
    <w:rsid w:val="00597B8A"/>
    <w:rPr>
      <w:rFonts w:ascii="Calibri" w:eastAsia="BatangChe" w:hAnsi="Calibri" w:cstheme="minorHAnsi"/>
      <w:sz w:val="18"/>
      <w:szCs w:val="18"/>
      <w:lang w:val="en-US" w:eastAsia="ko-KR"/>
    </w:rPr>
  </w:style>
  <w:style w:type="character" w:styleId="Hyperlink">
    <w:name w:val="Hyperlink"/>
    <w:basedOn w:val="DefaultParagraphFont"/>
    <w:uiPriority w:val="99"/>
    <w:rsid w:val="00B227EC"/>
    <w:rPr>
      <w:color w:val="0563C1" w:themeColor="hyperlink"/>
      <w:u w:val="single"/>
    </w:rPr>
  </w:style>
  <w:style w:type="paragraph" w:customStyle="1" w:styleId="Footer1">
    <w:name w:val="Footer 1"/>
    <w:basedOn w:val="Footer"/>
    <w:link w:val="Footer1Char"/>
    <w:rsid w:val="00B227EC"/>
    <w:pPr>
      <w:tabs>
        <w:tab w:val="clear" w:pos="4513"/>
        <w:tab w:val="clear" w:pos="9026"/>
        <w:tab w:val="center" w:pos="4320"/>
        <w:tab w:val="right" w:pos="8640"/>
      </w:tabs>
    </w:pPr>
    <w:rPr>
      <w:rFonts w:eastAsia="Times New Roman" w:cs="Times New Roman"/>
      <w:color w:val="58595B"/>
      <w:sz w:val="16"/>
      <w:szCs w:val="18"/>
    </w:rPr>
  </w:style>
  <w:style w:type="character" w:customStyle="1" w:styleId="Footer1Char">
    <w:name w:val="Footer 1 Char"/>
    <w:basedOn w:val="FooterChar"/>
    <w:link w:val="Footer1"/>
    <w:rsid w:val="00B227EC"/>
    <w:rPr>
      <w:rFonts w:eastAsia="Times New Roman" w:cs="Times New Roman"/>
      <w:color w:val="58595B"/>
      <w:sz w:val="16"/>
      <w:szCs w:val="18"/>
    </w:rPr>
  </w:style>
  <w:style w:type="character" w:customStyle="1" w:styleId="Heading1Char">
    <w:name w:val="Heading 1 Char"/>
    <w:basedOn w:val="DefaultParagraphFont"/>
    <w:link w:val="Heading1"/>
    <w:uiPriority w:val="9"/>
    <w:rsid w:val="0047761F"/>
    <w:rPr>
      <w:i/>
      <w:color w:val="FFFFFF" w:themeColor="background1"/>
      <w:sz w:val="20"/>
    </w:rPr>
  </w:style>
  <w:style w:type="character" w:customStyle="1" w:styleId="Heading2Char">
    <w:name w:val="Heading 2 Char"/>
    <w:basedOn w:val="DefaultParagraphFont"/>
    <w:link w:val="Heading2"/>
    <w:uiPriority w:val="9"/>
    <w:rsid w:val="0047761F"/>
    <w:rPr>
      <w:i/>
      <w:color w:val="FFFFFF" w:themeColor="background1"/>
    </w:rPr>
  </w:style>
  <w:style w:type="character" w:customStyle="1" w:styleId="Heading3Char">
    <w:name w:val="Heading 3 Char"/>
    <w:basedOn w:val="DefaultParagraphFont"/>
    <w:link w:val="Heading3"/>
    <w:uiPriority w:val="9"/>
    <w:rsid w:val="0047761F"/>
    <w:rPr>
      <w:rFonts w:cstheme="minorHAnsi"/>
      <w:b/>
      <w:sz w:val="24"/>
    </w:rPr>
  </w:style>
  <w:style w:type="character" w:styleId="UnresolvedMention">
    <w:name w:val="Unresolved Mention"/>
    <w:basedOn w:val="DefaultParagraphFont"/>
    <w:uiPriority w:val="99"/>
    <w:semiHidden/>
    <w:unhideWhenUsed/>
    <w:rsid w:val="007E4897"/>
    <w:rPr>
      <w:color w:val="605E5C"/>
      <w:shd w:val="clear" w:color="auto" w:fill="E1DFDD"/>
    </w:rPr>
  </w:style>
  <w:style w:type="table" w:customStyle="1" w:styleId="TableGrid1">
    <w:name w:val="Table Grid1"/>
    <w:basedOn w:val="TableNormal"/>
    <w:next w:val="TableGrid"/>
    <w:uiPriority w:val="39"/>
    <w:rsid w:val="00955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0137"/>
    <w:pPr>
      <w:spacing w:after="200" w:line="240" w:lineRule="auto"/>
    </w:pPr>
    <w:rPr>
      <w:i/>
      <w:iCs/>
      <w:color w:val="44546A" w:themeColor="text2"/>
      <w:sz w:val="18"/>
      <w:szCs w:val="18"/>
    </w:rPr>
  </w:style>
  <w:style w:type="paragraph" w:styleId="ListBullet">
    <w:name w:val="List Bullet"/>
    <w:basedOn w:val="Normal"/>
    <w:qFormat/>
    <w:rsid w:val="009E2E78"/>
    <w:pPr>
      <w:spacing w:after="120" w:line="240" w:lineRule="auto"/>
      <w:contextualSpacing/>
    </w:pPr>
    <w:rPr>
      <w:rFonts w:ascii="Calibri" w:eastAsia="Times New Roman" w:hAnsi="Calibri" w:cs="Calibri"/>
      <w:color w:val="000000" w:themeColor="text1"/>
      <w:sz w:val="18"/>
      <w:szCs w:val="20"/>
      <w:lang w:eastAsia="en-GB"/>
    </w:rPr>
  </w:style>
  <w:style w:type="character" w:customStyle="1" w:styleId="Heading5Char">
    <w:name w:val="Heading 5 Char"/>
    <w:aliases w:val="Heading 3 new Char"/>
    <w:basedOn w:val="DefaultParagraphFont"/>
    <w:link w:val="Heading5"/>
    <w:uiPriority w:val="9"/>
    <w:rsid w:val="001063BC"/>
    <w:rPr>
      <w:rFonts w:ascii="Calibri" w:eastAsia="Calibri" w:hAnsi="Calibri" w:cs="Arial"/>
      <w:b/>
      <w:color w:val="44546A" w:themeColor="text2"/>
      <w:szCs w:val="20"/>
    </w:rPr>
  </w:style>
  <w:style w:type="paragraph" w:customStyle="1" w:styleId="TableText">
    <w:name w:val="Table Text"/>
    <w:basedOn w:val="Normal"/>
    <w:autoRedefine/>
    <w:qFormat/>
    <w:rsid w:val="00C67AF3"/>
    <w:pPr>
      <w:spacing w:before="60" w:after="0" w:line="240" w:lineRule="auto"/>
      <w:ind w:left="57"/>
    </w:pPr>
    <w:rPr>
      <w:rFonts w:ascii="Calibri" w:eastAsia="Times New Roman" w:hAnsi="Calibri" w:cs="Calibri"/>
      <w:noProof/>
      <w:sz w:val="20"/>
      <w:szCs w:val="20"/>
      <w:lang w:val="en-US"/>
    </w:rPr>
  </w:style>
  <w:style w:type="paragraph" w:customStyle="1" w:styleId="TableHeaderNumbered">
    <w:name w:val="Table Header Numbered"/>
    <w:basedOn w:val="Heading5"/>
    <w:qFormat/>
    <w:rsid w:val="001063BC"/>
    <w:rPr>
      <w:color w:val="FFFFFF" w:themeColor="background1"/>
    </w:rPr>
  </w:style>
  <w:style w:type="paragraph" w:customStyle="1" w:styleId="CDOSubBulletIndent3">
    <w:name w:val="CDO SubBulletIndent3"/>
    <w:basedOn w:val="Normal"/>
    <w:qFormat/>
    <w:rsid w:val="001063BC"/>
    <w:pPr>
      <w:numPr>
        <w:numId w:val="6"/>
      </w:numPr>
      <w:spacing w:before="120" w:after="120" w:line="240" w:lineRule="auto"/>
      <w:ind w:left="2058" w:hanging="357"/>
    </w:pPr>
    <w:rPr>
      <w:rFonts w:ascii="Calibri" w:eastAsia="Times New Roman" w:hAnsi="Calibri" w:cs="Times New Roman"/>
      <w:color w:val="000000" w:themeColor="text1"/>
      <w:szCs w:val="24"/>
      <w:lang w:val="en-GB" w:eastAsia="en-GB"/>
    </w:rPr>
  </w:style>
  <w:style w:type="character" w:styleId="PlaceholderText">
    <w:name w:val="Placeholder Text"/>
    <w:basedOn w:val="DefaultParagraphFont"/>
    <w:uiPriority w:val="99"/>
    <w:semiHidden/>
    <w:rsid w:val="000B0CE2"/>
    <w:rPr>
      <w:color w:val="808080"/>
    </w:rPr>
  </w:style>
  <w:style w:type="table" w:customStyle="1" w:styleId="TableGrid2">
    <w:name w:val="Table Grid2"/>
    <w:basedOn w:val="TableNormal"/>
    <w:next w:val="TableGrid"/>
    <w:uiPriority w:val="39"/>
    <w:rsid w:val="00D51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3D05"/>
    <w:rPr>
      <w:sz w:val="16"/>
      <w:szCs w:val="16"/>
    </w:rPr>
  </w:style>
  <w:style w:type="paragraph" w:styleId="CommentText">
    <w:name w:val="annotation text"/>
    <w:basedOn w:val="Normal"/>
    <w:link w:val="CommentTextChar"/>
    <w:uiPriority w:val="99"/>
    <w:semiHidden/>
    <w:unhideWhenUsed/>
    <w:rsid w:val="00973D05"/>
    <w:pPr>
      <w:spacing w:line="240" w:lineRule="auto"/>
    </w:pPr>
    <w:rPr>
      <w:sz w:val="20"/>
      <w:szCs w:val="20"/>
    </w:rPr>
  </w:style>
  <w:style w:type="character" w:customStyle="1" w:styleId="CommentTextChar">
    <w:name w:val="Comment Text Char"/>
    <w:basedOn w:val="DefaultParagraphFont"/>
    <w:link w:val="CommentText"/>
    <w:uiPriority w:val="99"/>
    <w:semiHidden/>
    <w:rsid w:val="00973D05"/>
    <w:rPr>
      <w:sz w:val="20"/>
      <w:szCs w:val="20"/>
    </w:rPr>
  </w:style>
  <w:style w:type="paragraph" w:styleId="CommentSubject">
    <w:name w:val="annotation subject"/>
    <w:basedOn w:val="CommentText"/>
    <w:next w:val="CommentText"/>
    <w:link w:val="CommentSubjectChar"/>
    <w:uiPriority w:val="99"/>
    <w:semiHidden/>
    <w:unhideWhenUsed/>
    <w:rsid w:val="00973D05"/>
    <w:rPr>
      <w:b/>
      <w:bCs/>
    </w:rPr>
  </w:style>
  <w:style w:type="character" w:customStyle="1" w:styleId="CommentSubjectChar">
    <w:name w:val="Comment Subject Char"/>
    <w:basedOn w:val="CommentTextChar"/>
    <w:link w:val="CommentSubject"/>
    <w:uiPriority w:val="99"/>
    <w:semiHidden/>
    <w:rsid w:val="00973D05"/>
    <w:rPr>
      <w:b/>
      <w:bCs/>
      <w:sz w:val="20"/>
      <w:szCs w:val="20"/>
    </w:rPr>
  </w:style>
  <w:style w:type="character" w:customStyle="1" w:styleId="fontstyle01">
    <w:name w:val="fontstyle01"/>
    <w:basedOn w:val="DefaultParagraphFont"/>
    <w:rsid w:val="00F55ADD"/>
    <w:rPr>
      <w:rFonts w:ascii="CIDFont+F2" w:hAnsi="CIDFont+F2" w:hint="default"/>
      <w:b w:val="0"/>
      <w:bCs w:val="0"/>
      <w:i w:val="0"/>
      <w:iCs w:val="0"/>
      <w:color w:val="000000"/>
      <w:sz w:val="18"/>
      <w:szCs w:val="18"/>
    </w:rPr>
  </w:style>
  <w:style w:type="paragraph" w:customStyle="1" w:styleId="fusion-li-item">
    <w:name w:val="fusion-li-item"/>
    <w:basedOn w:val="Normal"/>
    <w:rsid w:val="00583515"/>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617246">
      <w:bodyDiv w:val="1"/>
      <w:marLeft w:val="0"/>
      <w:marRight w:val="0"/>
      <w:marTop w:val="0"/>
      <w:marBottom w:val="0"/>
      <w:divBdr>
        <w:top w:val="none" w:sz="0" w:space="0" w:color="auto"/>
        <w:left w:val="none" w:sz="0" w:space="0" w:color="auto"/>
        <w:bottom w:val="none" w:sz="0" w:space="0" w:color="auto"/>
        <w:right w:val="none" w:sz="0" w:space="0" w:color="auto"/>
      </w:divBdr>
      <w:divsChild>
        <w:div w:id="393741516">
          <w:marLeft w:val="0"/>
          <w:marRight w:val="0"/>
          <w:marTop w:val="0"/>
          <w:marBottom w:val="0"/>
          <w:divBdr>
            <w:top w:val="none" w:sz="0" w:space="0" w:color="auto"/>
            <w:left w:val="none" w:sz="0" w:space="0" w:color="auto"/>
            <w:bottom w:val="none" w:sz="0" w:space="0" w:color="auto"/>
            <w:right w:val="none" w:sz="0" w:space="0" w:color="auto"/>
          </w:divBdr>
        </w:div>
        <w:div w:id="10642104">
          <w:marLeft w:val="0"/>
          <w:marRight w:val="0"/>
          <w:marTop w:val="0"/>
          <w:marBottom w:val="0"/>
          <w:divBdr>
            <w:top w:val="none" w:sz="0" w:space="0" w:color="auto"/>
            <w:left w:val="none" w:sz="0" w:space="0" w:color="auto"/>
            <w:bottom w:val="none" w:sz="0" w:space="0" w:color="auto"/>
            <w:right w:val="none" w:sz="0" w:space="0" w:color="auto"/>
          </w:divBdr>
        </w:div>
        <w:div w:id="1247420632">
          <w:marLeft w:val="0"/>
          <w:marRight w:val="0"/>
          <w:marTop w:val="0"/>
          <w:marBottom w:val="0"/>
          <w:divBdr>
            <w:top w:val="none" w:sz="0" w:space="0" w:color="auto"/>
            <w:left w:val="none" w:sz="0" w:space="0" w:color="auto"/>
            <w:bottom w:val="none" w:sz="0" w:space="0" w:color="auto"/>
            <w:right w:val="none" w:sz="0" w:space="0" w:color="auto"/>
          </w:divBdr>
        </w:div>
        <w:div w:id="506987436">
          <w:marLeft w:val="0"/>
          <w:marRight w:val="0"/>
          <w:marTop w:val="0"/>
          <w:marBottom w:val="0"/>
          <w:divBdr>
            <w:top w:val="none" w:sz="0" w:space="0" w:color="auto"/>
            <w:left w:val="none" w:sz="0" w:space="0" w:color="auto"/>
            <w:bottom w:val="none" w:sz="0" w:space="0" w:color="auto"/>
            <w:right w:val="none" w:sz="0" w:space="0" w:color="auto"/>
          </w:divBdr>
        </w:div>
        <w:div w:id="1943875739">
          <w:marLeft w:val="0"/>
          <w:marRight w:val="0"/>
          <w:marTop w:val="0"/>
          <w:marBottom w:val="0"/>
          <w:divBdr>
            <w:top w:val="none" w:sz="0" w:space="0" w:color="auto"/>
            <w:left w:val="none" w:sz="0" w:space="0" w:color="auto"/>
            <w:bottom w:val="none" w:sz="0" w:space="0" w:color="auto"/>
            <w:right w:val="none" w:sz="0" w:space="0" w:color="auto"/>
          </w:divBdr>
        </w:div>
        <w:div w:id="830023450">
          <w:marLeft w:val="0"/>
          <w:marRight w:val="0"/>
          <w:marTop w:val="0"/>
          <w:marBottom w:val="0"/>
          <w:divBdr>
            <w:top w:val="none" w:sz="0" w:space="0" w:color="auto"/>
            <w:left w:val="none" w:sz="0" w:space="0" w:color="auto"/>
            <w:bottom w:val="none" w:sz="0" w:space="0" w:color="auto"/>
            <w:right w:val="none" w:sz="0" w:space="0" w:color="auto"/>
          </w:divBdr>
        </w:div>
        <w:div w:id="630672186">
          <w:marLeft w:val="0"/>
          <w:marRight w:val="0"/>
          <w:marTop w:val="0"/>
          <w:marBottom w:val="0"/>
          <w:divBdr>
            <w:top w:val="none" w:sz="0" w:space="0" w:color="auto"/>
            <w:left w:val="none" w:sz="0" w:space="0" w:color="auto"/>
            <w:bottom w:val="none" w:sz="0" w:space="0" w:color="auto"/>
            <w:right w:val="none" w:sz="0" w:space="0" w:color="auto"/>
          </w:divBdr>
        </w:div>
      </w:divsChild>
    </w:div>
    <w:div w:id="466512359">
      <w:bodyDiv w:val="1"/>
      <w:marLeft w:val="0"/>
      <w:marRight w:val="0"/>
      <w:marTop w:val="0"/>
      <w:marBottom w:val="0"/>
      <w:divBdr>
        <w:top w:val="none" w:sz="0" w:space="0" w:color="auto"/>
        <w:left w:val="none" w:sz="0" w:space="0" w:color="auto"/>
        <w:bottom w:val="none" w:sz="0" w:space="0" w:color="auto"/>
        <w:right w:val="none" w:sz="0" w:space="0" w:color="auto"/>
      </w:divBdr>
    </w:div>
    <w:div w:id="534543332">
      <w:bodyDiv w:val="1"/>
      <w:marLeft w:val="0"/>
      <w:marRight w:val="0"/>
      <w:marTop w:val="0"/>
      <w:marBottom w:val="0"/>
      <w:divBdr>
        <w:top w:val="none" w:sz="0" w:space="0" w:color="auto"/>
        <w:left w:val="none" w:sz="0" w:space="0" w:color="auto"/>
        <w:bottom w:val="none" w:sz="0" w:space="0" w:color="auto"/>
        <w:right w:val="none" w:sz="0" w:space="0" w:color="auto"/>
      </w:divBdr>
    </w:div>
    <w:div w:id="1179852735">
      <w:bodyDiv w:val="1"/>
      <w:marLeft w:val="0"/>
      <w:marRight w:val="0"/>
      <w:marTop w:val="0"/>
      <w:marBottom w:val="0"/>
      <w:divBdr>
        <w:top w:val="none" w:sz="0" w:space="0" w:color="auto"/>
        <w:left w:val="none" w:sz="0" w:space="0" w:color="auto"/>
        <w:bottom w:val="none" w:sz="0" w:space="0" w:color="auto"/>
        <w:right w:val="none" w:sz="0" w:space="0" w:color="auto"/>
      </w:divBdr>
    </w:div>
    <w:div w:id="1415661323">
      <w:bodyDiv w:val="1"/>
      <w:marLeft w:val="0"/>
      <w:marRight w:val="0"/>
      <w:marTop w:val="0"/>
      <w:marBottom w:val="0"/>
      <w:divBdr>
        <w:top w:val="none" w:sz="0" w:space="0" w:color="auto"/>
        <w:left w:val="none" w:sz="0" w:space="0" w:color="auto"/>
        <w:bottom w:val="none" w:sz="0" w:space="0" w:color="auto"/>
        <w:right w:val="none" w:sz="0" w:space="0" w:color="auto"/>
      </w:divBdr>
    </w:div>
    <w:div w:id="1569654103">
      <w:bodyDiv w:val="1"/>
      <w:marLeft w:val="0"/>
      <w:marRight w:val="0"/>
      <w:marTop w:val="0"/>
      <w:marBottom w:val="0"/>
      <w:divBdr>
        <w:top w:val="none" w:sz="0" w:space="0" w:color="auto"/>
        <w:left w:val="none" w:sz="0" w:space="0" w:color="auto"/>
        <w:bottom w:val="none" w:sz="0" w:space="0" w:color="auto"/>
        <w:right w:val="none" w:sz="0" w:space="0" w:color="auto"/>
      </w:divBdr>
    </w:div>
    <w:div w:id="1808431659">
      <w:bodyDiv w:val="1"/>
      <w:marLeft w:val="0"/>
      <w:marRight w:val="0"/>
      <w:marTop w:val="0"/>
      <w:marBottom w:val="0"/>
      <w:divBdr>
        <w:top w:val="none" w:sz="0" w:space="0" w:color="auto"/>
        <w:left w:val="none" w:sz="0" w:space="0" w:color="auto"/>
        <w:bottom w:val="none" w:sz="0" w:space="0" w:color="auto"/>
        <w:right w:val="none" w:sz="0" w:space="0" w:color="auto"/>
      </w:divBdr>
    </w:div>
    <w:div w:id="189153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cey.Polomka\Downloads\0001-FRM-EN-0006_5%20Site%20Environment%20Pl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2021-05-21T00:00:00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49306DD22F6C448EB1FA7E90A125B8" ma:contentTypeVersion="11" ma:contentTypeDescription="Create a new document." ma:contentTypeScope="" ma:versionID="eb2b9b63a575cf15e241f19bdf4a4ddc">
  <xsd:schema xmlns:xsd="http://www.w3.org/2001/XMLSchema" xmlns:xs="http://www.w3.org/2001/XMLSchema" xmlns:p="http://schemas.microsoft.com/office/2006/metadata/properties" xmlns:ns3="492b6dbb-c2b6-47ff-b573-7c77b6ae36a1" targetNamespace="http://schemas.microsoft.com/office/2006/metadata/properties" ma:root="true" ma:fieldsID="2be0dad7b3b5f82d72ae76f90553919c" ns3:_="">
    <xsd:import namespace="492b6dbb-c2b6-47ff-b573-7c77b6ae36a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b6dbb-c2b6-47ff-b573-7c77b6ae36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8F46C9-84FD-4157-B22D-F6ACD03EAF77}">
  <ds:schemaRefs>
    <ds:schemaRef ds:uri="http://schemas.openxmlformats.org/officeDocument/2006/bibliography"/>
  </ds:schemaRefs>
</ds:datastoreItem>
</file>

<file path=customXml/itemProps3.xml><?xml version="1.0" encoding="utf-8"?>
<ds:datastoreItem xmlns:ds="http://schemas.openxmlformats.org/officeDocument/2006/customXml" ds:itemID="{F60C5287-0317-4B32-9DEB-971AB4D304F5}">
  <ds:schemaRefs>
    <ds:schemaRef ds:uri="http://schemas.microsoft.com/sharepoint/v3/contenttype/forms"/>
  </ds:schemaRefs>
</ds:datastoreItem>
</file>

<file path=customXml/itemProps4.xml><?xml version="1.0" encoding="utf-8"?>
<ds:datastoreItem xmlns:ds="http://schemas.openxmlformats.org/officeDocument/2006/customXml" ds:itemID="{E3D4EBD4-2090-4844-A578-DFC1BD5DA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b6dbb-c2b6-47ff-b573-7c77b6ae36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0001-FRM-EN-0006_5 Site Environment Plan.dotx</Template>
  <TotalTime>388</TotalTime>
  <Pages>4</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TasWater</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Polomka, Stacey</dc:creator>
  <cp:keywords/>
  <dc:description/>
  <cp:lastModifiedBy>Craig Large</cp:lastModifiedBy>
  <cp:revision>22</cp:revision>
  <cp:lastPrinted>2025-03-24T22:22:00Z</cp:lastPrinted>
  <dcterms:created xsi:type="dcterms:W3CDTF">2025-03-24T03:38:00Z</dcterms:created>
  <dcterms:modified xsi:type="dcterms:W3CDTF">2025-09-22T05:43:00Z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0x0101009849306DD22F6C448EB1FA7E90A125B8</vt:lpwstr>
  </property>
  <property fmtid="{D5CDD505-2E9C-101B-9397-08002B2CF9AE}" pid="3" name="Section">
    <vt:lpwstr>WIP - Environment</vt:lpwstr>
  </property>
  <property fmtid="{D5CDD505-2E9C-101B-9397-08002B2CF9AE}" pid="4" name="TasWaterorCDO">
    <vt:lpwstr>TasWater</vt:lpwstr>
  </property>
  <property fmtid="{D5CDD505-2E9C-101B-9397-08002B2CF9AE}" pid="5" name="Sub-Section">
    <vt:lpwstr>Ready for Review</vt:lpwstr>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xd_Signature">
    <vt:bool>false</vt:bool>
  </property>
</Properties>
</file>