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C89E4" w14:textId="77777777" w:rsidR="003B62D5" w:rsidRDefault="003B62D5">
      <w:pPr>
        <w:pStyle w:val="BodyText"/>
        <w:spacing w:before="1"/>
        <w:rPr>
          <w:b/>
          <w:sz w:val="15"/>
        </w:rPr>
      </w:pPr>
    </w:p>
    <w:p w14:paraId="5E52C2C6" w14:textId="77777777" w:rsidR="003B62D5" w:rsidRDefault="001E1F98">
      <w:pPr>
        <w:pStyle w:val="Heading1"/>
        <w:spacing w:before="57"/>
      </w:pPr>
      <w:r>
        <w:t>Procedure</w:t>
      </w:r>
    </w:p>
    <w:p w14:paraId="280702B1" w14:textId="77777777" w:rsidR="003B62D5" w:rsidRDefault="001E1F98">
      <w:pPr>
        <w:pStyle w:val="BodyText"/>
        <w:ind w:left="212" w:right="255"/>
      </w:pPr>
      <w:r>
        <w:t>Paneltec Pty Ltd management have a duty of care to investigate and minimise incidents or hazards brought to their attention by workers on its worksites.</w:t>
      </w:r>
    </w:p>
    <w:p w14:paraId="2FFF1532" w14:textId="77777777" w:rsidR="003B62D5" w:rsidRDefault="001E1F98">
      <w:pPr>
        <w:pStyle w:val="Heading1"/>
        <w:spacing w:before="195"/>
      </w:pPr>
      <w:r>
        <w:t>Definition</w:t>
      </w:r>
    </w:p>
    <w:p w14:paraId="67DCF149" w14:textId="77777777" w:rsidR="003B62D5" w:rsidRDefault="001E1F98">
      <w:pPr>
        <w:pStyle w:val="BodyText"/>
        <w:ind w:left="212" w:right="255"/>
      </w:pPr>
      <w:r>
        <w:t>An Incident can be defined as any workplace accident, injury, illness, near miss, dangerous occurrence or hazard to persons or plant (equipment) or environmental</w:t>
      </w:r>
      <w:r>
        <w:rPr>
          <w:spacing w:val="-12"/>
        </w:rPr>
        <w:t xml:space="preserve"> </w:t>
      </w:r>
      <w:r>
        <w:t>incident.</w:t>
      </w:r>
    </w:p>
    <w:p w14:paraId="22215A5C" w14:textId="77777777" w:rsidR="003B62D5" w:rsidRDefault="001E1F98">
      <w:pPr>
        <w:pStyle w:val="Heading1"/>
        <w:spacing w:before="195"/>
      </w:pPr>
      <w:r>
        <w:t>Reporting</w:t>
      </w:r>
    </w:p>
    <w:p w14:paraId="749430EB" w14:textId="77777777" w:rsidR="003B62D5" w:rsidRDefault="001E1F98">
      <w:pPr>
        <w:pStyle w:val="BodyText"/>
        <w:ind w:left="212" w:right="255"/>
      </w:pPr>
      <w:r>
        <w:t>Any incident or recognised hazard must be reported verbally to a PCBU representative immediately by all workers.</w:t>
      </w:r>
    </w:p>
    <w:p w14:paraId="74259BBB" w14:textId="77777777" w:rsidR="003B62D5" w:rsidRDefault="001E1F98">
      <w:pPr>
        <w:pStyle w:val="Heading1"/>
        <w:spacing w:before="195"/>
      </w:pPr>
      <w:r>
        <w:t>Immediate Action</w:t>
      </w:r>
    </w:p>
    <w:p w14:paraId="61D45895" w14:textId="77777777" w:rsidR="003B62D5" w:rsidRDefault="001E1F98">
      <w:pPr>
        <w:pStyle w:val="BodyText"/>
        <w:ind w:left="212"/>
      </w:pPr>
      <w:r>
        <w:t>If there is a potential for an injury to occur the PCBU representative will take the necessary immediate steps to ensure the worksite is made safe.</w:t>
      </w:r>
    </w:p>
    <w:p w14:paraId="2A572B84" w14:textId="77777777" w:rsidR="003B62D5" w:rsidRDefault="001E1F98">
      <w:pPr>
        <w:pStyle w:val="Heading1"/>
        <w:spacing w:before="195"/>
      </w:pPr>
      <w:r>
        <w:t>Incident/Hazard Report</w:t>
      </w:r>
    </w:p>
    <w:p w14:paraId="77AC1080" w14:textId="0BD98821" w:rsidR="003B62D5" w:rsidRPr="0021739B" w:rsidRDefault="001E1F98" w:rsidP="0021739B">
      <w:pPr>
        <w:pStyle w:val="ListParagraph"/>
        <w:numPr>
          <w:ilvl w:val="0"/>
          <w:numId w:val="3"/>
        </w:numPr>
        <w:tabs>
          <w:tab w:val="left" w:pos="999"/>
          <w:tab w:val="left" w:pos="1000"/>
        </w:tabs>
      </w:pPr>
      <w:r>
        <w:t>An</w:t>
      </w:r>
      <w:r>
        <w:rPr>
          <w:spacing w:val="34"/>
        </w:rPr>
        <w:t xml:space="preserve"> </w:t>
      </w:r>
      <w:r>
        <w:t>Incident/Hazard</w:t>
      </w:r>
      <w:r>
        <w:rPr>
          <w:spacing w:val="35"/>
        </w:rPr>
        <w:t xml:space="preserve"> </w:t>
      </w:r>
      <w:r>
        <w:t>Report</w:t>
      </w:r>
      <w:r>
        <w:rPr>
          <w:spacing w:val="33"/>
        </w:rPr>
        <w:t xml:space="preserve"> </w:t>
      </w:r>
      <w:r>
        <w:t>must</w:t>
      </w:r>
      <w:r>
        <w:rPr>
          <w:spacing w:val="35"/>
        </w:rPr>
        <w:t xml:space="preserve"> </w:t>
      </w:r>
      <w:r>
        <w:t>be</w:t>
      </w:r>
      <w:r>
        <w:rPr>
          <w:spacing w:val="34"/>
        </w:rPr>
        <w:t xml:space="preserve"> </w:t>
      </w:r>
      <w:r>
        <w:t>completed</w:t>
      </w:r>
      <w:r>
        <w:rPr>
          <w:spacing w:val="32"/>
        </w:rPr>
        <w:t xml:space="preserve"> </w:t>
      </w:r>
      <w:r>
        <w:t>for</w:t>
      </w:r>
      <w:r>
        <w:rPr>
          <w:spacing w:val="35"/>
        </w:rPr>
        <w:t xml:space="preserve"> </w:t>
      </w:r>
      <w:r>
        <w:t>all</w:t>
      </w:r>
      <w:r>
        <w:rPr>
          <w:spacing w:val="32"/>
        </w:rPr>
        <w:t xml:space="preserve"> </w:t>
      </w:r>
      <w:r>
        <w:t>incidents</w:t>
      </w:r>
      <w:r>
        <w:rPr>
          <w:spacing w:val="33"/>
        </w:rPr>
        <w:t xml:space="preserve"> </w:t>
      </w:r>
      <w:r>
        <w:t>or</w:t>
      </w:r>
      <w:r>
        <w:rPr>
          <w:spacing w:val="33"/>
        </w:rPr>
        <w:t xml:space="preserve"> </w:t>
      </w:r>
      <w:r>
        <w:t>reported</w:t>
      </w:r>
      <w:r>
        <w:rPr>
          <w:spacing w:val="35"/>
        </w:rPr>
        <w:t xml:space="preserve"> </w:t>
      </w:r>
      <w:r>
        <w:t>hazards</w:t>
      </w:r>
      <w:r>
        <w:rPr>
          <w:spacing w:val="34"/>
        </w:rPr>
        <w:t xml:space="preserve"> </w:t>
      </w:r>
      <w:bookmarkStart w:id="0" w:name="_Hlk208929117"/>
      <w:r>
        <w:t>using</w:t>
      </w:r>
      <w:r>
        <w:rPr>
          <w:spacing w:val="35"/>
        </w:rPr>
        <w:t xml:space="preserve"> </w:t>
      </w:r>
      <w:r>
        <w:t>the</w:t>
      </w:r>
      <w:r w:rsidR="0021739B">
        <w:t xml:space="preserve"> </w:t>
      </w:r>
      <w:r w:rsidR="009F493A">
        <w:t>WHSEQ Software platform (</w:t>
      </w:r>
      <w:r w:rsidR="0021739B">
        <w:t>Lucidity</w:t>
      </w:r>
      <w:r w:rsidR="009F493A">
        <w:t>)</w:t>
      </w:r>
      <w:r w:rsidR="0021739B">
        <w:t xml:space="preserve"> Incident Reporting Module</w:t>
      </w:r>
      <w:bookmarkEnd w:id="0"/>
      <w:r w:rsidR="009F493A">
        <w:t>.</w:t>
      </w:r>
    </w:p>
    <w:p w14:paraId="1F01E887" w14:textId="77777777" w:rsidR="003B62D5" w:rsidRDefault="001E1F98">
      <w:pPr>
        <w:pStyle w:val="ListParagraph"/>
        <w:numPr>
          <w:ilvl w:val="0"/>
          <w:numId w:val="3"/>
        </w:numPr>
        <w:tabs>
          <w:tab w:val="left" w:pos="1000"/>
        </w:tabs>
        <w:ind w:right="216"/>
        <w:jc w:val="both"/>
      </w:pPr>
      <w:r>
        <w:t>This ensures that the occurrence can be properly investigated and eliminated or controlled so that similar events do not</w:t>
      </w:r>
      <w:r>
        <w:rPr>
          <w:spacing w:val="-4"/>
        </w:rPr>
        <w:t xml:space="preserve"> </w:t>
      </w:r>
      <w:r>
        <w:t>occur.</w:t>
      </w:r>
    </w:p>
    <w:p w14:paraId="2742376B" w14:textId="77777777" w:rsidR="003B62D5" w:rsidRDefault="001E1F98">
      <w:pPr>
        <w:pStyle w:val="ListParagraph"/>
        <w:numPr>
          <w:ilvl w:val="0"/>
          <w:numId w:val="3"/>
        </w:numPr>
        <w:tabs>
          <w:tab w:val="left" w:pos="1000"/>
        </w:tabs>
        <w:ind w:right="217"/>
        <w:jc w:val="both"/>
      </w:pPr>
      <w:r>
        <w:t>It also provides statistics on the types of incidents, injuries and hazards that happen or are evident on worksites so streamlined safety awareness programs can be run on current issues to prevent lost time or permanent injury to workers and the</w:t>
      </w:r>
      <w:r>
        <w:rPr>
          <w:spacing w:val="-4"/>
        </w:rPr>
        <w:t xml:space="preserve"> </w:t>
      </w:r>
      <w:r>
        <w:t>public.</w:t>
      </w:r>
    </w:p>
    <w:p w14:paraId="3254DC70" w14:textId="77777777" w:rsidR="003B62D5" w:rsidRDefault="003B62D5">
      <w:pPr>
        <w:pStyle w:val="BodyText"/>
        <w:spacing w:before="10"/>
        <w:rPr>
          <w:sz w:val="21"/>
        </w:rPr>
      </w:pPr>
    </w:p>
    <w:p w14:paraId="7C9982FC" w14:textId="48ECE29E" w:rsidR="003B62D5" w:rsidRDefault="001E1F98">
      <w:pPr>
        <w:ind w:left="212" w:hanging="1"/>
      </w:pPr>
      <w:r>
        <w:rPr>
          <w:b/>
        </w:rPr>
        <w:t xml:space="preserve">Government &amp; Authority Notification: </w:t>
      </w:r>
      <w:r>
        <w:t xml:space="preserve">In accordance with State Legislation, </w:t>
      </w:r>
      <w:r w:rsidR="00025E9C">
        <w:t>WorkSafe</w:t>
      </w:r>
      <w:r>
        <w:t xml:space="preserve"> Tasmania will be notified where required (as per page 2).</w:t>
      </w:r>
    </w:p>
    <w:p w14:paraId="2842F6A2" w14:textId="77777777" w:rsidR="003B62D5" w:rsidRDefault="001E1F98">
      <w:pPr>
        <w:pStyle w:val="Heading1"/>
        <w:spacing w:before="195"/>
      </w:pPr>
      <w:r>
        <w:t>Investigation</w:t>
      </w:r>
    </w:p>
    <w:p w14:paraId="2BFC6CB6" w14:textId="23D2B286" w:rsidR="003B62D5" w:rsidRDefault="001E1F98">
      <w:pPr>
        <w:pStyle w:val="BodyText"/>
        <w:ind w:left="212" w:right="217"/>
        <w:jc w:val="both"/>
      </w:pPr>
      <w:r>
        <w:t>Senior Management will conduct the investigation of incidents</w:t>
      </w:r>
      <w:r w:rsidR="0021739B">
        <w:t>, where required</w:t>
      </w:r>
      <w:r>
        <w:t xml:space="preserve"> and workers involved will be consulted during the investigation process of the incident/hazard. The investigation will be recorded by senior management using</w:t>
      </w:r>
      <w:r w:rsidR="009F493A">
        <w:t xml:space="preserve"> </w:t>
      </w:r>
      <w:r w:rsidR="009F493A">
        <w:t xml:space="preserve">the </w:t>
      </w:r>
      <w:bookmarkStart w:id="1" w:name="_Hlk208929233"/>
      <w:r w:rsidR="009F493A">
        <w:t xml:space="preserve">WHSEQ Software platform (Lucidity) </w:t>
      </w:r>
      <w:bookmarkEnd w:id="1"/>
      <w:r w:rsidR="009F493A">
        <w:t xml:space="preserve">Incident </w:t>
      </w:r>
      <w:r w:rsidR="009F493A">
        <w:t>Investigation</w:t>
      </w:r>
      <w:r w:rsidR="009F493A">
        <w:t xml:space="preserve"> Module</w:t>
      </w:r>
      <w:r>
        <w:rPr>
          <w:u w:val="single"/>
        </w:rPr>
        <w:t>.</w:t>
      </w:r>
      <w:r>
        <w:t xml:space="preserve"> Where </w:t>
      </w:r>
      <w:r w:rsidR="00025E9C">
        <w:t>WorkSafe</w:t>
      </w:r>
      <w:r>
        <w:t xml:space="preserve"> Tasmania is notified reference and contact information is to be </w:t>
      </w:r>
      <w:r w:rsidR="009F493A">
        <w:t>included.</w:t>
      </w:r>
    </w:p>
    <w:p w14:paraId="0DE33D04" w14:textId="77777777" w:rsidR="003B62D5" w:rsidRDefault="001E1F98">
      <w:pPr>
        <w:pStyle w:val="Heading1"/>
        <w:spacing w:before="196"/>
      </w:pPr>
      <w:r>
        <w:t>Assessment</w:t>
      </w:r>
    </w:p>
    <w:p w14:paraId="61A86D16" w14:textId="77777777" w:rsidR="003B62D5" w:rsidRDefault="001E1F98">
      <w:pPr>
        <w:pStyle w:val="BodyText"/>
        <w:ind w:left="212" w:right="217"/>
        <w:jc w:val="both"/>
      </w:pPr>
      <w:r>
        <w:t>When an incident or hazard is identified in the workplace a Risk Class will be assessed immediately using the categories outlined in the ‘Hazard Identification, Risk Assessment &amp; Risk Control’ procedure. The Risk Class will determine the appropriate level of response required to protect the health and safety of workers.</w:t>
      </w:r>
    </w:p>
    <w:p w14:paraId="156DCC65" w14:textId="77777777" w:rsidR="003B62D5" w:rsidRDefault="001E1F98">
      <w:pPr>
        <w:pStyle w:val="Heading1"/>
        <w:spacing w:before="195"/>
      </w:pPr>
      <w:r>
        <w:t>Corrective Actions</w:t>
      </w:r>
    </w:p>
    <w:p w14:paraId="30470BA5" w14:textId="77777777" w:rsidR="003B62D5" w:rsidRDefault="001E1F98">
      <w:pPr>
        <w:pStyle w:val="BodyText"/>
        <w:ind w:left="212"/>
      </w:pPr>
      <w:r>
        <w:t>The control measures will be decided using the ‘Hierarchy of Control’ in consultation with workers. All control measures will be disseminated to all workers.</w:t>
      </w:r>
    </w:p>
    <w:p w14:paraId="30968153" w14:textId="77777777" w:rsidR="003B62D5" w:rsidRDefault="001E1F98">
      <w:pPr>
        <w:pStyle w:val="Heading1"/>
        <w:spacing w:before="195"/>
      </w:pPr>
      <w:r>
        <w:t>Incident Notification to Clients</w:t>
      </w:r>
    </w:p>
    <w:p w14:paraId="18EC1277" w14:textId="542384EC" w:rsidR="003B62D5" w:rsidRDefault="001E1F98">
      <w:pPr>
        <w:pStyle w:val="BodyText"/>
        <w:spacing w:before="1"/>
        <w:ind w:left="212"/>
      </w:pPr>
      <w:r>
        <w:t xml:space="preserve">Where an incident occurs on a </w:t>
      </w:r>
      <w:r w:rsidR="009F493A">
        <w:t>third-party</w:t>
      </w:r>
      <w:r>
        <w:t xml:space="preserve"> site the relevant persons will be notified.</w:t>
      </w:r>
    </w:p>
    <w:p w14:paraId="338D1362" w14:textId="77777777" w:rsidR="003B62D5" w:rsidRDefault="003B62D5">
      <w:pPr>
        <w:pStyle w:val="BodyText"/>
        <w:spacing w:before="2"/>
      </w:pPr>
    </w:p>
    <w:p w14:paraId="462D5A43" w14:textId="77777777" w:rsidR="003B62D5" w:rsidRDefault="001E1F98">
      <w:pPr>
        <w:pStyle w:val="Heading1"/>
        <w:spacing w:line="267" w:lineRule="exact"/>
      </w:pPr>
      <w:r>
        <w:t>Communication With Workforce</w:t>
      </w:r>
    </w:p>
    <w:p w14:paraId="54EC9701" w14:textId="77777777" w:rsidR="003B62D5" w:rsidRDefault="001E1F98">
      <w:pPr>
        <w:pStyle w:val="BodyText"/>
        <w:ind w:left="212"/>
      </w:pPr>
      <w:r>
        <w:t>Issues, Hazards and Corrective Actions from reported incidents/hazards will be discussed with workers and subcontractors at Toolbox Meetings and WHS&amp;E meetings.</w:t>
      </w:r>
    </w:p>
    <w:p w14:paraId="1369D2F7" w14:textId="77777777" w:rsidR="003B62D5" w:rsidRDefault="003B62D5">
      <w:pPr>
        <w:sectPr w:rsidR="003B62D5">
          <w:headerReference w:type="default" r:id="rId7"/>
          <w:footerReference w:type="default" r:id="rId8"/>
          <w:type w:val="continuous"/>
          <w:pgSz w:w="11900" w:h="16840"/>
          <w:pgMar w:top="1900" w:right="340" w:bottom="720" w:left="920" w:header="226" w:footer="536" w:gutter="0"/>
          <w:pgNumType w:start="1"/>
          <w:cols w:space="720"/>
        </w:sectPr>
      </w:pPr>
    </w:p>
    <w:p w14:paraId="025D1F56" w14:textId="77777777" w:rsidR="003B62D5" w:rsidRDefault="003B62D5">
      <w:pPr>
        <w:pStyle w:val="BodyText"/>
        <w:spacing w:before="2"/>
        <w:rPr>
          <w:b/>
          <w:sz w:val="15"/>
        </w:rPr>
      </w:pPr>
    </w:p>
    <w:p w14:paraId="4987E721" w14:textId="77777777" w:rsidR="003B62D5" w:rsidRDefault="001E1F98">
      <w:pPr>
        <w:pStyle w:val="Heading1"/>
        <w:spacing w:before="56"/>
        <w:ind w:right="255"/>
      </w:pPr>
      <w:r>
        <w:t>No contact will be made with the media by any Paneltec Pty Ltd worker other than the authorised Management representative.</w:t>
      </w:r>
    </w:p>
    <w:p w14:paraId="7DBAC25D" w14:textId="77777777" w:rsidR="003B62D5" w:rsidRDefault="003B62D5">
      <w:pPr>
        <w:pStyle w:val="BodyText"/>
        <w:spacing w:before="1"/>
        <w:rPr>
          <w:b/>
        </w:rPr>
      </w:pPr>
    </w:p>
    <w:p w14:paraId="00BF77C7" w14:textId="77777777" w:rsidR="003B62D5" w:rsidRDefault="001E1F98">
      <w:pPr>
        <w:ind w:left="212"/>
        <w:rPr>
          <w:b/>
        </w:rPr>
      </w:pPr>
      <w:r>
        <w:rPr>
          <w:b/>
          <w:u w:val="single"/>
        </w:rPr>
        <w:t>WH&amp;S Act - Incident Reporting &amp; Notification Procedure</w:t>
      </w:r>
    </w:p>
    <w:p w14:paraId="4C62C8DC" w14:textId="77777777" w:rsidR="003B62D5" w:rsidRDefault="001E1F98">
      <w:pPr>
        <w:spacing w:before="53"/>
        <w:ind w:left="212" w:right="255" w:firstLine="50"/>
        <w:rPr>
          <w:b/>
        </w:rPr>
      </w:pPr>
      <w:r>
        <w:rPr>
          <w:b/>
        </w:rPr>
        <w:t>“An Incident can be defined as any workplace accident, injury, illness, near miss, dangerous occurrence or hazard to persons or plant (equipment) or the environment.”</w:t>
      </w:r>
    </w:p>
    <w:p w14:paraId="04C08947" w14:textId="33B27685" w:rsidR="003B62D5" w:rsidRDefault="001E1F98">
      <w:pPr>
        <w:pStyle w:val="ListParagraph"/>
        <w:numPr>
          <w:ilvl w:val="0"/>
          <w:numId w:val="2"/>
        </w:numPr>
        <w:tabs>
          <w:tab w:val="left" w:pos="911"/>
          <w:tab w:val="left" w:pos="912"/>
        </w:tabs>
        <w:spacing w:before="3" w:line="237" w:lineRule="auto"/>
        <w:ind w:right="216"/>
      </w:pPr>
      <w:r>
        <w:t xml:space="preserve">An Incident/Hazard Report must be completed for all incidents or reported hazards using the </w:t>
      </w:r>
      <w:r w:rsidR="009F493A">
        <w:t>WHSEQ Software platform (Lucidity)</w:t>
      </w:r>
    </w:p>
    <w:p w14:paraId="695F1034" w14:textId="77777777" w:rsidR="003B62D5" w:rsidRDefault="001E1F98">
      <w:pPr>
        <w:pStyle w:val="ListParagraph"/>
        <w:numPr>
          <w:ilvl w:val="0"/>
          <w:numId w:val="2"/>
        </w:numPr>
        <w:tabs>
          <w:tab w:val="left" w:pos="911"/>
          <w:tab w:val="left" w:pos="912"/>
        </w:tabs>
        <w:spacing w:before="1"/>
        <w:ind w:right="217"/>
      </w:pPr>
      <w:r>
        <w:t>This ensures that the occurrence can be properly investigated and eliminated or controlled so that similar events do not</w:t>
      </w:r>
      <w:r>
        <w:rPr>
          <w:spacing w:val="-3"/>
        </w:rPr>
        <w:t xml:space="preserve"> </w:t>
      </w:r>
      <w:r>
        <w:t>occur.</w:t>
      </w:r>
    </w:p>
    <w:p w14:paraId="7EFD898E" w14:textId="7D6797C4" w:rsidR="003B62D5" w:rsidRDefault="001E1F98">
      <w:pPr>
        <w:pStyle w:val="ListParagraph"/>
        <w:numPr>
          <w:ilvl w:val="0"/>
          <w:numId w:val="2"/>
        </w:numPr>
        <w:tabs>
          <w:tab w:val="left" w:pos="911"/>
          <w:tab w:val="left" w:pos="912"/>
        </w:tabs>
      </w:pPr>
      <w:r>
        <w:t xml:space="preserve">Where an incident occurs on a </w:t>
      </w:r>
      <w:r w:rsidR="007D3DA1">
        <w:t>third-party</w:t>
      </w:r>
      <w:r>
        <w:t xml:space="preserve"> site the relevant persons will be</w:t>
      </w:r>
      <w:r>
        <w:rPr>
          <w:spacing w:val="-16"/>
        </w:rPr>
        <w:t xml:space="preserve"> </w:t>
      </w:r>
      <w:r>
        <w:t>notified</w:t>
      </w:r>
    </w:p>
    <w:p w14:paraId="5F9317A7" w14:textId="77777777" w:rsidR="003B62D5" w:rsidRDefault="001E1F98">
      <w:pPr>
        <w:pStyle w:val="ListParagraph"/>
        <w:numPr>
          <w:ilvl w:val="0"/>
          <w:numId w:val="2"/>
        </w:numPr>
        <w:tabs>
          <w:tab w:val="left" w:pos="911"/>
          <w:tab w:val="left" w:pos="912"/>
        </w:tabs>
        <w:spacing w:before="1"/>
        <w:ind w:right="469"/>
      </w:pPr>
      <w:r>
        <w:t>In accordance with State Legislation Management of Paneltec Pty Ltd will notify, Worksafe Tasmania on the appropriate form when required</w:t>
      </w:r>
      <w:r>
        <w:rPr>
          <w:spacing w:val="1"/>
        </w:rPr>
        <w:t xml:space="preserve"> </w:t>
      </w:r>
      <w:r>
        <w:t>below.</w:t>
      </w:r>
    </w:p>
    <w:p w14:paraId="28FF404E" w14:textId="77777777" w:rsidR="003B62D5" w:rsidRDefault="003B62D5">
      <w:pPr>
        <w:pStyle w:val="BodyText"/>
      </w:pPr>
    </w:p>
    <w:p w14:paraId="6352B39F" w14:textId="77777777" w:rsidR="003B62D5" w:rsidRDefault="001E1F98">
      <w:pPr>
        <w:ind w:left="212"/>
        <w:rPr>
          <w:b/>
        </w:rPr>
      </w:pPr>
      <w:r>
        <w:rPr>
          <w:b/>
          <w:u w:val="single"/>
        </w:rPr>
        <w:t>REPORTING AN INCIDENT OR INJURY TO WORKSAFE</w:t>
      </w:r>
      <w:r>
        <w:rPr>
          <w:b/>
          <w:spacing w:val="-18"/>
          <w:u w:val="single"/>
        </w:rPr>
        <w:t xml:space="preserve"> </w:t>
      </w:r>
      <w:r>
        <w:rPr>
          <w:b/>
          <w:u w:val="single"/>
        </w:rPr>
        <w:t>TASMANIA</w:t>
      </w:r>
    </w:p>
    <w:p w14:paraId="76C1B8F2" w14:textId="77777777" w:rsidR="003B62D5" w:rsidRDefault="001E1F98">
      <w:pPr>
        <w:spacing w:before="1"/>
        <w:ind w:left="212"/>
        <w:rPr>
          <w:b/>
        </w:rPr>
      </w:pPr>
      <w:r>
        <w:rPr>
          <w:b/>
        </w:rPr>
        <w:t>What is a 'notifiable incident'?</w:t>
      </w:r>
    </w:p>
    <w:p w14:paraId="00E1021F" w14:textId="77777777" w:rsidR="003B62D5" w:rsidRDefault="001E1F98">
      <w:pPr>
        <w:pStyle w:val="BodyText"/>
        <w:spacing w:line="267" w:lineRule="exact"/>
        <w:ind w:left="212"/>
      </w:pPr>
      <w:r>
        <w:t>There are 3 types of notifiable incidents, relating to:</w:t>
      </w:r>
    </w:p>
    <w:p w14:paraId="531B0972" w14:textId="77777777" w:rsidR="003B62D5" w:rsidRDefault="001E1F98">
      <w:pPr>
        <w:pStyle w:val="ListParagraph"/>
        <w:numPr>
          <w:ilvl w:val="0"/>
          <w:numId w:val="1"/>
        </w:numPr>
        <w:tabs>
          <w:tab w:val="left" w:pos="932"/>
          <w:tab w:val="left" w:pos="933"/>
        </w:tabs>
        <w:spacing w:line="267" w:lineRule="exact"/>
        <w:rPr>
          <w:rFonts w:ascii="Symbol" w:hAnsi="Symbol"/>
          <w:sz w:val="20"/>
        </w:rPr>
      </w:pPr>
      <w:r>
        <w:t>the death of a</w:t>
      </w:r>
      <w:r>
        <w:rPr>
          <w:spacing w:val="-4"/>
        </w:rPr>
        <w:t xml:space="preserve"> </w:t>
      </w:r>
      <w:r>
        <w:t>person</w:t>
      </w:r>
    </w:p>
    <w:p w14:paraId="4F463E5E" w14:textId="77777777" w:rsidR="003B62D5" w:rsidRDefault="001E1F98">
      <w:pPr>
        <w:pStyle w:val="ListParagraph"/>
        <w:numPr>
          <w:ilvl w:val="0"/>
          <w:numId w:val="1"/>
        </w:numPr>
        <w:tabs>
          <w:tab w:val="left" w:pos="932"/>
          <w:tab w:val="left" w:pos="933"/>
        </w:tabs>
        <w:rPr>
          <w:rFonts w:ascii="Symbol" w:hAnsi="Symbol"/>
          <w:sz w:val="20"/>
        </w:rPr>
      </w:pPr>
      <w:r>
        <w:t>a serious injury or illness of a</w:t>
      </w:r>
      <w:r>
        <w:rPr>
          <w:spacing w:val="-6"/>
        </w:rPr>
        <w:t xml:space="preserve"> </w:t>
      </w:r>
      <w:r>
        <w:t>person</w:t>
      </w:r>
    </w:p>
    <w:p w14:paraId="54D38D4A" w14:textId="77777777" w:rsidR="003B62D5" w:rsidRDefault="001E1F98">
      <w:pPr>
        <w:pStyle w:val="ListParagraph"/>
        <w:numPr>
          <w:ilvl w:val="0"/>
          <w:numId w:val="1"/>
        </w:numPr>
        <w:tabs>
          <w:tab w:val="left" w:pos="932"/>
          <w:tab w:val="left" w:pos="933"/>
        </w:tabs>
        <w:rPr>
          <w:rFonts w:ascii="Symbol" w:hAnsi="Symbol"/>
          <w:sz w:val="20"/>
        </w:rPr>
      </w:pPr>
      <w:r>
        <w:t>a dangerous incident.</w:t>
      </w:r>
    </w:p>
    <w:p w14:paraId="52E0345C" w14:textId="77777777" w:rsidR="003B62D5" w:rsidRDefault="003B62D5">
      <w:pPr>
        <w:pStyle w:val="BodyText"/>
        <w:spacing w:before="1"/>
      </w:pPr>
    </w:p>
    <w:p w14:paraId="7E459D83" w14:textId="77777777" w:rsidR="003B62D5" w:rsidRDefault="001E1F98">
      <w:pPr>
        <w:pStyle w:val="Heading1"/>
      </w:pPr>
      <w:r>
        <w:t>What is a 'serious injury or illness'?</w:t>
      </w:r>
    </w:p>
    <w:p w14:paraId="4FB8A09A" w14:textId="77777777" w:rsidR="003B62D5" w:rsidRDefault="001E1F98">
      <w:pPr>
        <w:pStyle w:val="BodyText"/>
        <w:ind w:left="212"/>
      </w:pPr>
      <w:r>
        <w:t>It means an injury or illness requiring the person to have:</w:t>
      </w:r>
    </w:p>
    <w:p w14:paraId="78F61114" w14:textId="77777777" w:rsidR="003B62D5" w:rsidRDefault="001E1F98">
      <w:pPr>
        <w:pStyle w:val="ListParagraph"/>
        <w:numPr>
          <w:ilvl w:val="1"/>
          <w:numId w:val="1"/>
        </w:numPr>
        <w:tabs>
          <w:tab w:val="left" w:pos="1036"/>
        </w:tabs>
      </w:pPr>
      <w:r>
        <w:t>immediate treatment as an in-patient in a hospital;</w:t>
      </w:r>
      <w:r>
        <w:rPr>
          <w:spacing w:val="-8"/>
        </w:rPr>
        <w:t xml:space="preserve"> </w:t>
      </w:r>
      <w:r>
        <w:t>or</w:t>
      </w:r>
    </w:p>
    <w:p w14:paraId="12FA2401" w14:textId="77777777" w:rsidR="003B62D5" w:rsidRDefault="001E1F98">
      <w:pPr>
        <w:pStyle w:val="ListParagraph"/>
        <w:numPr>
          <w:ilvl w:val="1"/>
          <w:numId w:val="1"/>
        </w:numPr>
        <w:tabs>
          <w:tab w:val="left" w:pos="1046"/>
        </w:tabs>
        <w:spacing w:before="1"/>
        <w:ind w:left="1045" w:hanging="233"/>
      </w:pPr>
      <w:r>
        <w:t>immediate treatment</w:t>
      </w:r>
      <w:r>
        <w:rPr>
          <w:spacing w:val="-1"/>
        </w:rPr>
        <w:t xml:space="preserve"> </w:t>
      </w:r>
      <w:r>
        <w:t>for:</w:t>
      </w:r>
    </w:p>
    <w:p w14:paraId="2143F808" w14:textId="77777777" w:rsidR="003B62D5" w:rsidRDefault="001E1F98">
      <w:pPr>
        <w:pStyle w:val="ListParagraph"/>
        <w:numPr>
          <w:ilvl w:val="2"/>
          <w:numId w:val="1"/>
        </w:numPr>
        <w:tabs>
          <w:tab w:val="left" w:pos="2012"/>
          <w:tab w:val="left" w:pos="2013"/>
        </w:tabs>
        <w:spacing w:line="267" w:lineRule="exact"/>
      </w:pPr>
      <w:r>
        <w:t>the amputation of any part of their</w:t>
      </w:r>
      <w:r>
        <w:rPr>
          <w:spacing w:val="-6"/>
        </w:rPr>
        <w:t xml:space="preserve"> </w:t>
      </w:r>
      <w:r>
        <w:t>body</w:t>
      </w:r>
    </w:p>
    <w:p w14:paraId="478F1130" w14:textId="77777777" w:rsidR="003B62D5" w:rsidRDefault="001E1F98">
      <w:pPr>
        <w:pStyle w:val="ListParagraph"/>
        <w:numPr>
          <w:ilvl w:val="2"/>
          <w:numId w:val="1"/>
        </w:numPr>
        <w:tabs>
          <w:tab w:val="left" w:pos="2012"/>
          <w:tab w:val="left" w:pos="2013"/>
        </w:tabs>
        <w:spacing w:line="267" w:lineRule="exact"/>
      </w:pPr>
      <w:r>
        <w:t>a serious head</w:t>
      </w:r>
      <w:r>
        <w:rPr>
          <w:spacing w:val="-1"/>
        </w:rPr>
        <w:t xml:space="preserve"> </w:t>
      </w:r>
      <w:r>
        <w:t>injury</w:t>
      </w:r>
    </w:p>
    <w:p w14:paraId="569346D0" w14:textId="77777777" w:rsidR="003B62D5" w:rsidRDefault="001E1F98">
      <w:pPr>
        <w:pStyle w:val="ListParagraph"/>
        <w:numPr>
          <w:ilvl w:val="2"/>
          <w:numId w:val="1"/>
        </w:numPr>
        <w:tabs>
          <w:tab w:val="left" w:pos="2012"/>
          <w:tab w:val="left" w:pos="2013"/>
        </w:tabs>
      </w:pPr>
      <w:r>
        <w:t>a serious eye</w:t>
      </w:r>
      <w:r>
        <w:rPr>
          <w:spacing w:val="1"/>
        </w:rPr>
        <w:t xml:space="preserve"> </w:t>
      </w:r>
      <w:r>
        <w:t>injury</w:t>
      </w:r>
    </w:p>
    <w:p w14:paraId="6B107460" w14:textId="77777777" w:rsidR="003B62D5" w:rsidRDefault="001E1F98">
      <w:pPr>
        <w:pStyle w:val="ListParagraph"/>
        <w:numPr>
          <w:ilvl w:val="2"/>
          <w:numId w:val="1"/>
        </w:numPr>
        <w:tabs>
          <w:tab w:val="left" w:pos="2012"/>
          <w:tab w:val="left" w:pos="2013"/>
        </w:tabs>
      </w:pPr>
      <w:r>
        <w:t>a serious burn</w:t>
      </w:r>
    </w:p>
    <w:p w14:paraId="714D6668" w14:textId="77777777" w:rsidR="003B62D5" w:rsidRDefault="001E1F98">
      <w:pPr>
        <w:pStyle w:val="ListParagraph"/>
        <w:numPr>
          <w:ilvl w:val="2"/>
          <w:numId w:val="1"/>
        </w:numPr>
        <w:tabs>
          <w:tab w:val="left" w:pos="2012"/>
          <w:tab w:val="left" w:pos="2013"/>
        </w:tabs>
        <w:spacing w:before="1"/>
      </w:pPr>
      <w:r>
        <w:t>the separation of their skin from underlying tissue (such as degloving or</w:t>
      </w:r>
      <w:r>
        <w:rPr>
          <w:spacing w:val="-17"/>
        </w:rPr>
        <w:t xml:space="preserve"> </w:t>
      </w:r>
      <w:r>
        <w:t>scalping)</w:t>
      </w:r>
    </w:p>
    <w:p w14:paraId="415E9466" w14:textId="77777777" w:rsidR="003B62D5" w:rsidRDefault="001E1F98">
      <w:pPr>
        <w:pStyle w:val="ListParagraph"/>
        <w:numPr>
          <w:ilvl w:val="2"/>
          <w:numId w:val="1"/>
        </w:numPr>
        <w:tabs>
          <w:tab w:val="left" w:pos="2012"/>
          <w:tab w:val="left" w:pos="2013"/>
        </w:tabs>
      </w:pPr>
      <w:r>
        <w:t>a spinal injury</w:t>
      </w:r>
    </w:p>
    <w:p w14:paraId="646FE731" w14:textId="77777777" w:rsidR="003B62D5" w:rsidRDefault="001E1F98">
      <w:pPr>
        <w:pStyle w:val="ListParagraph"/>
        <w:numPr>
          <w:ilvl w:val="2"/>
          <w:numId w:val="1"/>
        </w:numPr>
        <w:tabs>
          <w:tab w:val="left" w:pos="2012"/>
          <w:tab w:val="left" w:pos="2013"/>
        </w:tabs>
      </w:pPr>
      <w:r>
        <w:t>the loss of a bodily function</w:t>
      </w:r>
    </w:p>
    <w:p w14:paraId="34053059" w14:textId="77777777" w:rsidR="003B62D5" w:rsidRDefault="001E1F98">
      <w:pPr>
        <w:pStyle w:val="ListParagraph"/>
        <w:numPr>
          <w:ilvl w:val="2"/>
          <w:numId w:val="1"/>
        </w:numPr>
        <w:tabs>
          <w:tab w:val="left" w:pos="2012"/>
          <w:tab w:val="left" w:pos="2013"/>
        </w:tabs>
      </w:pPr>
      <w:r>
        <w:t>serious lacerations;</w:t>
      </w:r>
      <w:r>
        <w:rPr>
          <w:spacing w:val="-2"/>
        </w:rPr>
        <w:t xml:space="preserve"> </w:t>
      </w:r>
      <w:r>
        <w:t>or</w:t>
      </w:r>
    </w:p>
    <w:p w14:paraId="461C8F3D" w14:textId="77777777" w:rsidR="003B62D5" w:rsidRDefault="001E1F98">
      <w:pPr>
        <w:pStyle w:val="ListParagraph"/>
        <w:numPr>
          <w:ilvl w:val="1"/>
          <w:numId w:val="1"/>
        </w:numPr>
        <w:tabs>
          <w:tab w:val="left" w:pos="1024"/>
        </w:tabs>
        <w:spacing w:before="1"/>
        <w:ind w:left="1024" w:hanging="212"/>
      </w:pPr>
      <w:r>
        <w:t>medical treatment within 48 hours of exposure to a</w:t>
      </w:r>
      <w:r>
        <w:rPr>
          <w:spacing w:val="-9"/>
        </w:rPr>
        <w:t xml:space="preserve"> </w:t>
      </w:r>
      <w:r>
        <w:t>substance.</w:t>
      </w:r>
    </w:p>
    <w:p w14:paraId="50AFE6E2" w14:textId="77777777" w:rsidR="003B62D5" w:rsidRDefault="001E1F98">
      <w:pPr>
        <w:pStyle w:val="BodyText"/>
        <w:ind w:left="212"/>
      </w:pPr>
      <w:r>
        <w:t>It is important to note that the treatment under (b) and (c) does not have to be as an in-patient in a hospital.</w:t>
      </w:r>
    </w:p>
    <w:p w14:paraId="07395022" w14:textId="77777777" w:rsidR="003B62D5" w:rsidRDefault="003B62D5">
      <w:pPr>
        <w:pStyle w:val="BodyText"/>
        <w:spacing w:before="10"/>
        <w:rPr>
          <w:sz w:val="21"/>
        </w:rPr>
      </w:pPr>
    </w:p>
    <w:p w14:paraId="3CC3EEA3" w14:textId="77777777" w:rsidR="003B62D5" w:rsidRDefault="001E1F98">
      <w:pPr>
        <w:pStyle w:val="Heading1"/>
      </w:pPr>
      <w:r>
        <w:t>What is a 'dangerous incident'?</w:t>
      </w:r>
    </w:p>
    <w:p w14:paraId="43A6A53A" w14:textId="77777777" w:rsidR="003B62D5" w:rsidRDefault="001E1F98">
      <w:pPr>
        <w:pStyle w:val="BodyText"/>
        <w:ind w:left="212" w:right="225"/>
      </w:pPr>
      <w:r>
        <w:t xml:space="preserve">The </w:t>
      </w:r>
      <w:r>
        <w:rPr>
          <w:i/>
          <w:color w:val="0000FF"/>
          <w:u w:val="single" w:color="0000FF"/>
        </w:rPr>
        <w:t>Work Health and Safety Act 2012</w:t>
      </w:r>
      <w:r>
        <w:rPr>
          <w:i/>
          <w:color w:val="0000FF"/>
        </w:rPr>
        <w:t xml:space="preserve"> </w:t>
      </w:r>
      <w:r>
        <w:t>defines a 'dangerous incident' as a workplace incident that exposes a worker (or any other person) to a serious risk to their health or safety, emanating from an immediate or imminent exposure</w:t>
      </w:r>
      <w:r>
        <w:rPr>
          <w:spacing w:val="1"/>
        </w:rPr>
        <w:t xml:space="preserve"> </w:t>
      </w:r>
      <w:r>
        <w:t>to:</w:t>
      </w:r>
    </w:p>
    <w:p w14:paraId="6B1D7CE2" w14:textId="77777777" w:rsidR="003B62D5" w:rsidRDefault="001E1F98">
      <w:pPr>
        <w:pStyle w:val="ListParagraph"/>
        <w:numPr>
          <w:ilvl w:val="0"/>
          <w:numId w:val="1"/>
        </w:numPr>
        <w:tabs>
          <w:tab w:val="left" w:pos="932"/>
          <w:tab w:val="left" w:pos="933"/>
        </w:tabs>
        <w:spacing w:before="1"/>
        <w:rPr>
          <w:rFonts w:ascii="Symbol" w:hAnsi="Symbol"/>
          <w:sz w:val="20"/>
        </w:rPr>
      </w:pPr>
      <w:r>
        <w:t>an uncontrolled escape, spillage or leakage of a substance,</w:t>
      </w:r>
      <w:r>
        <w:rPr>
          <w:spacing w:val="-7"/>
        </w:rPr>
        <w:t xml:space="preserve"> </w:t>
      </w:r>
      <w:r>
        <w:t>or</w:t>
      </w:r>
    </w:p>
    <w:p w14:paraId="654CC9A2" w14:textId="77777777" w:rsidR="003B62D5" w:rsidRDefault="001E1F98">
      <w:pPr>
        <w:pStyle w:val="ListParagraph"/>
        <w:numPr>
          <w:ilvl w:val="0"/>
          <w:numId w:val="1"/>
        </w:numPr>
        <w:tabs>
          <w:tab w:val="left" w:pos="932"/>
          <w:tab w:val="left" w:pos="933"/>
        </w:tabs>
        <w:rPr>
          <w:rFonts w:ascii="Symbol" w:hAnsi="Symbol"/>
          <w:sz w:val="20"/>
        </w:rPr>
      </w:pPr>
      <w:r>
        <w:t>an uncontrolled implosion, explosion or fire,</w:t>
      </w:r>
      <w:r>
        <w:rPr>
          <w:spacing w:val="-6"/>
        </w:rPr>
        <w:t xml:space="preserve"> </w:t>
      </w:r>
      <w:r>
        <w:t>or</w:t>
      </w:r>
    </w:p>
    <w:p w14:paraId="4DE03C78" w14:textId="77777777" w:rsidR="003B62D5" w:rsidRDefault="001E1F98">
      <w:pPr>
        <w:pStyle w:val="ListParagraph"/>
        <w:numPr>
          <w:ilvl w:val="0"/>
          <w:numId w:val="1"/>
        </w:numPr>
        <w:tabs>
          <w:tab w:val="left" w:pos="932"/>
          <w:tab w:val="left" w:pos="933"/>
        </w:tabs>
        <w:spacing w:before="1"/>
        <w:rPr>
          <w:rFonts w:ascii="Symbol" w:hAnsi="Symbol"/>
          <w:sz w:val="20"/>
        </w:rPr>
      </w:pPr>
      <w:r>
        <w:t>an uncontrolled escape of gas or steam,</w:t>
      </w:r>
      <w:r>
        <w:rPr>
          <w:spacing w:val="-8"/>
        </w:rPr>
        <w:t xml:space="preserve"> </w:t>
      </w:r>
      <w:r>
        <w:t>or</w:t>
      </w:r>
    </w:p>
    <w:p w14:paraId="2E7CA1A9" w14:textId="77777777" w:rsidR="003B62D5" w:rsidRDefault="001E1F98">
      <w:pPr>
        <w:pStyle w:val="ListParagraph"/>
        <w:numPr>
          <w:ilvl w:val="0"/>
          <w:numId w:val="1"/>
        </w:numPr>
        <w:tabs>
          <w:tab w:val="left" w:pos="932"/>
          <w:tab w:val="left" w:pos="933"/>
        </w:tabs>
        <w:rPr>
          <w:rFonts w:ascii="Symbol" w:hAnsi="Symbol"/>
          <w:sz w:val="20"/>
        </w:rPr>
      </w:pPr>
      <w:r>
        <w:t>an uncontrolled escape of a pressurised substance,</w:t>
      </w:r>
      <w:r>
        <w:rPr>
          <w:spacing w:val="-11"/>
        </w:rPr>
        <w:t xml:space="preserve"> </w:t>
      </w:r>
      <w:r>
        <w:t>or</w:t>
      </w:r>
    </w:p>
    <w:p w14:paraId="7E52909B" w14:textId="77777777" w:rsidR="003B62D5" w:rsidRDefault="001E1F98">
      <w:pPr>
        <w:pStyle w:val="ListParagraph"/>
        <w:numPr>
          <w:ilvl w:val="0"/>
          <w:numId w:val="1"/>
        </w:numPr>
        <w:tabs>
          <w:tab w:val="left" w:pos="932"/>
          <w:tab w:val="left" w:pos="933"/>
        </w:tabs>
        <w:rPr>
          <w:rFonts w:ascii="Symbol" w:hAnsi="Symbol"/>
          <w:sz w:val="20"/>
        </w:rPr>
      </w:pPr>
      <w:r>
        <w:t>electric shock,</w:t>
      </w:r>
      <w:r>
        <w:rPr>
          <w:spacing w:val="-2"/>
        </w:rPr>
        <w:t xml:space="preserve"> </w:t>
      </w:r>
      <w:r>
        <w:t>or</w:t>
      </w:r>
    </w:p>
    <w:p w14:paraId="40827DB3" w14:textId="77777777" w:rsidR="003B62D5" w:rsidRDefault="001E1F98">
      <w:pPr>
        <w:pStyle w:val="ListParagraph"/>
        <w:numPr>
          <w:ilvl w:val="0"/>
          <w:numId w:val="1"/>
        </w:numPr>
        <w:tabs>
          <w:tab w:val="left" w:pos="932"/>
          <w:tab w:val="left" w:pos="933"/>
        </w:tabs>
        <w:rPr>
          <w:rFonts w:ascii="Symbol" w:hAnsi="Symbol"/>
          <w:sz w:val="20"/>
        </w:rPr>
      </w:pPr>
      <w:r>
        <w:t>the fall or release from a height of any plant, substance or thing;</w:t>
      </w:r>
      <w:r>
        <w:rPr>
          <w:spacing w:val="-12"/>
        </w:rPr>
        <w:t xml:space="preserve"> </w:t>
      </w:r>
      <w:r>
        <w:t>or</w:t>
      </w:r>
    </w:p>
    <w:p w14:paraId="691D0B60" w14:textId="77777777" w:rsidR="003B62D5" w:rsidRDefault="003B62D5">
      <w:pPr>
        <w:rPr>
          <w:rFonts w:ascii="Symbol" w:hAnsi="Symbol"/>
          <w:sz w:val="20"/>
        </w:rPr>
        <w:sectPr w:rsidR="003B62D5">
          <w:pgSz w:w="11900" w:h="16840"/>
          <w:pgMar w:top="1900" w:right="340" w:bottom="720" w:left="920" w:header="226" w:footer="536" w:gutter="0"/>
          <w:cols w:space="720"/>
        </w:sectPr>
      </w:pPr>
    </w:p>
    <w:p w14:paraId="066B7574" w14:textId="77777777" w:rsidR="003B62D5" w:rsidRDefault="001E1F98">
      <w:pPr>
        <w:pStyle w:val="ListParagraph"/>
        <w:numPr>
          <w:ilvl w:val="0"/>
          <w:numId w:val="1"/>
        </w:numPr>
        <w:tabs>
          <w:tab w:val="left" w:pos="932"/>
          <w:tab w:val="left" w:pos="933"/>
        </w:tabs>
        <w:spacing w:before="91"/>
        <w:ind w:right="539"/>
        <w:rPr>
          <w:rFonts w:ascii="Symbol" w:hAnsi="Symbol"/>
          <w:sz w:val="20"/>
        </w:rPr>
      </w:pPr>
      <w:r>
        <w:lastRenderedPageBreak/>
        <w:t>the collapse, overturning, failure or malfunction of or damage to any plant that must be authorised for use, or</w:t>
      </w:r>
    </w:p>
    <w:p w14:paraId="6385A91F" w14:textId="77777777" w:rsidR="003B62D5" w:rsidRDefault="001E1F98">
      <w:pPr>
        <w:pStyle w:val="ListParagraph"/>
        <w:numPr>
          <w:ilvl w:val="0"/>
          <w:numId w:val="1"/>
        </w:numPr>
        <w:tabs>
          <w:tab w:val="left" w:pos="932"/>
          <w:tab w:val="left" w:pos="933"/>
        </w:tabs>
        <w:spacing w:before="1"/>
        <w:rPr>
          <w:rFonts w:ascii="Symbol" w:hAnsi="Symbol"/>
          <w:sz w:val="20"/>
        </w:rPr>
      </w:pPr>
      <w:r>
        <w:t>the collapse/partial collapse of a structure,</w:t>
      </w:r>
      <w:r>
        <w:rPr>
          <w:spacing w:val="-3"/>
        </w:rPr>
        <w:t xml:space="preserve"> </w:t>
      </w:r>
      <w:r>
        <w:t>or</w:t>
      </w:r>
    </w:p>
    <w:p w14:paraId="19B5FD21" w14:textId="77777777" w:rsidR="003B62D5" w:rsidRDefault="001E1F98">
      <w:pPr>
        <w:pStyle w:val="ListParagraph"/>
        <w:numPr>
          <w:ilvl w:val="0"/>
          <w:numId w:val="1"/>
        </w:numPr>
        <w:tabs>
          <w:tab w:val="left" w:pos="932"/>
          <w:tab w:val="left" w:pos="933"/>
        </w:tabs>
        <w:rPr>
          <w:rFonts w:ascii="Symbol" w:hAnsi="Symbol"/>
          <w:sz w:val="20"/>
        </w:rPr>
      </w:pPr>
      <w:r>
        <w:t>the collapse or failure of an excavation or of any shoring supporting an excavation;</w:t>
      </w:r>
      <w:r>
        <w:rPr>
          <w:spacing w:val="-30"/>
        </w:rPr>
        <w:t xml:space="preserve"> </w:t>
      </w:r>
      <w:r>
        <w:t>or</w:t>
      </w:r>
    </w:p>
    <w:p w14:paraId="75BC9FEB" w14:textId="77777777" w:rsidR="003B62D5" w:rsidRDefault="001E1F98">
      <w:pPr>
        <w:pStyle w:val="ListParagraph"/>
        <w:numPr>
          <w:ilvl w:val="0"/>
          <w:numId w:val="1"/>
        </w:numPr>
        <w:tabs>
          <w:tab w:val="left" w:pos="932"/>
          <w:tab w:val="left" w:pos="933"/>
        </w:tabs>
        <w:rPr>
          <w:rFonts w:ascii="Symbol" w:hAnsi="Symbol"/>
          <w:sz w:val="20"/>
        </w:rPr>
      </w:pPr>
      <w:r>
        <w:t>the inrush of water, mud or gas in workings, an underground excavation or tunnel,</w:t>
      </w:r>
      <w:r>
        <w:rPr>
          <w:spacing w:val="-30"/>
        </w:rPr>
        <w:t xml:space="preserve"> </w:t>
      </w:r>
      <w:r>
        <w:t>or</w:t>
      </w:r>
    </w:p>
    <w:p w14:paraId="604FFEC5" w14:textId="77777777" w:rsidR="003B62D5" w:rsidRDefault="001E1F98">
      <w:pPr>
        <w:pStyle w:val="ListParagraph"/>
        <w:numPr>
          <w:ilvl w:val="0"/>
          <w:numId w:val="1"/>
        </w:numPr>
        <w:tabs>
          <w:tab w:val="left" w:pos="932"/>
          <w:tab w:val="left" w:pos="933"/>
        </w:tabs>
        <w:rPr>
          <w:rFonts w:ascii="Symbol" w:hAnsi="Symbol"/>
          <w:sz w:val="20"/>
        </w:rPr>
      </w:pPr>
      <w:r>
        <w:t>the interruption of the main system of ventilation in an underground excavation or</w:t>
      </w:r>
      <w:r>
        <w:rPr>
          <w:spacing w:val="-19"/>
        </w:rPr>
        <w:t xml:space="preserve"> </w:t>
      </w:r>
      <w:r>
        <w:t>tunnel.</w:t>
      </w:r>
    </w:p>
    <w:p w14:paraId="77EDA3E7" w14:textId="77777777" w:rsidR="003B62D5" w:rsidRDefault="003B62D5">
      <w:pPr>
        <w:pStyle w:val="BodyText"/>
        <w:spacing w:before="10"/>
        <w:rPr>
          <w:sz w:val="21"/>
        </w:rPr>
      </w:pPr>
    </w:p>
    <w:p w14:paraId="72B5DB09" w14:textId="71077322" w:rsidR="003B62D5" w:rsidRDefault="001E1F98">
      <w:pPr>
        <w:pStyle w:val="Heading1"/>
        <w:spacing w:before="1"/>
      </w:pPr>
      <w:r>
        <w:t>Giving Notice</w:t>
      </w:r>
    </w:p>
    <w:p w14:paraId="45D8CDF2" w14:textId="77777777" w:rsidR="008D5F32" w:rsidRDefault="008D5F32">
      <w:pPr>
        <w:pStyle w:val="Heading1"/>
        <w:spacing w:before="1"/>
      </w:pPr>
    </w:p>
    <w:p w14:paraId="05170439" w14:textId="16300763" w:rsidR="008D5F32" w:rsidRPr="008D5F32" w:rsidRDefault="008D5F32" w:rsidP="004110AC">
      <w:pPr>
        <w:pStyle w:val="Heading1"/>
        <w:spacing w:before="1"/>
        <w:rPr>
          <w:b w:val="0"/>
          <w:bCs w:val="0"/>
        </w:rPr>
      </w:pPr>
      <w:r w:rsidRPr="008D5F32">
        <w:rPr>
          <w:b w:val="0"/>
          <w:bCs w:val="0"/>
        </w:rPr>
        <w:t>An employee who</w:t>
      </w:r>
      <w:r w:rsidR="0021739B">
        <w:rPr>
          <w:b w:val="0"/>
          <w:bCs w:val="0"/>
        </w:rPr>
        <w:t xml:space="preserve"> fails to report an incident immediately, who has been</w:t>
      </w:r>
      <w:r w:rsidRPr="008D5F32">
        <w:rPr>
          <w:b w:val="0"/>
          <w:bCs w:val="0"/>
        </w:rPr>
        <w:t xml:space="preserve"> injured or involved in an incident</w:t>
      </w:r>
      <w:r>
        <w:rPr>
          <w:b w:val="0"/>
          <w:bCs w:val="0"/>
        </w:rPr>
        <w:t xml:space="preserve"> or accident</w:t>
      </w:r>
      <w:r w:rsidRPr="008D5F32">
        <w:rPr>
          <w:b w:val="0"/>
          <w:bCs w:val="0"/>
        </w:rPr>
        <w:t xml:space="preserve"> </w:t>
      </w:r>
      <w:r w:rsidR="0021739B">
        <w:rPr>
          <w:b w:val="0"/>
          <w:bCs w:val="0"/>
        </w:rPr>
        <w:t>whilst working</w:t>
      </w:r>
      <w:r w:rsidRPr="008D5F32">
        <w:rPr>
          <w:b w:val="0"/>
          <w:bCs w:val="0"/>
        </w:rPr>
        <w:t xml:space="preserve"> </w:t>
      </w:r>
      <w:r w:rsidR="004110AC">
        <w:rPr>
          <w:b w:val="0"/>
          <w:bCs w:val="0"/>
        </w:rPr>
        <w:t xml:space="preserve">in the </w:t>
      </w:r>
      <w:r w:rsidRPr="008D5F32">
        <w:rPr>
          <w:b w:val="0"/>
          <w:bCs w:val="0"/>
        </w:rPr>
        <w:t>workplace</w:t>
      </w:r>
      <w:r w:rsidR="004110AC">
        <w:rPr>
          <w:b w:val="0"/>
          <w:bCs w:val="0"/>
        </w:rPr>
        <w:t>.</w:t>
      </w:r>
      <w:r w:rsidRPr="008D5F32">
        <w:rPr>
          <w:b w:val="0"/>
          <w:bCs w:val="0"/>
        </w:rPr>
        <w:t xml:space="preserve"> </w:t>
      </w:r>
      <w:r w:rsidR="004110AC">
        <w:rPr>
          <w:b w:val="0"/>
          <w:bCs w:val="0"/>
        </w:rPr>
        <w:t>M</w:t>
      </w:r>
      <w:r w:rsidRPr="008D5F32">
        <w:rPr>
          <w:b w:val="0"/>
          <w:bCs w:val="0"/>
        </w:rPr>
        <w:t xml:space="preserve">ust notify </w:t>
      </w:r>
      <w:r w:rsidR="004110AC">
        <w:rPr>
          <w:b w:val="0"/>
          <w:bCs w:val="0"/>
        </w:rPr>
        <w:t xml:space="preserve">a </w:t>
      </w:r>
      <w:r w:rsidRPr="008D5F32">
        <w:rPr>
          <w:b w:val="0"/>
          <w:bCs w:val="0"/>
        </w:rPr>
        <w:t xml:space="preserve">Paneltec Management </w:t>
      </w:r>
      <w:r w:rsidR="004110AC">
        <w:rPr>
          <w:b w:val="0"/>
          <w:bCs w:val="0"/>
        </w:rPr>
        <w:t>representative no later than</w:t>
      </w:r>
      <w:r w:rsidRPr="008D5F32">
        <w:rPr>
          <w:b w:val="0"/>
          <w:bCs w:val="0"/>
        </w:rPr>
        <w:t xml:space="preserve"> </w:t>
      </w:r>
      <w:r w:rsidR="004110AC">
        <w:rPr>
          <w:b w:val="0"/>
          <w:bCs w:val="0"/>
        </w:rPr>
        <w:br/>
      </w:r>
      <w:r w:rsidRPr="008D5F32">
        <w:rPr>
          <w:b w:val="0"/>
          <w:bCs w:val="0"/>
        </w:rPr>
        <w:t xml:space="preserve">48 hours of the incident occurring for any potential </w:t>
      </w:r>
      <w:r w:rsidR="0021739B">
        <w:rPr>
          <w:b w:val="0"/>
          <w:bCs w:val="0"/>
        </w:rPr>
        <w:t xml:space="preserve">incident, accident </w:t>
      </w:r>
      <w:r w:rsidRPr="008D5F32">
        <w:rPr>
          <w:b w:val="0"/>
          <w:bCs w:val="0"/>
        </w:rPr>
        <w:t>claim for compensation to be accepted.</w:t>
      </w:r>
    </w:p>
    <w:p w14:paraId="3052BC1D" w14:textId="77777777" w:rsidR="008D5F32" w:rsidRDefault="008D5F32">
      <w:pPr>
        <w:pStyle w:val="Heading1"/>
        <w:spacing w:before="1"/>
      </w:pPr>
    </w:p>
    <w:p w14:paraId="45A0EDDE" w14:textId="77777777" w:rsidR="003B62D5" w:rsidRDefault="001E1F98">
      <w:pPr>
        <w:pStyle w:val="BodyText"/>
        <w:ind w:left="212" w:right="621" w:hanging="1"/>
      </w:pPr>
      <w:r>
        <w:t>The person conducting a business or undertaking (PCBU) must notify WorkSafe Tasmania (WS) by the fastest possible means, immediately after becoming aware that a notifiable incident arising out of the conduct of the business or undertaking has occurred.</w:t>
      </w:r>
    </w:p>
    <w:p w14:paraId="49D23264" w14:textId="77777777" w:rsidR="003B62D5" w:rsidRDefault="001E1F98">
      <w:pPr>
        <w:pStyle w:val="BodyText"/>
        <w:spacing w:before="1"/>
        <w:ind w:left="212"/>
      </w:pPr>
      <w:r>
        <w:t>This is usually by:</w:t>
      </w:r>
    </w:p>
    <w:p w14:paraId="1FE410E1" w14:textId="77777777" w:rsidR="003B62D5" w:rsidRDefault="001E1F98">
      <w:pPr>
        <w:pStyle w:val="ListParagraph"/>
        <w:numPr>
          <w:ilvl w:val="0"/>
          <w:numId w:val="1"/>
        </w:numPr>
        <w:tabs>
          <w:tab w:val="left" w:pos="932"/>
          <w:tab w:val="left" w:pos="933"/>
        </w:tabs>
        <w:spacing w:line="279" w:lineRule="exact"/>
        <w:rPr>
          <w:rFonts w:ascii="Symbol" w:hAnsi="Symbol"/>
        </w:rPr>
      </w:pPr>
      <w:r>
        <w:t>Calling WorkSafe on 1300 366 322 (Inside Tas) or (03) 6166 4600 (Outside</w:t>
      </w:r>
      <w:r>
        <w:rPr>
          <w:spacing w:val="-13"/>
        </w:rPr>
        <w:t xml:space="preserve"> </w:t>
      </w:r>
      <w:r>
        <w:t>Tas)</w:t>
      </w:r>
    </w:p>
    <w:p w14:paraId="0B684675" w14:textId="77777777" w:rsidR="003B62D5" w:rsidRDefault="001E1F98">
      <w:pPr>
        <w:pStyle w:val="ListParagraph"/>
        <w:numPr>
          <w:ilvl w:val="0"/>
          <w:numId w:val="1"/>
        </w:numPr>
        <w:tabs>
          <w:tab w:val="left" w:pos="932"/>
          <w:tab w:val="left" w:pos="933"/>
        </w:tabs>
        <w:spacing w:line="279" w:lineRule="exact"/>
        <w:rPr>
          <w:rFonts w:ascii="Symbol" w:hAnsi="Symbol"/>
        </w:rPr>
      </w:pPr>
      <w:r>
        <w:t>by Faxing 03 6233 8338</w:t>
      </w:r>
      <w:r>
        <w:rPr>
          <w:spacing w:val="-5"/>
        </w:rPr>
        <w:t xml:space="preserve"> </w:t>
      </w:r>
      <w:r>
        <w:t>or</w:t>
      </w:r>
    </w:p>
    <w:p w14:paraId="3A63AB41" w14:textId="77777777" w:rsidR="003B62D5" w:rsidRDefault="001E1F98">
      <w:pPr>
        <w:pStyle w:val="ListParagraph"/>
        <w:numPr>
          <w:ilvl w:val="0"/>
          <w:numId w:val="1"/>
        </w:numPr>
        <w:tabs>
          <w:tab w:val="left" w:pos="932"/>
          <w:tab w:val="left" w:pos="933"/>
        </w:tabs>
        <w:spacing w:before="1"/>
        <w:rPr>
          <w:rFonts w:ascii="Symbol" w:hAnsi="Symbol"/>
        </w:rPr>
      </w:pPr>
      <w:r>
        <w:t>emailing</w:t>
      </w:r>
      <w:r>
        <w:rPr>
          <w:color w:val="0000FF"/>
        </w:rPr>
        <w:t xml:space="preserve"> </w:t>
      </w:r>
      <w:hyperlink r:id="rId9">
        <w:r>
          <w:rPr>
            <w:color w:val="0000FF"/>
            <w:u w:val="single" w:color="0000FF"/>
          </w:rPr>
          <w:t>wstinfo@justice.tas.gov.au</w:t>
        </w:r>
        <w:r>
          <w:rPr>
            <w:color w:val="0000FF"/>
          </w:rPr>
          <w:t xml:space="preserve"> </w:t>
        </w:r>
      </w:hyperlink>
      <w:r>
        <w:t>or other electronic</w:t>
      </w:r>
      <w:r>
        <w:rPr>
          <w:spacing w:val="-12"/>
        </w:rPr>
        <w:t xml:space="preserve"> </w:t>
      </w:r>
      <w:r>
        <w:t>means.</w:t>
      </w:r>
    </w:p>
    <w:p w14:paraId="1CADB1A9" w14:textId="77777777" w:rsidR="003B62D5" w:rsidRDefault="003B62D5">
      <w:pPr>
        <w:pStyle w:val="BodyText"/>
        <w:spacing w:before="5"/>
        <w:rPr>
          <w:sz w:val="17"/>
        </w:rPr>
      </w:pPr>
    </w:p>
    <w:p w14:paraId="4E855A17" w14:textId="77777777" w:rsidR="003B62D5" w:rsidRDefault="001E1F98">
      <w:pPr>
        <w:pStyle w:val="BodyText"/>
        <w:spacing w:before="56"/>
        <w:ind w:left="212" w:right="1023"/>
      </w:pPr>
      <w:r>
        <w:t xml:space="preserve">Written notification with information detailed in our </w:t>
      </w:r>
      <w:r>
        <w:rPr>
          <w:color w:val="0000FF"/>
          <w:u w:val="single" w:color="0000FF"/>
        </w:rPr>
        <w:t>Incident Notification Form</w:t>
      </w:r>
      <w:r>
        <w:rPr>
          <w:color w:val="0000FF"/>
        </w:rPr>
        <w:t xml:space="preserve"> </w:t>
      </w:r>
      <w:r>
        <w:t>within 48 hours of calling WorkSafe Tasmania is required.</w:t>
      </w:r>
    </w:p>
    <w:p w14:paraId="6CDDF8F2" w14:textId="77777777" w:rsidR="003B62D5" w:rsidRDefault="003B62D5">
      <w:pPr>
        <w:pStyle w:val="BodyText"/>
        <w:spacing w:before="1"/>
      </w:pPr>
    </w:p>
    <w:p w14:paraId="1AA45EE4" w14:textId="77777777" w:rsidR="003B62D5" w:rsidRDefault="001E1F98">
      <w:pPr>
        <w:pStyle w:val="Heading1"/>
      </w:pPr>
      <w:r>
        <w:t>Preservation of incident sites</w:t>
      </w:r>
    </w:p>
    <w:p w14:paraId="2ED917C9" w14:textId="77777777" w:rsidR="003B62D5" w:rsidRDefault="001E1F98">
      <w:pPr>
        <w:pStyle w:val="BodyText"/>
        <w:ind w:left="212" w:right="927"/>
      </w:pPr>
      <w:r>
        <w:t>The PCBU must ensure (so far as is reasonably practicable) that the site where the incident occurred is not disturbed until an inspector arrives at the site, or any earlier time that an inspector directs.</w:t>
      </w:r>
    </w:p>
    <w:p w14:paraId="59725462" w14:textId="77777777" w:rsidR="003B62D5" w:rsidRDefault="001E1F98">
      <w:pPr>
        <w:pStyle w:val="BodyText"/>
        <w:spacing w:line="267" w:lineRule="exact"/>
        <w:ind w:left="212"/>
      </w:pPr>
      <w:r>
        <w:t xml:space="preserve">The following situations are </w:t>
      </w:r>
      <w:r>
        <w:rPr>
          <w:b/>
        </w:rPr>
        <w:t xml:space="preserve">exempt </w:t>
      </w:r>
      <w:r>
        <w:t>from this requirement:</w:t>
      </w:r>
    </w:p>
    <w:p w14:paraId="121C0FB1" w14:textId="77777777" w:rsidR="003B62D5" w:rsidRDefault="001E1F98">
      <w:pPr>
        <w:pStyle w:val="ListParagraph"/>
        <w:numPr>
          <w:ilvl w:val="0"/>
          <w:numId w:val="1"/>
        </w:numPr>
        <w:tabs>
          <w:tab w:val="left" w:pos="932"/>
          <w:tab w:val="left" w:pos="933"/>
        </w:tabs>
        <w:rPr>
          <w:rFonts w:ascii="Symbol" w:hAnsi="Symbol"/>
          <w:sz w:val="20"/>
        </w:rPr>
      </w:pPr>
      <w:r>
        <w:t>to assist an injured</w:t>
      </w:r>
      <w:r>
        <w:rPr>
          <w:spacing w:val="-1"/>
        </w:rPr>
        <w:t xml:space="preserve"> </w:t>
      </w:r>
      <w:r>
        <w:t>person</w:t>
      </w:r>
    </w:p>
    <w:p w14:paraId="5992B5D7" w14:textId="77777777" w:rsidR="003B62D5" w:rsidRDefault="001E1F98">
      <w:pPr>
        <w:pStyle w:val="ListParagraph"/>
        <w:numPr>
          <w:ilvl w:val="0"/>
          <w:numId w:val="1"/>
        </w:numPr>
        <w:tabs>
          <w:tab w:val="left" w:pos="932"/>
          <w:tab w:val="left" w:pos="933"/>
        </w:tabs>
        <w:spacing w:before="1"/>
        <w:rPr>
          <w:rFonts w:ascii="Symbol" w:hAnsi="Symbol"/>
          <w:sz w:val="20"/>
        </w:rPr>
      </w:pPr>
      <w:r>
        <w:t>to remove a deceased</w:t>
      </w:r>
      <w:r>
        <w:rPr>
          <w:spacing w:val="-2"/>
        </w:rPr>
        <w:t xml:space="preserve"> </w:t>
      </w:r>
      <w:r>
        <w:t>person</w:t>
      </w:r>
    </w:p>
    <w:p w14:paraId="6C56F050" w14:textId="77777777" w:rsidR="003B62D5" w:rsidRDefault="001E1F98">
      <w:pPr>
        <w:pStyle w:val="ListParagraph"/>
        <w:numPr>
          <w:ilvl w:val="0"/>
          <w:numId w:val="1"/>
        </w:numPr>
        <w:tabs>
          <w:tab w:val="left" w:pos="932"/>
          <w:tab w:val="left" w:pos="933"/>
        </w:tabs>
        <w:rPr>
          <w:rFonts w:ascii="Symbol" w:hAnsi="Symbol"/>
          <w:sz w:val="20"/>
        </w:rPr>
      </w:pPr>
      <w:r>
        <w:t>when it is essential to make the site safe or to reduce the risk of a further notifiable incident</w:t>
      </w:r>
      <w:r>
        <w:rPr>
          <w:spacing w:val="-32"/>
        </w:rPr>
        <w:t xml:space="preserve"> </w:t>
      </w:r>
      <w:r>
        <w:t>happening</w:t>
      </w:r>
    </w:p>
    <w:p w14:paraId="5E4E2CE3" w14:textId="77777777" w:rsidR="003B62D5" w:rsidRDefault="001E1F98">
      <w:pPr>
        <w:pStyle w:val="ListParagraph"/>
        <w:numPr>
          <w:ilvl w:val="0"/>
          <w:numId w:val="1"/>
        </w:numPr>
        <w:tabs>
          <w:tab w:val="left" w:pos="932"/>
          <w:tab w:val="left" w:pos="933"/>
        </w:tabs>
        <w:rPr>
          <w:rFonts w:ascii="Symbol" w:hAnsi="Symbol"/>
          <w:sz w:val="20"/>
        </w:rPr>
      </w:pPr>
      <w:r>
        <w:t>when it is associated with a police</w:t>
      </w:r>
      <w:r>
        <w:rPr>
          <w:spacing w:val="-9"/>
        </w:rPr>
        <w:t xml:space="preserve"> </w:t>
      </w:r>
      <w:r>
        <w:t>investigation</w:t>
      </w:r>
    </w:p>
    <w:p w14:paraId="781CFC2B" w14:textId="77777777" w:rsidR="003B62D5" w:rsidRDefault="001E1F98">
      <w:pPr>
        <w:pStyle w:val="ListParagraph"/>
        <w:numPr>
          <w:ilvl w:val="0"/>
          <w:numId w:val="1"/>
        </w:numPr>
        <w:tabs>
          <w:tab w:val="left" w:pos="932"/>
          <w:tab w:val="left" w:pos="933"/>
        </w:tabs>
        <w:rPr>
          <w:rFonts w:ascii="Symbol" w:hAnsi="Symbol"/>
          <w:sz w:val="20"/>
        </w:rPr>
      </w:pPr>
      <w:r>
        <w:t>when an inspector or the regulator gives</w:t>
      </w:r>
      <w:r>
        <w:rPr>
          <w:spacing w:val="-8"/>
        </w:rPr>
        <w:t xml:space="preserve"> </w:t>
      </w:r>
      <w:r>
        <w:t>permission.</w:t>
      </w:r>
    </w:p>
    <w:p w14:paraId="0B02F98E" w14:textId="77777777" w:rsidR="003B62D5" w:rsidRDefault="003B62D5">
      <w:pPr>
        <w:pStyle w:val="BodyText"/>
        <w:spacing w:before="1"/>
      </w:pPr>
    </w:p>
    <w:p w14:paraId="0C2C80D9" w14:textId="77777777" w:rsidR="003B62D5" w:rsidRDefault="001E1F98">
      <w:pPr>
        <w:pStyle w:val="Heading1"/>
      </w:pPr>
      <w:r>
        <w:t>Record keeping</w:t>
      </w:r>
    </w:p>
    <w:p w14:paraId="2257CA84" w14:textId="77777777" w:rsidR="003B62D5" w:rsidRDefault="001E1F98">
      <w:pPr>
        <w:pStyle w:val="BodyText"/>
        <w:ind w:left="212" w:right="645"/>
      </w:pPr>
      <w:r>
        <w:t>The PCBU must keep a record of each notifiable incident for at least five years from the day that notice of the incident is given to the regulator.</w:t>
      </w:r>
    </w:p>
    <w:p w14:paraId="1D0100F3" w14:textId="77777777" w:rsidR="003B62D5" w:rsidRDefault="003B62D5">
      <w:pPr>
        <w:pStyle w:val="BodyText"/>
        <w:spacing w:before="1"/>
        <w:rPr>
          <w:sz w:val="23"/>
        </w:rPr>
      </w:pPr>
    </w:p>
    <w:p w14:paraId="4A8E1955" w14:textId="77777777" w:rsidR="003B62D5" w:rsidRDefault="001E1F98">
      <w:pPr>
        <w:pStyle w:val="BodyText"/>
        <w:ind w:left="212"/>
      </w:pPr>
      <w:r>
        <w:t>A PCBU who fails to notify can be required to pay a significant penalty.</w:t>
      </w:r>
    </w:p>
    <w:p w14:paraId="486EAE6A" w14:textId="77777777" w:rsidR="003B62D5" w:rsidRDefault="003B62D5">
      <w:pPr>
        <w:pStyle w:val="BodyText"/>
        <w:spacing w:before="10"/>
      </w:pPr>
    </w:p>
    <w:p w14:paraId="5925FEDC" w14:textId="63D5FF97" w:rsidR="003B62D5" w:rsidRDefault="001E1F98">
      <w:pPr>
        <w:pStyle w:val="BodyText"/>
        <w:ind w:left="212" w:right="586"/>
      </w:pPr>
      <w:r>
        <w:t>Incidents involving an injury or illness where workers compensation could be claimed must be reported to the employer's licensed insurer within 3 days of the incident</w:t>
      </w:r>
      <w:r w:rsidR="008D5F32">
        <w:t xml:space="preserve"> </w:t>
      </w:r>
      <w:r w:rsidR="00BB22F7">
        <w:t>occurrence</w:t>
      </w:r>
      <w:r>
        <w:t>.</w:t>
      </w:r>
    </w:p>
    <w:tbl>
      <w:tblPr>
        <w:tblpPr w:leftFromText="180" w:rightFromText="180" w:vertAnchor="text" w:horzAnchor="margin" w:tblpY="13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8469"/>
      </w:tblGrid>
      <w:tr w:rsidR="00BB22F7" w14:paraId="6BD3A172" w14:textId="77777777" w:rsidTr="00BB22F7">
        <w:trPr>
          <w:trHeight w:val="268"/>
        </w:trPr>
        <w:tc>
          <w:tcPr>
            <w:tcW w:w="10420" w:type="dxa"/>
            <w:gridSpan w:val="2"/>
          </w:tcPr>
          <w:p w14:paraId="72A2D509" w14:textId="77777777" w:rsidR="00BB22F7" w:rsidRDefault="00BB22F7" w:rsidP="00BB22F7">
            <w:pPr>
              <w:pStyle w:val="TableParagraph"/>
              <w:rPr>
                <w:b/>
              </w:rPr>
            </w:pPr>
            <w:r>
              <w:rPr>
                <w:b/>
              </w:rPr>
              <w:t>PROCEDURE RECORDS</w:t>
            </w:r>
          </w:p>
        </w:tc>
      </w:tr>
      <w:tr w:rsidR="00BB22F7" w14:paraId="59720E00" w14:textId="77777777" w:rsidTr="00BB22F7">
        <w:trPr>
          <w:trHeight w:val="268"/>
        </w:trPr>
        <w:tc>
          <w:tcPr>
            <w:tcW w:w="1951" w:type="dxa"/>
            <w:shd w:val="clear" w:color="auto" w:fill="D9D9D9"/>
          </w:tcPr>
          <w:p w14:paraId="30E570E6" w14:textId="77777777" w:rsidR="00BB22F7" w:rsidRDefault="00BB22F7" w:rsidP="00BB22F7">
            <w:pPr>
              <w:pStyle w:val="TableParagraph"/>
              <w:rPr>
                <w:b/>
              </w:rPr>
            </w:pPr>
            <w:r>
              <w:rPr>
                <w:b/>
              </w:rPr>
              <w:t>Number</w:t>
            </w:r>
          </w:p>
        </w:tc>
        <w:tc>
          <w:tcPr>
            <w:tcW w:w="8469" w:type="dxa"/>
            <w:shd w:val="clear" w:color="auto" w:fill="D9D9D9"/>
          </w:tcPr>
          <w:p w14:paraId="6D290357" w14:textId="77777777" w:rsidR="00BB22F7" w:rsidRDefault="00BB22F7" w:rsidP="00BB22F7">
            <w:pPr>
              <w:pStyle w:val="TableParagraph"/>
              <w:rPr>
                <w:b/>
              </w:rPr>
            </w:pPr>
            <w:r>
              <w:rPr>
                <w:b/>
              </w:rPr>
              <w:t>Detail</w:t>
            </w:r>
          </w:p>
        </w:tc>
      </w:tr>
      <w:tr w:rsidR="00BB22F7" w14:paraId="41D3F4C0" w14:textId="77777777" w:rsidTr="00BB22F7">
        <w:trPr>
          <w:trHeight w:val="268"/>
        </w:trPr>
        <w:tc>
          <w:tcPr>
            <w:tcW w:w="1951" w:type="dxa"/>
          </w:tcPr>
          <w:p w14:paraId="078FF756" w14:textId="77777777" w:rsidR="00BB22F7" w:rsidRDefault="00BB22F7" w:rsidP="00BB22F7">
            <w:pPr>
              <w:pStyle w:val="TableParagraph"/>
              <w:rPr>
                <w:b/>
              </w:rPr>
            </w:pPr>
            <w:r>
              <w:rPr>
                <w:b/>
              </w:rPr>
              <w:t>SF-34</w:t>
            </w:r>
          </w:p>
        </w:tc>
        <w:tc>
          <w:tcPr>
            <w:tcW w:w="8469" w:type="dxa"/>
          </w:tcPr>
          <w:p w14:paraId="39104FD8" w14:textId="77777777" w:rsidR="00BB22F7" w:rsidRDefault="00BB22F7" w:rsidP="00BB22F7">
            <w:pPr>
              <w:pStyle w:val="TableParagraph"/>
            </w:pPr>
            <w:r>
              <w:t>Incident/Hazard Report form</w:t>
            </w:r>
          </w:p>
        </w:tc>
      </w:tr>
      <w:tr w:rsidR="00BB22F7" w14:paraId="74D305C4" w14:textId="77777777" w:rsidTr="00BB22F7">
        <w:trPr>
          <w:trHeight w:val="268"/>
        </w:trPr>
        <w:tc>
          <w:tcPr>
            <w:tcW w:w="1951" w:type="dxa"/>
          </w:tcPr>
          <w:p w14:paraId="7B613713" w14:textId="77777777" w:rsidR="00BB22F7" w:rsidRDefault="00BB22F7" w:rsidP="00BB22F7">
            <w:pPr>
              <w:pStyle w:val="TableParagraph"/>
              <w:rPr>
                <w:b/>
              </w:rPr>
            </w:pPr>
            <w:r>
              <w:rPr>
                <w:b/>
              </w:rPr>
              <w:t>SF-34.1</w:t>
            </w:r>
          </w:p>
        </w:tc>
        <w:tc>
          <w:tcPr>
            <w:tcW w:w="8469" w:type="dxa"/>
          </w:tcPr>
          <w:p w14:paraId="5B8ABF20" w14:textId="77777777" w:rsidR="00BB22F7" w:rsidRDefault="00BB22F7" w:rsidP="00BB22F7">
            <w:pPr>
              <w:pStyle w:val="TableParagraph"/>
            </w:pPr>
            <w:r>
              <w:t>Incident/Hazard Investigation Report</w:t>
            </w:r>
          </w:p>
        </w:tc>
      </w:tr>
      <w:tr w:rsidR="00BB22F7" w14:paraId="1448D65E" w14:textId="77777777" w:rsidTr="00BB22F7">
        <w:trPr>
          <w:trHeight w:val="270"/>
        </w:trPr>
        <w:tc>
          <w:tcPr>
            <w:tcW w:w="1951" w:type="dxa"/>
          </w:tcPr>
          <w:p w14:paraId="5E91138E" w14:textId="77777777" w:rsidR="00BB22F7" w:rsidRDefault="00BB22F7" w:rsidP="00BB22F7">
            <w:pPr>
              <w:pStyle w:val="TableParagraph"/>
              <w:spacing w:line="251" w:lineRule="exact"/>
              <w:rPr>
                <w:b/>
              </w:rPr>
            </w:pPr>
            <w:r>
              <w:rPr>
                <w:b/>
              </w:rPr>
              <w:t>Worksafe TAS</w:t>
            </w:r>
          </w:p>
        </w:tc>
        <w:tc>
          <w:tcPr>
            <w:tcW w:w="8469" w:type="dxa"/>
          </w:tcPr>
          <w:p w14:paraId="7EA82964" w14:textId="77777777" w:rsidR="00BB22F7" w:rsidRDefault="00BB22F7" w:rsidP="00BB22F7">
            <w:pPr>
              <w:pStyle w:val="TableParagraph"/>
              <w:spacing w:line="251" w:lineRule="exact"/>
            </w:pPr>
            <w:r>
              <w:t>Worksafe Tasmania reporting as per procedure above.</w:t>
            </w:r>
          </w:p>
        </w:tc>
      </w:tr>
    </w:tbl>
    <w:p w14:paraId="3FC9AABE" w14:textId="66C57005" w:rsidR="004110AC" w:rsidRPr="004110AC" w:rsidRDefault="004110AC" w:rsidP="00BB22F7">
      <w:pPr>
        <w:tabs>
          <w:tab w:val="left" w:pos="1880"/>
        </w:tabs>
      </w:pPr>
    </w:p>
    <w:sectPr w:rsidR="004110AC" w:rsidRPr="004110AC">
      <w:pgSz w:w="11900" w:h="16840"/>
      <w:pgMar w:top="1900" w:right="340" w:bottom="720" w:left="920" w:header="226" w:footer="5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F3122" w14:textId="77777777" w:rsidR="00870845" w:rsidRDefault="00870845">
      <w:r>
        <w:separator/>
      </w:r>
    </w:p>
  </w:endnote>
  <w:endnote w:type="continuationSeparator" w:id="0">
    <w:p w14:paraId="25C76F64" w14:textId="77777777" w:rsidR="00870845" w:rsidRDefault="008708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EEB91" w14:textId="77777777" w:rsidR="003B62D5" w:rsidRDefault="00BB7667">
    <w:pPr>
      <w:pStyle w:val="BodyText"/>
      <w:spacing w:line="14" w:lineRule="auto"/>
      <w:rPr>
        <w:sz w:val="20"/>
      </w:rPr>
    </w:pPr>
    <w:r>
      <w:rPr>
        <w:noProof/>
      </w:rPr>
      <mc:AlternateContent>
        <mc:Choice Requires="wps">
          <w:drawing>
            <wp:anchor distT="0" distB="0" distL="114300" distR="114300" simplePos="0" relativeHeight="503310248" behindDoc="1" locked="0" layoutInCell="1" allowOverlap="1" wp14:anchorId="415C8A44" wp14:editId="16313829">
              <wp:simplePos x="0" y="0"/>
              <wp:positionH relativeFrom="page">
                <wp:posOffset>719455</wp:posOffset>
              </wp:positionH>
              <wp:positionV relativeFrom="page">
                <wp:posOffset>10177780</wp:posOffset>
              </wp:positionV>
              <wp:extent cx="6462395" cy="0"/>
              <wp:effectExtent l="5080" t="5080" r="9525" b="13970"/>
              <wp:wrapNone/>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2395" cy="0"/>
                      </a:xfrm>
                      <a:prstGeom prst="line">
                        <a:avLst/>
                      </a:prstGeom>
                      <a:noFill/>
                      <a:ln w="571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30E0B0" id="Line 4" o:spid="_x0000_s1026" style="position:absolute;z-index:-6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801.4pt" to="565.5pt,80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" strokeweight=".15867mm">
              <w10:wrap anchorx="page" anchory="page"/>
            </v:line>
          </w:pict>
        </mc:Fallback>
      </mc:AlternateContent>
    </w:r>
    <w:r>
      <w:rPr>
        <w:noProof/>
      </w:rPr>
      <mc:AlternateContent>
        <mc:Choice Requires="wps">
          <w:drawing>
            <wp:anchor distT="0" distB="0" distL="114300" distR="114300" simplePos="0" relativeHeight="503310272" behindDoc="1" locked="0" layoutInCell="1" allowOverlap="1" wp14:anchorId="79442E1F" wp14:editId="47AA4210">
              <wp:simplePos x="0" y="0"/>
              <wp:positionH relativeFrom="page">
                <wp:posOffset>706755</wp:posOffset>
              </wp:positionH>
              <wp:positionV relativeFrom="page">
                <wp:posOffset>10203815</wp:posOffset>
              </wp:positionV>
              <wp:extent cx="1024255" cy="139700"/>
              <wp:effectExtent l="1905" t="2540" r="2540" b="635"/>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425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EBC07D" w14:textId="77777777" w:rsidR="003B62D5" w:rsidRDefault="001E1F98">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442E1F" id="_x0000_t202" coordsize="21600,21600" o:spt="202" path="m,l,21600r21600,l21600,xe">
              <v:stroke joinstyle="miter"/>
              <v:path gradientshapeok="t" o:connecttype="rect"/>
            </v:shapetype>
            <v:shape id="Text Box 3" o:spid="_x0000_s1027" type="#_x0000_t202" style="position:absolute;margin-left:55.65pt;margin-top:803.45pt;width:80.65pt;height:11pt;z-index:-6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" filled="f" stroked="f">
              <v:textbox inset="0,0,0,0">
                <w:txbxContent>
                  <w:p w14:paraId="5CEBC07D" w14:textId="77777777" w:rsidR="003B62D5" w:rsidRDefault="001E1F98">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10296" behindDoc="1" locked="0" layoutInCell="1" allowOverlap="1" wp14:anchorId="69B541BE" wp14:editId="69A7FF5F">
              <wp:simplePos x="0" y="0"/>
              <wp:positionH relativeFrom="page">
                <wp:posOffset>3001645</wp:posOffset>
              </wp:positionH>
              <wp:positionV relativeFrom="page">
                <wp:posOffset>10203815</wp:posOffset>
              </wp:positionV>
              <wp:extent cx="1908175" cy="139700"/>
              <wp:effectExtent l="1270" t="2540" r="0" b="63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817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CF5232" w14:textId="77777777" w:rsidR="003B62D5" w:rsidRDefault="001E1F98">
                          <w:pPr>
                            <w:spacing w:line="203" w:lineRule="exact"/>
                            <w:ind w:left="20"/>
                            <w:rPr>
                              <w:sz w:val="18"/>
                            </w:rPr>
                          </w:pPr>
                          <w:r>
                            <w:rPr>
                              <w:sz w:val="18"/>
                            </w:rPr>
                            <w:t>Authorised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B541BE" id="Text Box 2" o:spid="_x0000_s1028" type="#_x0000_t202" style="position:absolute;margin-left:236.35pt;margin-top:803.45pt;width:150.25pt;height:11pt;z-index:-6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" filled="f" stroked="f">
              <v:textbox inset="0,0,0,0">
                <w:txbxContent>
                  <w:p w14:paraId="66CF5232" w14:textId="77777777" w:rsidR="003B62D5" w:rsidRDefault="001E1F98">
                    <w:pPr>
                      <w:spacing w:line="203" w:lineRule="exact"/>
                      <w:ind w:left="20"/>
                      <w:rPr>
                        <w:sz w:val="18"/>
                      </w:rPr>
                    </w:pPr>
                    <w:r>
                      <w:rPr>
                        <w:sz w:val="18"/>
                      </w:rPr>
                      <w:t>Authorised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10320" behindDoc="1" locked="0" layoutInCell="1" allowOverlap="1" wp14:anchorId="6CFCC82F" wp14:editId="3898A9C3">
              <wp:simplePos x="0" y="0"/>
              <wp:positionH relativeFrom="page">
                <wp:posOffset>6592570</wp:posOffset>
              </wp:positionH>
              <wp:positionV relativeFrom="page">
                <wp:posOffset>10203815</wp:posOffset>
              </wp:positionV>
              <wp:extent cx="537845" cy="139700"/>
              <wp:effectExtent l="1270" t="2540" r="3810" b="63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C8D8DF" w14:textId="77777777" w:rsidR="003B62D5" w:rsidRDefault="001E1F98">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FCC82F" id="Text Box 1" o:spid="_x0000_s1029" type="#_x0000_t202" style="position:absolute;margin-left:519.1pt;margin-top:803.45pt;width:42.35pt;height:11pt;z-index:-6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" filled="f" stroked="f">
              <v:textbox inset="0,0,0,0">
                <w:txbxContent>
                  <w:p w14:paraId="71C8D8DF" w14:textId="77777777" w:rsidR="003B62D5" w:rsidRDefault="001E1F98">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C6944" w14:textId="77777777" w:rsidR="00870845" w:rsidRDefault="00870845">
      <w:r>
        <w:separator/>
      </w:r>
    </w:p>
  </w:footnote>
  <w:footnote w:type="continuationSeparator" w:id="0">
    <w:p w14:paraId="424FEF15" w14:textId="77777777" w:rsidR="00870845" w:rsidRDefault="008708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72F8A" w14:textId="77777777" w:rsidR="009F493A" w:rsidRDefault="009F493A" w:rsidP="009F493A">
    <w:pPr>
      <w:pStyle w:val="BodyText"/>
      <w:spacing w:before="1"/>
      <w:rPr>
        <w:rFonts w:ascii="Times New Roman"/>
        <w:sz w:val="5"/>
      </w:rPr>
    </w:pPr>
  </w:p>
  <w:p w14:paraId="2EB3075A" w14:textId="77777777" w:rsidR="009F493A" w:rsidRDefault="009F493A" w:rsidP="009F493A">
    <w:pPr>
      <w:pStyle w:val="BodyText"/>
      <w:spacing w:before="1"/>
      <w:rPr>
        <w:rFonts w:ascii="Times New Roman"/>
        <w:sz w:val="5"/>
      </w:rPr>
    </w:pPr>
  </w:p>
  <w:p w14:paraId="688EC057" w14:textId="77777777" w:rsidR="009F493A" w:rsidRDefault="009F493A" w:rsidP="009F493A">
    <w:pPr>
      <w:pStyle w:val="BodyText"/>
      <w:spacing w:before="1"/>
      <w:rPr>
        <w:rFonts w:ascii="Times New Roman"/>
        <w:sz w:val="5"/>
      </w:rPr>
    </w:pPr>
  </w:p>
  <w:p w14:paraId="0B9B2995" w14:textId="49138F9D" w:rsidR="009F493A" w:rsidRDefault="009F493A" w:rsidP="009F493A">
    <w:pPr>
      <w:pStyle w:val="BodyText"/>
      <w:spacing w:before="1"/>
      <w:rPr>
        <w:rFonts w:ascii="Times New Roman"/>
        <w:sz w:val="5"/>
      </w:rPr>
    </w:pPr>
    <w:r>
      <w:rPr>
        <w:noProof/>
      </w:rPr>
      <w:drawing>
        <wp:anchor distT="0" distB="0" distL="114300" distR="114300" simplePos="0" relativeHeight="503311344" behindDoc="1" locked="0" layoutInCell="1" allowOverlap="1" wp14:anchorId="4BCB7BAB" wp14:editId="207BBE95">
          <wp:simplePos x="0" y="0"/>
          <wp:positionH relativeFrom="column">
            <wp:posOffset>-159824</wp:posOffset>
          </wp:positionH>
          <wp:positionV relativeFrom="paragraph">
            <wp:posOffset>63975</wp:posOffset>
          </wp:positionV>
          <wp:extent cx="1892410" cy="388411"/>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2410" cy="388411"/>
                  </a:xfrm>
                  <a:prstGeom prst="rect">
                    <a:avLst/>
                  </a:prstGeom>
                  <a:noFill/>
                  <a:ln>
                    <a:noFill/>
                  </a:ln>
                </pic:spPr>
              </pic:pic>
            </a:graphicData>
          </a:graphic>
          <wp14:sizeRelH relativeFrom="margin">
            <wp14:pctWidth>0</wp14:pctWidth>
          </wp14:sizeRelH>
        </wp:anchor>
      </w:drawing>
    </w:r>
  </w:p>
  <w:p w14:paraId="6D27AF26" w14:textId="07A06C3D" w:rsidR="009F493A" w:rsidRDefault="009F493A" w:rsidP="009F493A">
    <w:pPr>
      <w:pStyle w:val="BodyText"/>
      <w:spacing w:before="1"/>
      <w:rPr>
        <w:rFonts w:ascii="Times New Roman"/>
        <w:sz w:val="5"/>
      </w:rPr>
    </w:pPr>
  </w:p>
  <w:p w14:paraId="44F619A2" w14:textId="46AC0C28" w:rsidR="009F493A" w:rsidRDefault="009F493A" w:rsidP="009F493A">
    <w:pPr>
      <w:pStyle w:val="BodyText"/>
      <w:spacing w:before="1"/>
      <w:rPr>
        <w:rFonts w:ascii="Times New Roman"/>
        <w:sz w:val="5"/>
      </w:rPr>
    </w:pPr>
  </w:p>
  <w:p w14:paraId="78296C6D" w14:textId="77777777" w:rsidR="009F493A" w:rsidRDefault="009F493A" w:rsidP="009F493A">
    <w:pPr>
      <w:pStyle w:val="BodyText"/>
      <w:spacing w:before="1"/>
      <w:rPr>
        <w:rFonts w:ascii="Times New Roman"/>
        <w:sz w:val="5"/>
      </w:rPr>
    </w:pPr>
  </w:p>
  <w:p w14:paraId="4E37F3E0" w14:textId="3C9466EE" w:rsidR="009F493A" w:rsidRDefault="009F493A" w:rsidP="009F493A">
    <w:pPr>
      <w:pStyle w:val="BodyText"/>
      <w:spacing w:before="1"/>
      <w:rPr>
        <w:rFonts w:ascii="Times New Roman"/>
        <w:sz w:val="5"/>
      </w:rPr>
    </w:pPr>
  </w:p>
  <w:p w14:paraId="64AFD392" w14:textId="77777777" w:rsidR="009F493A" w:rsidRDefault="009F493A" w:rsidP="009F493A">
    <w:pPr>
      <w:pStyle w:val="BodyText"/>
      <w:spacing w:before="1"/>
      <w:rPr>
        <w:rFonts w:ascii="Times New Roman"/>
        <w:sz w:val="5"/>
      </w:rPr>
    </w:pPr>
  </w:p>
  <w:p w14:paraId="6DA26834" w14:textId="77777777" w:rsidR="009F493A" w:rsidRDefault="009F493A" w:rsidP="009F493A">
    <w:pPr>
      <w:pStyle w:val="BodyText"/>
      <w:spacing w:before="1"/>
      <w:rPr>
        <w:rFonts w:ascii="Times New Roman"/>
        <w:sz w:val="5"/>
      </w:rPr>
    </w:pPr>
  </w:p>
  <w:p w14:paraId="17209EAE" w14:textId="77777777" w:rsidR="009F493A" w:rsidRDefault="009F493A" w:rsidP="009F493A">
    <w:pPr>
      <w:pStyle w:val="BodyText"/>
      <w:spacing w:before="1"/>
      <w:rPr>
        <w:rFonts w:ascii="Times New Roman"/>
        <w:sz w:val="5"/>
      </w:rPr>
    </w:pPr>
  </w:p>
  <w:p w14:paraId="57FA5815" w14:textId="77777777" w:rsidR="009F493A" w:rsidRDefault="009F493A" w:rsidP="009F493A">
    <w:pPr>
      <w:pStyle w:val="BodyText"/>
      <w:spacing w:before="1"/>
      <w:rPr>
        <w:rFonts w:ascii="Times New Roman"/>
        <w:sz w:val="5"/>
      </w:rPr>
    </w:pPr>
  </w:p>
  <w:p w14:paraId="62463A9D" w14:textId="77777777" w:rsidR="009F493A" w:rsidRDefault="009F493A" w:rsidP="009F493A">
    <w:pPr>
      <w:pStyle w:val="BodyText"/>
      <w:spacing w:before="1"/>
      <w:rPr>
        <w:rFonts w:ascii="Times New Roman"/>
        <w:sz w:val="5"/>
      </w:rPr>
    </w:pPr>
  </w:p>
  <w:p w14:paraId="25FF6886" w14:textId="77777777" w:rsidR="009F493A" w:rsidRDefault="009F493A" w:rsidP="009F493A">
    <w:pPr>
      <w:pStyle w:val="BodyText"/>
      <w:spacing w:before="1"/>
      <w:rPr>
        <w:rFonts w:ascii="Times New Roman"/>
        <w:sz w:val="5"/>
      </w:rPr>
    </w:pPr>
  </w:p>
  <w:p w14:paraId="524C7112" w14:textId="0309057F" w:rsidR="009F493A" w:rsidRDefault="009F493A" w:rsidP="009F493A">
    <w:pPr>
      <w:pStyle w:val="BodyText"/>
      <w:spacing w:before="1"/>
      <w:rPr>
        <w:rFonts w:ascii="Times New Roman"/>
        <w:sz w:val="5"/>
      </w:rPr>
    </w:pPr>
  </w:p>
  <w:p w14:paraId="1D64F41C" w14:textId="77777777" w:rsidR="009F493A" w:rsidRDefault="009F493A" w:rsidP="009F493A">
    <w:pPr>
      <w:pStyle w:val="BodyText"/>
      <w:spacing w:before="1"/>
      <w:rPr>
        <w:rFonts w:ascii="Times New Roman"/>
        <w:sz w:val="5"/>
      </w:rPr>
    </w:pPr>
  </w:p>
  <w:p w14:paraId="1A105E18" w14:textId="77777777" w:rsidR="009F493A" w:rsidRDefault="009F493A" w:rsidP="009F493A">
    <w:pPr>
      <w:pStyle w:val="BodyText"/>
      <w:spacing w:before="1"/>
      <w:rPr>
        <w:rFonts w:ascii="Times New Roman"/>
        <w:sz w:val="5"/>
      </w:rPr>
    </w:pPr>
  </w:p>
  <w:p w14:paraId="08EF60B2" w14:textId="77777777" w:rsidR="009F493A" w:rsidRDefault="009F493A" w:rsidP="009F493A">
    <w:pPr>
      <w:pStyle w:val="BodyText"/>
      <w:spacing w:before="1"/>
      <w:rPr>
        <w:rFonts w:ascii="Times New Roman"/>
        <w:sz w:val="5"/>
      </w:rPr>
    </w:pPr>
  </w:p>
  <w:p w14:paraId="2C9DF755" w14:textId="77777777" w:rsidR="009F493A" w:rsidRDefault="009F493A" w:rsidP="009F493A">
    <w:pPr>
      <w:pStyle w:val="BodyText"/>
      <w:spacing w:before="1"/>
      <w:rPr>
        <w:rFonts w:ascii="Times New Roman"/>
        <w:sz w:val="5"/>
      </w:rPr>
    </w:pPr>
  </w:p>
  <w:p w14:paraId="2F6A7968" w14:textId="77777777" w:rsidR="009F493A" w:rsidRDefault="009F493A" w:rsidP="009F493A">
    <w:pPr>
      <w:pStyle w:val="BodyText"/>
      <w:spacing w:before="1"/>
      <w:rPr>
        <w:rFonts w:ascii="Times New Roman"/>
        <w:sz w:val="5"/>
      </w:rPr>
    </w:pPr>
  </w:p>
  <w:p w14:paraId="473D77D3" w14:textId="77777777" w:rsidR="009F493A" w:rsidRDefault="009F493A" w:rsidP="009F493A">
    <w:pPr>
      <w:pStyle w:val="BodyText"/>
      <w:spacing w:before="1"/>
      <w:rPr>
        <w:rFonts w:ascii="Times New Roman"/>
        <w:sz w:val="5"/>
      </w:rPr>
    </w:pPr>
  </w:p>
  <w:p w14:paraId="2E8ACB0F" w14:textId="77777777" w:rsidR="009F493A" w:rsidRDefault="009F493A" w:rsidP="009F493A">
    <w:pPr>
      <w:pStyle w:val="BodyText"/>
      <w:spacing w:before="1"/>
      <w:rPr>
        <w:rFonts w:ascii="Times New Roman"/>
        <w:sz w:val="5"/>
      </w:rPr>
    </w:pPr>
  </w:p>
  <w:p w14:paraId="20907531" w14:textId="77777777" w:rsidR="009F493A" w:rsidRDefault="009F493A" w:rsidP="009F493A">
    <w:pPr>
      <w:pStyle w:val="BodyText"/>
      <w:spacing w:before="1"/>
      <w:rPr>
        <w:rFonts w:ascii="Times New Roman"/>
        <w:sz w:val="5"/>
      </w:rPr>
    </w:pPr>
  </w:p>
  <w:p w14:paraId="71E1C284" w14:textId="77777777" w:rsidR="009F493A" w:rsidRDefault="009F493A" w:rsidP="009F493A">
    <w:pPr>
      <w:pStyle w:val="BodyText"/>
      <w:spacing w:before="1"/>
      <w:rPr>
        <w:rFonts w:ascii="Times New Roman"/>
        <w:sz w:val="5"/>
      </w:rPr>
    </w:pPr>
  </w:p>
  <w:p w14:paraId="281E2A98" w14:textId="5245E6A1" w:rsidR="009F493A" w:rsidRDefault="009F493A" w:rsidP="009F493A">
    <w:pPr>
      <w:pStyle w:val="BodyText"/>
      <w:spacing w:before="1"/>
      <w:rPr>
        <w:rFonts w:ascii="Times New Roman"/>
        <w:sz w:val="5"/>
      </w:rPr>
    </w:pPr>
  </w:p>
  <w:p w14:paraId="57A3B5A5" w14:textId="77777777" w:rsidR="009F493A" w:rsidRDefault="009F493A" w:rsidP="009F493A">
    <w:pPr>
      <w:pStyle w:val="BodyText"/>
      <w:spacing w:before="1"/>
      <w:rPr>
        <w:rFonts w:ascii="Times New Roman"/>
        <w:sz w:val="5"/>
      </w:rPr>
    </w:pPr>
  </w:p>
  <w:p w14:paraId="41A81B85" w14:textId="77777777" w:rsidR="009F493A" w:rsidRDefault="009F493A" w:rsidP="009F493A">
    <w:pPr>
      <w:pStyle w:val="BodyText"/>
      <w:spacing w:before="1"/>
      <w:rPr>
        <w:rFonts w:ascii="Times New Roman"/>
        <w:sz w:val="5"/>
      </w:rPr>
    </w:pPr>
  </w:p>
  <w:p w14:paraId="21472ED4" w14:textId="77777777" w:rsidR="009F493A" w:rsidRDefault="009F493A" w:rsidP="009F493A">
    <w:pPr>
      <w:pStyle w:val="BodyText"/>
      <w:spacing w:before="1"/>
      <w:rPr>
        <w:rFonts w:ascii="Times New Roman"/>
        <w:sz w:val="5"/>
      </w:rPr>
    </w:pPr>
  </w:p>
  <w:p w14:paraId="13EAA9B5" w14:textId="77777777" w:rsidR="009F493A" w:rsidRDefault="009F493A" w:rsidP="009F493A">
    <w:pPr>
      <w:pStyle w:val="BodyText"/>
      <w:spacing w:before="1"/>
      <w:rPr>
        <w:rFonts w:ascii="Times New Roman"/>
        <w:sz w:val="5"/>
      </w:rPr>
    </w:pPr>
  </w:p>
  <w:p w14:paraId="5C0DF3A7" w14:textId="77777777" w:rsidR="009F493A" w:rsidRDefault="009F493A" w:rsidP="009F493A">
    <w:pPr>
      <w:pStyle w:val="BodyText"/>
      <w:spacing w:before="1"/>
      <w:rPr>
        <w:rFonts w:ascii="Times New Roman"/>
        <w:sz w:val="5"/>
      </w:rPr>
    </w:pPr>
  </w:p>
  <w:p w14:paraId="1C877AFB" w14:textId="77777777" w:rsidR="009F493A" w:rsidRDefault="009F493A" w:rsidP="009F493A">
    <w:pPr>
      <w:pStyle w:val="BodyText"/>
      <w:spacing w:line="30" w:lineRule="exact"/>
      <w:ind w:left="169"/>
      <w:rPr>
        <w:rFonts w:ascii="Times New Roman"/>
        <w:sz w:val="3"/>
      </w:rPr>
    </w:pPr>
    <w:r>
      <w:rPr>
        <w:rFonts w:ascii="Times New Roman"/>
        <w:noProof/>
        <w:sz w:val="3"/>
      </w:rPr>
      <mc:AlternateContent>
        <mc:Choice Requires="wpg">
          <w:drawing>
            <wp:inline distT="0" distB="0" distL="0" distR="0" wp14:anchorId="3CD703E2" wp14:editId="1FBCC86D">
              <wp:extent cx="6517005" cy="18415"/>
              <wp:effectExtent l="15240" t="1905" r="11430" b="8255"/>
              <wp:docPr id="15"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6" name="Line 10"/>
                      <wps:cNvCnPr>
                        <a:cxnSpLocks noChangeShapeType="1"/>
                      </wps:cNvCnPr>
                      <wps:spPr bwMode="auto">
                        <a:xfrm>
                          <a:off x="0" y="14"/>
                          <a:ext cx="10262"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BF2BE0A" id="Group 9"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">
              <v:line id="Line 10"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" strokeweight="1.44pt"/>
              <w10:anchorlock/>
            </v:group>
          </w:pict>
        </mc:Fallback>
      </mc:AlternateContent>
    </w:r>
  </w:p>
  <w:p w14:paraId="1485AB5B" w14:textId="77777777" w:rsidR="009F493A" w:rsidRDefault="009F493A" w:rsidP="009F493A">
    <w:pPr>
      <w:tabs>
        <w:tab w:val="left" w:pos="8372"/>
      </w:tabs>
      <w:spacing w:before="4" w:line="244" w:lineRule="exact"/>
      <w:ind w:left="212"/>
      <w:rPr>
        <w:sz w:val="20"/>
      </w:rPr>
    </w:pPr>
    <w:r>
      <w:rPr>
        <w:sz w:val="20"/>
      </w:rPr>
      <w:t>Revision</w:t>
    </w:r>
    <w:r>
      <w:rPr>
        <w:spacing w:val="-2"/>
        <w:sz w:val="20"/>
      </w:rPr>
      <w:t xml:space="preserve"> </w:t>
    </w:r>
    <w:r>
      <w:rPr>
        <w:sz w:val="20"/>
      </w:rPr>
      <w:t>No:</w:t>
    </w:r>
    <w:r>
      <w:rPr>
        <w:spacing w:val="-3"/>
        <w:sz w:val="20"/>
      </w:rPr>
      <w:t xml:space="preserve"> </w:t>
    </w:r>
    <w:r>
      <w:rPr>
        <w:sz w:val="20"/>
      </w:rPr>
      <w:t>010</w:t>
    </w:r>
    <w:r>
      <w:rPr>
        <w:rFonts w:ascii="Times New Roman"/>
        <w:sz w:val="20"/>
      </w:rPr>
      <w:tab/>
    </w:r>
    <w:r>
      <w:rPr>
        <w:sz w:val="20"/>
      </w:rPr>
      <w:t>Revision Date:</w:t>
    </w:r>
    <w:r>
      <w:rPr>
        <w:spacing w:val="-4"/>
        <w:sz w:val="20"/>
      </w:rPr>
      <w:t xml:space="preserve"> </w:t>
    </w:r>
    <w:bookmarkStart w:id="2" w:name="_Hlk529437634"/>
    <w:r>
      <w:rPr>
        <w:sz w:val="20"/>
      </w:rPr>
      <w:t>31/08/</w:t>
    </w:r>
    <w:bookmarkEnd w:id="2"/>
    <w:r>
      <w:rPr>
        <w:sz w:val="20"/>
      </w:rPr>
      <w:t>25</w:t>
    </w:r>
  </w:p>
  <w:p w14:paraId="670B7010" w14:textId="77777777" w:rsidR="009F493A" w:rsidRDefault="009F493A" w:rsidP="009F493A">
    <w:pPr>
      <w:spacing w:line="341" w:lineRule="exact"/>
      <w:ind w:left="212"/>
      <w:rPr>
        <w:b/>
        <w:sz w:val="28"/>
      </w:rPr>
    </w:pPr>
    <w:r>
      <w:rPr>
        <w:noProof/>
      </w:rPr>
      <mc:AlternateContent>
        <mc:Choice Requires="wps">
          <w:drawing>
            <wp:anchor distT="0" distB="0" distL="0" distR="0" simplePos="0" relativeHeight="503313392" behindDoc="1" locked="0" layoutInCell="1" allowOverlap="1" wp14:anchorId="2861B07A" wp14:editId="46BBF89C">
              <wp:simplePos x="0" y="0"/>
              <wp:positionH relativeFrom="page">
                <wp:posOffset>701040</wp:posOffset>
              </wp:positionH>
              <wp:positionV relativeFrom="paragraph">
                <wp:posOffset>267970</wp:posOffset>
              </wp:positionV>
              <wp:extent cx="6516370" cy="0"/>
              <wp:effectExtent l="15240" t="11430" r="12065" b="17145"/>
              <wp:wrapTopAndBottom/>
              <wp:docPr id="1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8F3A9A" id="Line 8" o:spid="_x0000_s1026" style="position:absolute;z-index:-3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1pt" to="568.3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" strokeweight="1.44pt">
              <w10:wrap type="topAndBottom" anchorx="page"/>
            </v:line>
          </w:pict>
        </mc:Fallback>
      </mc:AlternateContent>
    </w:r>
    <w:r>
      <w:rPr>
        <w:sz w:val="20"/>
      </w:rPr>
      <w:t xml:space="preserve">Document No: </w:t>
    </w:r>
    <w:r>
      <w:rPr>
        <w:b/>
        <w:sz w:val="24"/>
      </w:rPr>
      <w:t xml:space="preserve">WHS-12 </w:t>
    </w:r>
    <w:r>
      <w:rPr>
        <w:b/>
        <w:sz w:val="28"/>
      </w:rPr>
      <w:t>INCIDENT/HAZARD REPORTING PROCEDURE</w:t>
    </w:r>
  </w:p>
  <w:p w14:paraId="479B94B2" w14:textId="030DF242" w:rsidR="003B62D5" w:rsidRDefault="00BB7667">
    <w:pPr>
      <w:pStyle w:val="BodyText"/>
      <w:spacing w:line="14" w:lineRule="auto"/>
      <w:rPr>
        <w:sz w:val="20"/>
      </w:rPr>
    </w:pPr>
    <w:r>
      <w:rPr>
        <w:noProof/>
      </w:rPr>
      <mc:AlternateContent>
        <mc:Choice Requires="wps">
          <w:drawing>
            <wp:anchor distT="0" distB="0" distL="114300" distR="114300" simplePos="0" relativeHeight="503310224" behindDoc="1" locked="0" layoutInCell="1" allowOverlap="1" wp14:anchorId="31944171" wp14:editId="1F9F67C4">
              <wp:simplePos x="0" y="0"/>
              <wp:positionH relativeFrom="page">
                <wp:posOffset>2474595</wp:posOffset>
              </wp:positionH>
              <wp:positionV relativeFrom="page">
                <wp:posOffset>404495</wp:posOffset>
              </wp:positionV>
              <wp:extent cx="2970530" cy="822960"/>
              <wp:effectExtent l="0" t="4445" r="3175" b="1270"/>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053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B56CE3" w14:textId="77777777" w:rsidR="003B62D5" w:rsidRDefault="001E1F98">
                          <w:pPr>
                            <w:spacing w:line="468" w:lineRule="exact"/>
                            <w:ind w:left="699"/>
                            <w:rPr>
                              <w:b/>
                              <w:sz w:val="44"/>
                            </w:rPr>
                          </w:pPr>
                          <w:r>
                            <w:rPr>
                              <w:b/>
                              <w:sz w:val="44"/>
                            </w:rPr>
                            <w:t>PANELTEC PTY LTD</w:t>
                          </w:r>
                        </w:p>
                        <w:p w14:paraId="721F3281" w14:textId="77777777" w:rsidR="003B62D5" w:rsidRDefault="001E1F98">
                          <w:pPr>
                            <w:spacing w:before="15" w:line="235" w:lineRule="auto"/>
                            <w:ind w:left="188" w:right="187" w:firstLine="1123"/>
                            <w:rPr>
                              <w:b/>
                            </w:rPr>
                          </w:pPr>
                          <w:r>
                            <w:rPr>
                              <w:b/>
                            </w:rPr>
                            <w:t>A.B.N. 12 128 689 412 INTEGRATED MANAGEMENT SYSTEM</w:t>
                          </w:r>
                          <w:r>
                            <w:rPr>
                              <w:b/>
                              <w:spacing w:val="-11"/>
                            </w:rPr>
                            <w:t xml:space="preserve"> </w:t>
                          </w:r>
                          <w:r>
                            <w:rPr>
                              <w:b/>
                            </w:rPr>
                            <w:t>MANUAL</w:t>
                          </w:r>
                        </w:p>
                        <w:p w14:paraId="31E16A3D" w14:textId="77777777" w:rsidR="003B62D5" w:rsidRDefault="001E1F98">
                          <w:pPr>
                            <w:spacing w:before="2"/>
                            <w:ind w:left="1" w:right="1"/>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944171" id="_x0000_t202" coordsize="21600,21600" o:spt="202" path="m,l,21600r21600,l21600,xe">
              <v:stroke joinstyle="miter"/>
              <v:path gradientshapeok="t" o:connecttype="rect"/>
            </v:shapetype>
            <v:shape id="Text Box 5" o:spid="_x0000_s1026" type="#_x0000_t202" style="position:absolute;margin-left:194.85pt;margin-top:31.85pt;width:233.9pt;height:64.8pt;z-index:-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" filled="f" stroked="f">
              <v:textbox inset="0,0,0,0">
                <w:txbxContent>
                  <w:p w14:paraId="53B56CE3" w14:textId="77777777" w:rsidR="003B62D5" w:rsidRDefault="001E1F98">
                    <w:pPr>
                      <w:spacing w:line="468" w:lineRule="exact"/>
                      <w:ind w:left="699"/>
                      <w:rPr>
                        <w:b/>
                        <w:sz w:val="44"/>
                      </w:rPr>
                    </w:pPr>
                    <w:r>
                      <w:rPr>
                        <w:b/>
                        <w:sz w:val="44"/>
                      </w:rPr>
                      <w:t>PANELTEC PTY LTD</w:t>
                    </w:r>
                  </w:p>
                  <w:p w14:paraId="721F3281" w14:textId="77777777" w:rsidR="003B62D5" w:rsidRDefault="001E1F98">
                    <w:pPr>
                      <w:spacing w:before="15" w:line="235" w:lineRule="auto"/>
                      <w:ind w:left="188" w:right="187" w:firstLine="1123"/>
                      <w:rPr>
                        <w:b/>
                      </w:rPr>
                    </w:pPr>
                    <w:r>
                      <w:rPr>
                        <w:b/>
                      </w:rPr>
                      <w:t>A.B.N. 12 128 689 412 INTEGRATED MANAGEMENT SYSTEM</w:t>
                    </w:r>
                    <w:r>
                      <w:rPr>
                        <w:b/>
                        <w:spacing w:val="-11"/>
                      </w:rPr>
                      <w:t xml:space="preserve"> </w:t>
                    </w:r>
                    <w:r>
                      <w:rPr>
                        <w:b/>
                      </w:rPr>
                      <w:t>MANUAL</w:t>
                    </w:r>
                  </w:p>
                  <w:p w14:paraId="31E16A3D" w14:textId="77777777" w:rsidR="003B62D5" w:rsidRDefault="001E1F98">
                    <w:pPr>
                      <w:spacing w:before="2"/>
                      <w:ind w:left="1" w:right="1"/>
                      <w:jc w:val="center"/>
                      <w:rPr>
                        <w:b/>
                      </w:rPr>
                    </w:pPr>
                    <w:r>
                      <w:rPr>
                        <w:b/>
                      </w:rPr>
                      <w:t>QUALITY-WORK HEALTH &amp; SAFETY-ENVIRONMENT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D3B45"/>
    <w:multiLevelType w:val="hybridMultilevel"/>
    <w:tmpl w:val="E7F2AC92"/>
    <w:lvl w:ilvl="0" w:tplc="FC8634D6">
      <w:numFmt w:val="bullet"/>
      <w:lvlText w:val=""/>
      <w:lvlJc w:val="left"/>
      <w:pPr>
        <w:ind w:left="911" w:hanging="360"/>
      </w:pPr>
      <w:rPr>
        <w:rFonts w:ascii="Symbol" w:eastAsia="Symbol" w:hAnsi="Symbol" w:cs="Symbol" w:hint="default"/>
        <w:w w:val="99"/>
        <w:sz w:val="20"/>
        <w:szCs w:val="20"/>
        <w:lang w:val="en-US" w:eastAsia="en-US" w:bidi="en-US"/>
      </w:rPr>
    </w:lvl>
    <w:lvl w:ilvl="1" w:tplc="7C1A5B5A">
      <w:numFmt w:val="bullet"/>
      <w:lvlText w:val="•"/>
      <w:lvlJc w:val="left"/>
      <w:pPr>
        <w:ind w:left="1892" w:hanging="360"/>
      </w:pPr>
      <w:rPr>
        <w:rFonts w:hint="default"/>
        <w:lang w:val="en-US" w:eastAsia="en-US" w:bidi="en-US"/>
      </w:rPr>
    </w:lvl>
    <w:lvl w:ilvl="2" w:tplc="2556D134">
      <w:numFmt w:val="bullet"/>
      <w:lvlText w:val="•"/>
      <w:lvlJc w:val="left"/>
      <w:pPr>
        <w:ind w:left="2864" w:hanging="360"/>
      </w:pPr>
      <w:rPr>
        <w:rFonts w:hint="default"/>
        <w:lang w:val="en-US" w:eastAsia="en-US" w:bidi="en-US"/>
      </w:rPr>
    </w:lvl>
    <w:lvl w:ilvl="3" w:tplc="3028DC02">
      <w:numFmt w:val="bullet"/>
      <w:lvlText w:val="•"/>
      <w:lvlJc w:val="left"/>
      <w:pPr>
        <w:ind w:left="3836" w:hanging="360"/>
      </w:pPr>
      <w:rPr>
        <w:rFonts w:hint="default"/>
        <w:lang w:val="en-US" w:eastAsia="en-US" w:bidi="en-US"/>
      </w:rPr>
    </w:lvl>
    <w:lvl w:ilvl="4" w:tplc="DB34FED8">
      <w:numFmt w:val="bullet"/>
      <w:lvlText w:val="•"/>
      <w:lvlJc w:val="left"/>
      <w:pPr>
        <w:ind w:left="4808" w:hanging="360"/>
      </w:pPr>
      <w:rPr>
        <w:rFonts w:hint="default"/>
        <w:lang w:val="en-US" w:eastAsia="en-US" w:bidi="en-US"/>
      </w:rPr>
    </w:lvl>
    <w:lvl w:ilvl="5" w:tplc="43161B68">
      <w:numFmt w:val="bullet"/>
      <w:lvlText w:val="•"/>
      <w:lvlJc w:val="left"/>
      <w:pPr>
        <w:ind w:left="5780" w:hanging="360"/>
      </w:pPr>
      <w:rPr>
        <w:rFonts w:hint="default"/>
        <w:lang w:val="en-US" w:eastAsia="en-US" w:bidi="en-US"/>
      </w:rPr>
    </w:lvl>
    <w:lvl w:ilvl="6" w:tplc="E80E00F2">
      <w:numFmt w:val="bullet"/>
      <w:lvlText w:val="•"/>
      <w:lvlJc w:val="left"/>
      <w:pPr>
        <w:ind w:left="6752" w:hanging="360"/>
      </w:pPr>
      <w:rPr>
        <w:rFonts w:hint="default"/>
        <w:lang w:val="en-US" w:eastAsia="en-US" w:bidi="en-US"/>
      </w:rPr>
    </w:lvl>
    <w:lvl w:ilvl="7" w:tplc="8B6E77DA">
      <w:numFmt w:val="bullet"/>
      <w:lvlText w:val="•"/>
      <w:lvlJc w:val="left"/>
      <w:pPr>
        <w:ind w:left="7724" w:hanging="360"/>
      </w:pPr>
      <w:rPr>
        <w:rFonts w:hint="default"/>
        <w:lang w:val="en-US" w:eastAsia="en-US" w:bidi="en-US"/>
      </w:rPr>
    </w:lvl>
    <w:lvl w:ilvl="8" w:tplc="57E43182">
      <w:numFmt w:val="bullet"/>
      <w:lvlText w:val="•"/>
      <w:lvlJc w:val="left"/>
      <w:pPr>
        <w:ind w:left="8696" w:hanging="360"/>
      </w:pPr>
      <w:rPr>
        <w:rFonts w:hint="default"/>
        <w:lang w:val="en-US" w:eastAsia="en-US" w:bidi="en-US"/>
      </w:rPr>
    </w:lvl>
  </w:abstractNum>
  <w:abstractNum w:abstractNumId="1" w15:restartNumberingAfterBreak="0">
    <w:nsid w:val="53B6299A"/>
    <w:multiLevelType w:val="hybridMultilevel"/>
    <w:tmpl w:val="7A06D5BA"/>
    <w:lvl w:ilvl="0" w:tplc="037048FA">
      <w:numFmt w:val="bullet"/>
      <w:lvlText w:val=""/>
      <w:lvlJc w:val="left"/>
      <w:pPr>
        <w:ind w:left="932" w:hanging="360"/>
      </w:pPr>
      <w:rPr>
        <w:rFonts w:hint="default"/>
        <w:w w:val="99"/>
        <w:lang w:val="en-US" w:eastAsia="en-US" w:bidi="en-US"/>
      </w:rPr>
    </w:lvl>
    <w:lvl w:ilvl="1" w:tplc="0CC65B92">
      <w:start w:val="1"/>
      <w:numFmt w:val="lowerLetter"/>
      <w:lvlText w:val="%2)"/>
      <w:lvlJc w:val="left"/>
      <w:pPr>
        <w:ind w:left="1036" w:hanging="224"/>
        <w:jc w:val="left"/>
      </w:pPr>
      <w:rPr>
        <w:rFonts w:ascii="Calibri" w:eastAsia="Calibri" w:hAnsi="Calibri" w:cs="Calibri" w:hint="default"/>
        <w:spacing w:val="-1"/>
        <w:w w:val="100"/>
        <w:sz w:val="22"/>
        <w:szCs w:val="22"/>
        <w:lang w:val="en-US" w:eastAsia="en-US" w:bidi="en-US"/>
      </w:rPr>
    </w:lvl>
    <w:lvl w:ilvl="2" w:tplc="87C6177A">
      <w:numFmt w:val="bullet"/>
      <w:lvlText w:val=""/>
      <w:lvlJc w:val="left"/>
      <w:pPr>
        <w:ind w:left="2012" w:hanging="360"/>
      </w:pPr>
      <w:rPr>
        <w:rFonts w:ascii="Symbol" w:eastAsia="Symbol" w:hAnsi="Symbol" w:cs="Symbol" w:hint="default"/>
        <w:w w:val="99"/>
        <w:sz w:val="20"/>
        <w:szCs w:val="20"/>
        <w:lang w:val="en-US" w:eastAsia="en-US" w:bidi="en-US"/>
      </w:rPr>
    </w:lvl>
    <w:lvl w:ilvl="3" w:tplc="E482CAD2">
      <w:numFmt w:val="bullet"/>
      <w:lvlText w:val="•"/>
      <w:lvlJc w:val="left"/>
      <w:pPr>
        <w:ind w:left="3097" w:hanging="360"/>
      </w:pPr>
      <w:rPr>
        <w:rFonts w:hint="default"/>
        <w:lang w:val="en-US" w:eastAsia="en-US" w:bidi="en-US"/>
      </w:rPr>
    </w:lvl>
    <w:lvl w:ilvl="4" w:tplc="5288AFEC">
      <w:numFmt w:val="bullet"/>
      <w:lvlText w:val="•"/>
      <w:lvlJc w:val="left"/>
      <w:pPr>
        <w:ind w:left="4175" w:hanging="360"/>
      </w:pPr>
      <w:rPr>
        <w:rFonts w:hint="default"/>
        <w:lang w:val="en-US" w:eastAsia="en-US" w:bidi="en-US"/>
      </w:rPr>
    </w:lvl>
    <w:lvl w:ilvl="5" w:tplc="791CAF82">
      <w:numFmt w:val="bullet"/>
      <w:lvlText w:val="•"/>
      <w:lvlJc w:val="left"/>
      <w:pPr>
        <w:ind w:left="5252" w:hanging="360"/>
      </w:pPr>
      <w:rPr>
        <w:rFonts w:hint="default"/>
        <w:lang w:val="en-US" w:eastAsia="en-US" w:bidi="en-US"/>
      </w:rPr>
    </w:lvl>
    <w:lvl w:ilvl="6" w:tplc="BBB6B60E">
      <w:numFmt w:val="bullet"/>
      <w:lvlText w:val="•"/>
      <w:lvlJc w:val="left"/>
      <w:pPr>
        <w:ind w:left="6330" w:hanging="360"/>
      </w:pPr>
      <w:rPr>
        <w:rFonts w:hint="default"/>
        <w:lang w:val="en-US" w:eastAsia="en-US" w:bidi="en-US"/>
      </w:rPr>
    </w:lvl>
    <w:lvl w:ilvl="7" w:tplc="B982434A">
      <w:numFmt w:val="bullet"/>
      <w:lvlText w:val="•"/>
      <w:lvlJc w:val="left"/>
      <w:pPr>
        <w:ind w:left="7407" w:hanging="360"/>
      </w:pPr>
      <w:rPr>
        <w:rFonts w:hint="default"/>
        <w:lang w:val="en-US" w:eastAsia="en-US" w:bidi="en-US"/>
      </w:rPr>
    </w:lvl>
    <w:lvl w:ilvl="8" w:tplc="F27C302C">
      <w:numFmt w:val="bullet"/>
      <w:lvlText w:val="•"/>
      <w:lvlJc w:val="left"/>
      <w:pPr>
        <w:ind w:left="8485" w:hanging="360"/>
      </w:pPr>
      <w:rPr>
        <w:rFonts w:hint="default"/>
        <w:lang w:val="en-US" w:eastAsia="en-US" w:bidi="en-US"/>
      </w:rPr>
    </w:lvl>
  </w:abstractNum>
  <w:abstractNum w:abstractNumId="2" w15:restartNumberingAfterBreak="0">
    <w:nsid w:val="6AE64EE1"/>
    <w:multiLevelType w:val="hybridMultilevel"/>
    <w:tmpl w:val="A7B07CB6"/>
    <w:lvl w:ilvl="0" w:tplc="EFC88876">
      <w:numFmt w:val="bullet"/>
      <w:lvlText w:val=""/>
      <w:lvlJc w:val="left"/>
      <w:pPr>
        <w:ind w:left="1000" w:hanging="360"/>
      </w:pPr>
      <w:rPr>
        <w:rFonts w:ascii="Symbol" w:eastAsia="Symbol" w:hAnsi="Symbol" w:cs="Symbol" w:hint="default"/>
        <w:w w:val="99"/>
        <w:sz w:val="20"/>
        <w:szCs w:val="20"/>
        <w:lang w:val="en-US" w:eastAsia="en-US" w:bidi="en-US"/>
      </w:rPr>
    </w:lvl>
    <w:lvl w:ilvl="1" w:tplc="764A99FE">
      <w:numFmt w:val="bullet"/>
      <w:lvlText w:val="•"/>
      <w:lvlJc w:val="left"/>
      <w:pPr>
        <w:ind w:left="1964" w:hanging="360"/>
      </w:pPr>
      <w:rPr>
        <w:rFonts w:hint="default"/>
        <w:lang w:val="en-US" w:eastAsia="en-US" w:bidi="en-US"/>
      </w:rPr>
    </w:lvl>
    <w:lvl w:ilvl="2" w:tplc="1AC68572">
      <w:numFmt w:val="bullet"/>
      <w:lvlText w:val="•"/>
      <w:lvlJc w:val="left"/>
      <w:pPr>
        <w:ind w:left="2928" w:hanging="360"/>
      </w:pPr>
      <w:rPr>
        <w:rFonts w:hint="default"/>
        <w:lang w:val="en-US" w:eastAsia="en-US" w:bidi="en-US"/>
      </w:rPr>
    </w:lvl>
    <w:lvl w:ilvl="3" w:tplc="0030807E">
      <w:numFmt w:val="bullet"/>
      <w:lvlText w:val="•"/>
      <w:lvlJc w:val="left"/>
      <w:pPr>
        <w:ind w:left="3892" w:hanging="360"/>
      </w:pPr>
      <w:rPr>
        <w:rFonts w:hint="default"/>
        <w:lang w:val="en-US" w:eastAsia="en-US" w:bidi="en-US"/>
      </w:rPr>
    </w:lvl>
    <w:lvl w:ilvl="4" w:tplc="D57EC752">
      <w:numFmt w:val="bullet"/>
      <w:lvlText w:val="•"/>
      <w:lvlJc w:val="left"/>
      <w:pPr>
        <w:ind w:left="4856" w:hanging="360"/>
      </w:pPr>
      <w:rPr>
        <w:rFonts w:hint="default"/>
        <w:lang w:val="en-US" w:eastAsia="en-US" w:bidi="en-US"/>
      </w:rPr>
    </w:lvl>
    <w:lvl w:ilvl="5" w:tplc="4F54A902">
      <w:numFmt w:val="bullet"/>
      <w:lvlText w:val="•"/>
      <w:lvlJc w:val="left"/>
      <w:pPr>
        <w:ind w:left="5820" w:hanging="360"/>
      </w:pPr>
      <w:rPr>
        <w:rFonts w:hint="default"/>
        <w:lang w:val="en-US" w:eastAsia="en-US" w:bidi="en-US"/>
      </w:rPr>
    </w:lvl>
    <w:lvl w:ilvl="6" w:tplc="5018F74C">
      <w:numFmt w:val="bullet"/>
      <w:lvlText w:val="•"/>
      <w:lvlJc w:val="left"/>
      <w:pPr>
        <w:ind w:left="6784" w:hanging="360"/>
      </w:pPr>
      <w:rPr>
        <w:rFonts w:hint="default"/>
        <w:lang w:val="en-US" w:eastAsia="en-US" w:bidi="en-US"/>
      </w:rPr>
    </w:lvl>
    <w:lvl w:ilvl="7" w:tplc="C24EE514">
      <w:numFmt w:val="bullet"/>
      <w:lvlText w:val="•"/>
      <w:lvlJc w:val="left"/>
      <w:pPr>
        <w:ind w:left="7748" w:hanging="360"/>
      </w:pPr>
      <w:rPr>
        <w:rFonts w:hint="default"/>
        <w:lang w:val="en-US" w:eastAsia="en-US" w:bidi="en-US"/>
      </w:rPr>
    </w:lvl>
    <w:lvl w:ilvl="8" w:tplc="E2686278">
      <w:numFmt w:val="bullet"/>
      <w:lvlText w:val="•"/>
      <w:lvlJc w:val="left"/>
      <w:pPr>
        <w:ind w:left="8712" w:hanging="360"/>
      </w:pPr>
      <w:rPr>
        <w:rFonts w:hint="default"/>
        <w:lang w:val="en-US" w:eastAsia="en-US" w:bidi="en-US"/>
      </w:rPr>
    </w:lvl>
  </w:abstractNum>
  <w:num w:numId="1" w16cid:durableId="272905247">
    <w:abstractNumId w:val="1"/>
  </w:num>
  <w:num w:numId="2" w16cid:durableId="1666784024">
    <w:abstractNumId w:val="0"/>
  </w:num>
  <w:num w:numId="3" w16cid:durableId="153482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2D5"/>
    <w:rsid w:val="00025E9C"/>
    <w:rsid w:val="00111E4E"/>
    <w:rsid w:val="001E1F98"/>
    <w:rsid w:val="0021739B"/>
    <w:rsid w:val="002D0077"/>
    <w:rsid w:val="002D75D9"/>
    <w:rsid w:val="003B62D5"/>
    <w:rsid w:val="004110AC"/>
    <w:rsid w:val="00516C82"/>
    <w:rsid w:val="00562761"/>
    <w:rsid w:val="00617B59"/>
    <w:rsid w:val="006362EE"/>
    <w:rsid w:val="00773A42"/>
    <w:rsid w:val="007D3DA1"/>
    <w:rsid w:val="00840A4D"/>
    <w:rsid w:val="00870845"/>
    <w:rsid w:val="008D5F32"/>
    <w:rsid w:val="00923C39"/>
    <w:rsid w:val="009F493A"/>
    <w:rsid w:val="00A92E74"/>
    <w:rsid w:val="00AB03C6"/>
    <w:rsid w:val="00B64578"/>
    <w:rsid w:val="00B97483"/>
    <w:rsid w:val="00BB22F7"/>
    <w:rsid w:val="00BB7667"/>
    <w:rsid w:val="00CC4833"/>
    <w:rsid w:val="00D818DB"/>
    <w:rsid w:val="00DB294E"/>
    <w:rsid w:val="00ED5139"/>
    <w:rsid w:val="00EF63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351A77"/>
  <w15:docId w15:val="{94CFE5A6-BB45-4979-9771-99DB82CF1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21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32" w:hanging="360"/>
    </w:pPr>
  </w:style>
  <w:style w:type="paragraph" w:customStyle="1" w:styleId="TableParagraph">
    <w:name w:val="Table Paragraph"/>
    <w:basedOn w:val="Normal"/>
    <w:uiPriority w:val="1"/>
    <w:qFormat/>
    <w:pPr>
      <w:spacing w:line="248" w:lineRule="exact"/>
      <w:ind w:left="107"/>
    </w:pPr>
  </w:style>
  <w:style w:type="paragraph" w:styleId="Header">
    <w:name w:val="header"/>
    <w:basedOn w:val="Normal"/>
    <w:link w:val="HeaderChar"/>
    <w:uiPriority w:val="99"/>
    <w:unhideWhenUsed/>
    <w:rsid w:val="00EF634A"/>
    <w:pPr>
      <w:tabs>
        <w:tab w:val="center" w:pos="4513"/>
        <w:tab w:val="right" w:pos="9026"/>
      </w:tabs>
    </w:pPr>
  </w:style>
  <w:style w:type="character" w:customStyle="1" w:styleId="HeaderChar">
    <w:name w:val="Header Char"/>
    <w:basedOn w:val="DefaultParagraphFont"/>
    <w:link w:val="Header"/>
    <w:uiPriority w:val="99"/>
    <w:rsid w:val="00EF634A"/>
    <w:rPr>
      <w:rFonts w:ascii="Calibri" w:eastAsia="Calibri" w:hAnsi="Calibri" w:cs="Calibri"/>
      <w:lang w:bidi="en-US"/>
    </w:rPr>
  </w:style>
  <w:style w:type="paragraph" w:styleId="Footer">
    <w:name w:val="footer"/>
    <w:basedOn w:val="Normal"/>
    <w:link w:val="FooterChar"/>
    <w:uiPriority w:val="99"/>
    <w:unhideWhenUsed/>
    <w:rsid w:val="00EF634A"/>
    <w:pPr>
      <w:tabs>
        <w:tab w:val="center" w:pos="4513"/>
        <w:tab w:val="right" w:pos="9026"/>
      </w:tabs>
    </w:pPr>
  </w:style>
  <w:style w:type="character" w:customStyle="1" w:styleId="FooterChar">
    <w:name w:val="Footer Char"/>
    <w:basedOn w:val="DefaultParagraphFont"/>
    <w:link w:val="Footer"/>
    <w:uiPriority w:val="99"/>
    <w:rsid w:val="00EF634A"/>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wstinfo@justice.tas.gov.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1098</Words>
  <Characters>6263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2017_WHS-12_Incident-Hazard_Reporting_Procedure_240717</vt:lpstr>
    </vt:vector>
  </TitlesOfParts>
  <Company/>
  <LinksUpToDate>false</LinksUpToDate>
  <CharactersWithSpaces>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2017_WHS-12_Incident-Hazard_Reporting_Procedure_240717</dc:title>
  <dc:creator>Scott Crerar</dc:creator>
  <cp:lastModifiedBy>Craig Large</cp:lastModifiedBy>
  <cp:revision>15</cp:revision>
  <dcterms:created xsi:type="dcterms:W3CDTF">2020-07-13T05:15:00Z</dcterms:created>
  <dcterms:modified xsi:type="dcterms:W3CDTF">2025-09-16T05:34:00Z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2017-07-25T00:00:00Z</vt:filetime>
  </property>
  <property fmtid="{D5CDD505-2E9C-101B-9397-08002B2CF9AE}" pid="3" name="Creator">
    <vt:lpwstr>PDFCreator 2.5.3.6324</vt:lpwstr>
  </property>
  <property fmtid="{D5CDD505-2E9C-101B-9397-08002B2CF9AE}" pid="4" name="LastSaved">
    <vt:filetime>2018-11-07T00:00:00Z</vt:filetime>
  </property>
</Properties>
</file>