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83D" w:rsidRPr="002E4BCE" w:rsidRDefault="0092183D" w:rsidP="0092183D">
      <w:pPr>
        <w:rPr>
          <w:b/>
        </w:rPr>
      </w:pPr>
      <w:r w:rsidRPr="00646161">
        <w:rPr>
          <w:b/>
        </w:rPr>
        <w:t xml:space="preserve">This is taking our model and using our data to predict with it. </w:t>
      </w:r>
    </w:p>
    <w:tbl>
      <w:tblPr>
        <w:tblStyle w:val="TableGrid"/>
        <w:tblW w:w="6611" w:type="dxa"/>
        <w:tblLook w:val="04A0" w:firstRow="1" w:lastRow="0" w:firstColumn="1" w:lastColumn="0" w:noHBand="0" w:noVBand="1"/>
      </w:tblPr>
      <w:tblGrid>
        <w:gridCol w:w="1300"/>
        <w:gridCol w:w="1300"/>
        <w:gridCol w:w="1337"/>
        <w:gridCol w:w="1337"/>
        <w:gridCol w:w="1337"/>
      </w:tblGrid>
      <w:tr w:rsidR="002E4BCE" w:rsidRPr="0092183D" w:rsidTr="005D6B68">
        <w:trPr>
          <w:trHeight w:val="521"/>
        </w:trPr>
        <w:tc>
          <w:tcPr>
            <w:tcW w:w="1300" w:type="dxa"/>
            <w:noWrap/>
            <w:hideMark/>
          </w:tcPr>
          <w:p w:rsidR="002E4BCE" w:rsidRPr="0092183D" w:rsidRDefault="002E4BCE" w:rsidP="0092183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Prediction Type</w:t>
            </w:r>
          </w:p>
        </w:tc>
        <w:tc>
          <w:tcPr>
            <w:tcW w:w="1300" w:type="dxa"/>
            <w:noWrap/>
            <w:hideMark/>
          </w:tcPr>
          <w:p w:rsidR="002E4BCE" w:rsidRPr="0092183D" w:rsidRDefault="002E4BCE" w:rsidP="0092183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2183D">
              <w:rPr>
                <w:rFonts w:ascii="Calibri" w:hAnsi="Calibri" w:cs="Calibri"/>
                <w:b/>
                <w:bCs/>
                <w:color w:val="000000"/>
              </w:rPr>
              <w:t>Number</w:t>
            </w:r>
          </w:p>
        </w:tc>
        <w:tc>
          <w:tcPr>
            <w:tcW w:w="1337" w:type="dxa"/>
            <w:noWrap/>
            <w:hideMark/>
          </w:tcPr>
          <w:p w:rsidR="002E4BCE" w:rsidRPr="0092183D" w:rsidRDefault="002E4BCE" w:rsidP="0092183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2183D">
              <w:rPr>
                <w:rFonts w:ascii="Calibri" w:hAnsi="Calibri" w:cs="Calibri"/>
                <w:b/>
                <w:bCs/>
                <w:color w:val="000000"/>
              </w:rPr>
              <w:t>Percentage</w:t>
            </w:r>
          </w:p>
        </w:tc>
        <w:tc>
          <w:tcPr>
            <w:tcW w:w="1337" w:type="dxa"/>
          </w:tcPr>
          <w:p w:rsidR="002E4BCE" w:rsidRPr="0092183D" w:rsidRDefault="002E4BCE" w:rsidP="0092183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Average difference from lower limit</w:t>
            </w:r>
          </w:p>
        </w:tc>
        <w:tc>
          <w:tcPr>
            <w:tcW w:w="1337" w:type="dxa"/>
          </w:tcPr>
          <w:p w:rsidR="002E4BCE" w:rsidRPr="0092183D" w:rsidRDefault="002E4BCE" w:rsidP="0092183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Average difference from upper limit</w:t>
            </w:r>
          </w:p>
        </w:tc>
      </w:tr>
      <w:tr w:rsidR="002E4BCE" w:rsidRPr="0092183D" w:rsidTr="002E4BCE">
        <w:trPr>
          <w:trHeight w:val="320"/>
        </w:trPr>
        <w:tc>
          <w:tcPr>
            <w:tcW w:w="1300" w:type="dxa"/>
            <w:noWrap/>
            <w:hideMark/>
          </w:tcPr>
          <w:p w:rsidR="002E4BCE" w:rsidRPr="0092183D" w:rsidRDefault="002E4BCE" w:rsidP="0092183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Over estimation</w:t>
            </w:r>
          </w:p>
        </w:tc>
        <w:tc>
          <w:tcPr>
            <w:tcW w:w="1300" w:type="dxa"/>
            <w:noWrap/>
            <w:hideMark/>
          </w:tcPr>
          <w:p w:rsidR="002E4BCE" w:rsidRPr="0092183D" w:rsidRDefault="002E4BCE" w:rsidP="0092183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337" w:type="dxa"/>
            <w:noWrap/>
            <w:hideMark/>
          </w:tcPr>
          <w:p w:rsidR="002E4BCE" w:rsidRPr="0092183D" w:rsidRDefault="002E4BCE" w:rsidP="0092183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37.8%</w:t>
            </w:r>
          </w:p>
        </w:tc>
        <w:tc>
          <w:tcPr>
            <w:tcW w:w="1337" w:type="dxa"/>
          </w:tcPr>
          <w:p w:rsidR="002E4BCE" w:rsidRDefault="002E4BCE" w:rsidP="0092183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3.49</w:t>
            </w:r>
          </w:p>
        </w:tc>
        <w:tc>
          <w:tcPr>
            <w:tcW w:w="1337" w:type="dxa"/>
          </w:tcPr>
          <w:p w:rsidR="002E4BCE" w:rsidRDefault="002E4BCE" w:rsidP="0092183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1.66</w:t>
            </w:r>
          </w:p>
        </w:tc>
      </w:tr>
      <w:tr w:rsidR="002E4BCE" w:rsidRPr="0092183D" w:rsidTr="002E4BCE">
        <w:trPr>
          <w:trHeight w:val="320"/>
        </w:trPr>
        <w:tc>
          <w:tcPr>
            <w:tcW w:w="1300" w:type="dxa"/>
            <w:noWrap/>
            <w:hideMark/>
          </w:tcPr>
          <w:p w:rsidR="002E4BCE" w:rsidRPr="0092183D" w:rsidRDefault="002E4BCE" w:rsidP="0092183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Under estimation</w:t>
            </w:r>
          </w:p>
        </w:tc>
        <w:tc>
          <w:tcPr>
            <w:tcW w:w="1300" w:type="dxa"/>
            <w:noWrap/>
            <w:hideMark/>
          </w:tcPr>
          <w:p w:rsidR="002E4BCE" w:rsidRPr="0092183D" w:rsidRDefault="002E4BCE" w:rsidP="0092183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337" w:type="dxa"/>
            <w:noWrap/>
            <w:hideMark/>
          </w:tcPr>
          <w:p w:rsidR="002E4BCE" w:rsidRPr="0092183D" w:rsidRDefault="002E4BCE" w:rsidP="0092183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34.6%</w:t>
            </w:r>
          </w:p>
        </w:tc>
        <w:tc>
          <w:tcPr>
            <w:tcW w:w="1337" w:type="dxa"/>
          </w:tcPr>
          <w:p w:rsidR="002E4BCE" w:rsidRDefault="002E4BCE" w:rsidP="0092183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-1.67</w:t>
            </w:r>
          </w:p>
        </w:tc>
        <w:tc>
          <w:tcPr>
            <w:tcW w:w="1337" w:type="dxa"/>
          </w:tcPr>
          <w:p w:rsidR="002E4BCE" w:rsidRDefault="002E4BCE" w:rsidP="0092183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-4.93</w:t>
            </w:r>
          </w:p>
        </w:tc>
        <w:bookmarkStart w:id="0" w:name="_GoBack"/>
        <w:bookmarkEnd w:id="0"/>
      </w:tr>
      <w:tr w:rsidR="002E4BCE" w:rsidRPr="0092183D" w:rsidTr="002E4BCE">
        <w:trPr>
          <w:trHeight w:val="320"/>
        </w:trPr>
        <w:tc>
          <w:tcPr>
            <w:tcW w:w="1300" w:type="dxa"/>
            <w:noWrap/>
          </w:tcPr>
          <w:p w:rsidR="002E4BCE" w:rsidRDefault="002E4BCE" w:rsidP="0092183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Within Interval</w:t>
            </w:r>
          </w:p>
        </w:tc>
        <w:tc>
          <w:tcPr>
            <w:tcW w:w="1300" w:type="dxa"/>
            <w:noWrap/>
          </w:tcPr>
          <w:p w:rsidR="002E4BCE" w:rsidRPr="0092183D" w:rsidRDefault="002E4BCE" w:rsidP="0092183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337" w:type="dxa"/>
            <w:noWrap/>
          </w:tcPr>
          <w:p w:rsidR="002E4BCE" w:rsidRPr="0092183D" w:rsidRDefault="002E4BCE" w:rsidP="0092183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27.7%</w:t>
            </w:r>
          </w:p>
        </w:tc>
        <w:tc>
          <w:tcPr>
            <w:tcW w:w="1337" w:type="dxa"/>
          </w:tcPr>
          <w:p w:rsidR="002E4BCE" w:rsidRDefault="002E4BCE" w:rsidP="0092183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0.957</w:t>
            </w:r>
          </w:p>
        </w:tc>
        <w:tc>
          <w:tcPr>
            <w:tcW w:w="1337" w:type="dxa"/>
          </w:tcPr>
          <w:p w:rsidR="002E4BCE" w:rsidRDefault="002E4BCE" w:rsidP="0092183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-0.834</w:t>
            </w:r>
          </w:p>
        </w:tc>
      </w:tr>
    </w:tbl>
    <w:p w:rsidR="007C0B6D" w:rsidRDefault="007C0B6D" w:rsidP="0092183D"/>
    <w:p w:rsidR="00C63971" w:rsidRDefault="00C63971" w:rsidP="00C63971">
      <w:r>
        <w:t>On average, if a prediction falls out of the actual range, and is an over estimation our model predicts $</w:t>
      </w:r>
      <w:r>
        <w:t>1.66</w:t>
      </w:r>
      <w:r>
        <w:t xml:space="preserve"> higher than the upper bound and $</w:t>
      </w:r>
      <w:r>
        <w:t>3.49</w:t>
      </w:r>
      <w:r>
        <w:t xml:space="preserve"> higher than the lower bound.</w:t>
      </w:r>
    </w:p>
    <w:p w:rsidR="00C63971" w:rsidRDefault="00C63971" w:rsidP="00C63971"/>
    <w:p w:rsidR="00C63971" w:rsidRDefault="00C63971" w:rsidP="00C63971">
      <w:r>
        <w:t>On average, if a prediction falls out of the actual range, and is an underestimation, our model predicts $</w:t>
      </w:r>
      <w:r>
        <w:t>1.67</w:t>
      </w:r>
      <w:r>
        <w:t xml:space="preserve"> lower than the lower bound and $</w:t>
      </w:r>
      <w:r>
        <w:t>4.93</w:t>
      </w:r>
      <w:r>
        <w:t xml:space="preserve"> lower than the upper bound.</w:t>
      </w:r>
    </w:p>
    <w:p w:rsidR="00C63971" w:rsidRDefault="00C63971" w:rsidP="0092183D"/>
    <w:p w:rsidR="007C0B6D" w:rsidRPr="0092183D" w:rsidRDefault="007C0B6D" w:rsidP="0092183D"/>
    <w:p w:rsidR="00B17BE2" w:rsidRDefault="00B17BE2" w:rsidP="00B17BE2">
      <w:r>
        <w:fldChar w:fldCharType="begin"/>
      </w:r>
      <w:r>
        <w:instrText xml:space="preserve"> INCLUDEPICTURE "/var/folders/dj/_t_wgv697412ljpwbmdjyyw80000j2/T/com.microsoft.Word/WebArchiveCopyPasteTempFiles/000007.png"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546600" cy="2809080"/>
            <wp:effectExtent l="0" t="0" r="0" b="0"/>
            <wp:docPr id="5" name="Picture 5" descr="/var/folders/dj/_t_wgv697412ljpwbmdjyyw80000j2/T/com.microsoft.Word/WebArchiveCopyPasteTempFiles/000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dj/_t_wgv697412ljpwbmdjyyw80000j2/T/com.microsoft.Word/WebArchiveCopyPasteTempFiles/00000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13" cy="281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2183D" w:rsidRDefault="002E4BCE" w:rsidP="0092183D">
      <w:r>
        <w:lastRenderedPageBreak/>
        <w:fldChar w:fldCharType="begin"/>
      </w:r>
      <w:r>
        <w:instrText xml:space="preserve"> INCLUDEPICTURE "/var/folders/dj/_t_wgv697412ljpwbmdjyyw80000j2/T/com.microsoft.Word/WebArchiveCopyPasteTempFiles/000008.png"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279900" cy="2644301"/>
            <wp:effectExtent l="0" t="0" r="0" b="0"/>
            <wp:docPr id="6" name="Picture 6" descr="/var/folders/dj/_t_wgv697412ljpwbmdjyyw80000j2/T/com.microsoft.Word/WebArchiveCopyPasteTempFiles/000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dj/_t_wgv697412ljpwbmdjyyw80000j2/T/com.microsoft.Word/WebArchiveCopyPasteTempFiles/0000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182" cy="26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811FF" w:rsidRDefault="003811FF" w:rsidP="0092183D"/>
    <w:p w:rsidR="0092183D" w:rsidRDefault="0092183D" w:rsidP="0092183D"/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C63971" w:rsidRDefault="00C63971" w:rsidP="0092183D">
      <w:pPr>
        <w:rPr>
          <w:b/>
        </w:rPr>
      </w:pPr>
    </w:p>
    <w:p w:rsidR="00646161" w:rsidRPr="00646161" w:rsidRDefault="00646161" w:rsidP="0092183D">
      <w:pPr>
        <w:rPr>
          <w:b/>
        </w:rPr>
      </w:pPr>
      <w:r w:rsidRPr="00646161">
        <w:rPr>
          <w:b/>
        </w:rPr>
        <w:lastRenderedPageBreak/>
        <w:t>Indonesia Model Predicted with Mexican Data</w:t>
      </w:r>
    </w:p>
    <w:p w:rsidR="00646161" w:rsidRDefault="00646161" w:rsidP="0092183D"/>
    <w:tbl>
      <w:tblPr>
        <w:tblStyle w:val="TableGrid"/>
        <w:tblW w:w="6611" w:type="dxa"/>
        <w:tblLook w:val="04A0" w:firstRow="1" w:lastRow="0" w:firstColumn="1" w:lastColumn="0" w:noHBand="0" w:noVBand="1"/>
      </w:tblPr>
      <w:tblGrid>
        <w:gridCol w:w="1300"/>
        <w:gridCol w:w="1300"/>
        <w:gridCol w:w="1337"/>
        <w:gridCol w:w="1337"/>
        <w:gridCol w:w="1337"/>
      </w:tblGrid>
      <w:tr w:rsidR="003811FF" w:rsidRPr="0092183D" w:rsidTr="00714664">
        <w:trPr>
          <w:trHeight w:val="320"/>
        </w:trPr>
        <w:tc>
          <w:tcPr>
            <w:tcW w:w="1300" w:type="dxa"/>
            <w:noWrap/>
            <w:hideMark/>
          </w:tcPr>
          <w:p w:rsidR="003811FF" w:rsidRPr="0092183D" w:rsidRDefault="003811FF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Prediction Type</w:t>
            </w:r>
          </w:p>
        </w:tc>
        <w:tc>
          <w:tcPr>
            <w:tcW w:w="1300" w:type="dxa"/>
            <w:noWrap/>
            <w:hideMark/>
          </w:tcPr>
          <w:p w:rsidR="003811FF" w:rsidRPr="0092183D" w:rsidRDefault="003811FF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2183D">
              <w:rPr>
                <w:rFonts w:ascii="Calibri" w:hAnsi="Calibri" w:cs="Calibri"/>
                <w:b/>
                <w:bCs/>
                <w:color w:val="000000"/>
              </w:rPr>
              <w:t>Number</w:t>
            </w:r>
          </w:p>
        </w:tc>
        <w:tc>
          <w:tcPr>
            <w:tcW w:w="1337" w:type="dxa"/>
            <w:noWrap/>
            <w:hideMark/>
          </w:tcPr>
          <w:p w:rsidR="003811FF" w:rsidRPr="0092183D" w:rsidRDefault="003811FF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2183D">
              <w:rPr>
                <w:rFonts w:ascii="Calibri" w:hAnsi="Calibri" w:cs="Calibri"/>
                <w:b/>
                <w:bCs/>
                <w:color w:val="000000"/>
              </w:rPr>
              <w:t>Percentage</w:t>
            </w:r>
          </w:p>
        </w:tc>
        <w:tc>
          <w:tcPr>
            <w:tcW w:w="1337" w:type="dxa"/>
          </w:tcPr>
          <w:p w:rsidR="003811FF" w:rsidRPr="0092183D" w:rsidRDefault="003811FF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Average difference from lower limit</w:t>
            </w:r>
          </w:p>
        </w:tc>
        <w:tc>
          <w:tcPr>
            <w:tcW w:w="1337" w:type="dxa"/>
          </w:tcPr>
          <w:p w:rsidR="003811FF" w:rsidRPr="0092183D" w:rsidRDefault="003811FF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Average difference from upper limit</w:t>
            </w:r>
          </w:p>
        </w:tc>
      </w:tr>
      <w:tr w:rsidR="003811FF" w:rsidRPr="0092183D" w:rsidTr="00714664">
        <w:trPr>
          <w:trHeight w:val="320"/>
        </w:trPr>
        <w:tc>
          <w:tcPr>
            <w:tcW w:w="1300" w:type="dxa"/>
            <w:noWrap/>
            <w:hideMark/>
          </w:tcPr>
          <w:p w:rsidR="003811FF" w:rsidRPr="0092183D" w:rsidRDefault="003811FF" w:rsidP="0071466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Over estimation</w:t>
            </w:r>
          </w:p>
        </w:tc>
        <w:tc>
          <w:tcPr>
            <w:tcW w:w="1300" w:type="dxa"/>
            <w:noWrap/>
            <w:hideMark/>
          </w:tcPr>
          <w:p w:rsidR="003811FF" w:rsidRPr="0092183D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37" w:type="dxa"/>
            <w:noWrap/>
            <w:hideMark/>
          </w:tcPr>
          <w:p w:rsidR="003811FF" w:rsidRPr="0092183D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337" w:type="dxa"/>
          </w:tcPr>
          <w:p w:rsidR="003811FF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4.11</w:t>
            </w:r>
          </w:p>
        </w:tc>
        <w:tc>
          <w:tcPr>
            <w:tcW w:w="1337" w:type="dxa"/>
          </w:tcPr>
          <w:p w:rsidR="003811FF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2.35</w:t>
            </w:r>
          </w:p>
        </w:tc>
      </w:tr>
      <w:tr w:rsidR="003811FF" w:rsidRPr="0092183D" w:rsidTr="00714664">
        <w:trPr>
          <w:trHeight w:val="320"/>
        </w:trPr>
        <w:tc>
          <w:tcPr>
            <w:tcW w:w="1300" w:type="dxa"/>
            <w:noWrap/>
            <w:hideMark/>
          </w:tcPr>
          <w:p w:rsidR="003811FF" w:rsidRPr="0092183D" w:rsidRDefault="003811FF" w:rsidP="0071466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Under estimation</w:t>
            </w:r>
          </w:p>
        </w:tc>
        <w:tc>
          <w:tcPr>
            <w:tcW w:w="1300" w:type="dxa"/>
            <w:noWrap/>
            <w:hideMark/>
          </w:tcPr>
          <w:p w:rsidR="003811FF" w:rsidRPr="0092183D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337" w:type="dxa"/>
            <w:noWrap/>
            <w:hideMark/>
          </w:tcPr>
          <w:p w:rsidR="003811FF" w:rsidRPr="0092183D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337" w:type="dxa"/>
          </w:tcPr>
          <w:p w:rsidR="003811FF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2.11</w:t>
            </w:r>
          </w:p>
        </w:tc>
        <w:tc>
          <w:tcPr>
            <w:tcW w:w="1337" w:type="dxa"/>
          </w:tcPr>
          <w:p w:rsidR="003811FF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6.02</w:t>
            </w:r>
          </w:p>
        </w:tc>
      </w:tr>
      <w:tr w:rsidR="003811FF" w:rsidRPr="0092183D" w:rsidTr="00714664">
        <w:trPr>
          <w:trHeight w:val="320"/>
        </w:trPr>
        <w:tc>
          <w:tcPr>
            <w:tcW w:w="1300" w:type="dxa"/>
            <w:noWrap/>
          </w:tcPr>
          <w:p w:rsidR="003811FF" w:rsidRDefault="003811FF" w:rsidP="0071466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Within Interval</w:t>
            </w:r>
          </w:p>
        </w:tc>
        <w:tc>
          <w:tcPr>
            <w:tcW w:w="1300" w:type="dxa"/>
            <w:noWrap/>
          </w:tcPr>
          <w:p w:rsidR="003811FF" w:rsidRPr="0092183D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37" w:type="dxa"/>
            <w:noWrap/>
          </w:tcPr>
          <w:p w:rsidR="003811FF" w:rsidRPr="0092183D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337" w:type="dxa"/>
          </w:tcPr>
          <w:p w:rsidR="003811FF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811</w:t>
            </w:r>
          </w:p>
        </w:tc>
        <w:tc>
          <w:tcPr>
            <w:tcW w:w="1337" w:type="dxa"/>
          </w:tcPr>
          <w:p w:rsidR="003811FF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-1.1</w:t>
            </w:r>
          </w:p>
        </w:tc>
      </w:tr>
    </w:tbl>
    <w:p w:rsidR="00646161" w:rsidRDefault="00646161" w:rsidP="0092183D"/>
    <w:p w:rsidR="00BA562C" w:rsidRDefault="00BA562C" w:rsidP="0092183D">
      <w:r>
        <w:t>On average, if a prediction falls out of the actual range,</w:t>
      </w:r>
      <w:r w:rsidR="00C63971">
        <w:t xml:space="preserve"> and is an over estimation</w:t>
      </w:r>
      <w:r>
        <w:t xml:space="preserve"> our model predicts $</w:t>
      </w:r>
      <w:r w:rsidR="00C63971">
        <w:t>2.35</w:t>
      </w:r>
      <w:r>
        <w:t xml:space="preserve"> </w:t>
      </w:r>
      <w:r w:rsidR="00C63971">
        <w:t>higher</w:t>
      </w:r>
      <w:r>
        <w:t xml:space="preserve"> than the upper bou</w:t>
      </w:r>
      <w:r w:rsidR="00C63971">
        <w:t>nd and $4.11 higher than the lower bound.</w:t>
      </w:r>
    </w:p>
    <w:p w:rsidR="00C63971" w:rsidRDefault="00C63971" w:rsidP="0092183D"/>
    <w:p w:rsidR="00C63971" w:rsidRDefault="00C63971" w:rsidP="0092183D">
      <w:r>
        <w:t>On average, if a prediction falls out of the actual range, and is an underestimation, our model predicts $2.11 lower than the lower bound and $6.02 lower than the upper bound.</w:t>
      </w:r>
    </w:p>
    <w:p w:rsidR="00BA562C" w:rsidRDefault="00BA562C" w:rsidP="0092183D"/>
    <w:p w:rsidR="003811FF" w:rsidRDefault="003811FF" w:rsidP="003811FF">
      <w:r>
        <w:fldChar w:fldCharType="begin"/>
      </w:r>
      <w:r>
        <w:instrText xml:space="preserve"> INCLUDEPICTURE "/var/folders/dj/_t_wgv697412ljpwbmdjyyw80000j2/T/com.microsoft.Word/WebArchiveCopyPasteTempFiles/00000f.png"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3672205"/>
            <wp:effectExtent l="0" t="0" r="0" b="0"/>
            <wp:docPr id="7" name="Picture 7" descr="/var/folders/dj/_t_wgv697412ljpwbmdjyyw80000j2/T/com.microsoft.Word/WebArchiveCopyPasteTempFiles/0000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dj/_t_wgv697412ljpwbmdjyyw80000j2/T/com.microsoft.Word/WebArchiveCopyPasteTempFiles/00000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46161" w:rsidRPr="00646161" w:rsidRDefault="00646161" w:rsidP="00646161"/>
    <w:p w:rsidR="00646161" w:rsidRDefault="00646161" w:rsidP="0092183D"/>
    <w:p w:rsidR="00646161" w:rsidRPr="0092183D" w:rsidRDefault="00646161" w:rsidP="0092183D"/>
    <w:p w:rsidR="00646161" w:rsidRDefault="00646161"/>
    <w:p w:rsidR="00C63971" w:rsidRDefault="00C63971"/>
    <w:p w:rsidR="00646161" w:rsidRDefault="00646161"/>
    <w:p w:rsidR="00CE21BF" w:rsidRPr="00646161" w:rsidRDefault="00646161">
      <w:pPr>
        <w:rPr>
          <w:b/>
        </w:rPr>
      </w:pPr>
      <w:r w:rsidRPr="00646161">
        <w:rPr>
          <w:b/>
        </w:rPr>
        <w:lastRenderedPageBreak/>
        <w:t>Mexican Model Predicted with Indonesian Data</w:t>
      </w:r>
    </w:p>
    <w:p w:rsidR="00646161" w:rsidRDefault="00646161"/>
    <w:tbl>
      <w:tblPr>
        <w:tblStyle w:val="TableGrid"/>
        <w:tblW w:w="6611" w:type="dxa"/>
        <w:tblLook w:val="04A0" w:firstRow="1" w:lastRow="0" w:firstColumn="1" w:lastColumn="0" w:noHBand="0" w:noVBand="1"/>
      </w:tblPr>
      <w:tblGrid>
        <w:gridCol w:w="1300"/>
        <w:gridCol w:w="1300"/>
        <w:gridCol w:w="1337"/>
        <w:gridCol w:w="1337"/>
        <w:gridCol w:w="1337"/>
      </w:tblGrid>
      <w:tr w:rsidR="00C63971" w:rsidRPr="0092183D" w:rsidTr="00714664">
        <w:trPr>
          <w:trHeight w:val="320"/>
        </w:trPr>
        <w:tc>
          <w:tcPr>
            <w:tcW w:w="1300" w:type="dxa"/>
            <w:noWrap/>
            <w:hideMark/>
          </w:tcPr>
          <w:p w:rsidR="00C63971" w:rsidRPr="0092183D" w:rsidRDefault="00C63971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Prediction Type</w:t>
            </w:r>
          </w:p>
        </w:tc>
        <w:tc>
          <w:tcPr>
            <w:tcW w:w="1300" w:type="dxa"/>
            <w:noWrap/>
            <w:hideMark/>
          </w:tcPr>
          <w:p w:rsidR="00C63971" w:rsidRPr="0092183D" w:rsidRDefault="00C63971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2183D">
              <w:rPr>
                <w:rFonts w:ascii="Calibri" w:hAnsi="Calibri" w:cs="Calibri"/>
                <w:b/>
                <w:bCs/>
                <w:color w:val="000000"/>
              </w:rPr>
              <w:t>Number</w:t>
            </w:r>
          </w:p>
        </w:tc>
        <w:tc>
          <w:tcPr>
            <w:tcW w:w="1337" w:type="dxa"/>
            <w:noWrap/>
            <w:hideMark/>
          </w:tcPr>
          <w:p w:rsidR="00C63971" w:rsidRPr="0092183D" w:rsidRDefault="00C63971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2183D">
              <w:rPr>
                <w:rFonts w:ascii="Calibri" w:hAnsi="Calibri" w:cs="Calibri"/>
                <w:b/>
                <w:bCs/>
                <w:color w:val="000000"/>
              </w:rPr>
              <w:t>Percentage</w:t>
            </w:r>
          </w:p>
        </w:tc>
        <w:tc>
          <w:tcPr>
            <w:tcW w:w="1337" w:type="dxa"/>
          </w:tcPr>
          <w:p w:rsidR="00C63971" w:rsidRPr="0092183D" w:rsidRDefault="00C63971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Average difference from lower limit</w:t>
            </w:r>
          </w:p>
        </w:tc>
        <w:tc>
          <w:tcPr>
            <w:tcW w:w="1337" w:type="dxa"/>
          </w:tcPr>
          <w:p w:rsidR="00C63971" w:rsidRPr="0092183D" w:rsidRDefault="00C63971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Average difference from upper limit</w:t>
            </w:r>
          </w:p>
        </w:tc>
      </w:tr>
      <w:tr w:rsidR="00C63971" w:rsidRPr="0092183D" w:rsidTr="00714664">
        <w:trPr>
          <w:trHeight w:val="320"/>
        </w:trPr>
        <w:tc>
          <w:tcPr>
            <w:tcW w:w="1300" w:type="dxa"/>
            <w:noWrap/>
            <w:hideMark/>
          </w:tcPr>
          <w:p w:rsidR="00C63971" w:rsidRPr="0092183D" w:rsidRDefault="00C63971" w:rsidP="0071466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Over estimation</w:t>
            </w:r>
          </w:p>
        </w:tc>
        <w:tc>
          <w:tcPr>
            <w:tcW w:w="1300" w:type="dxa"/>
            <w:noWrap/>
            <w:hideMark/>
          </w:tcPr>
          <w:p w:rsidR="00C63971" w:rsidRPr="0092183D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37" w:type="dxa"/>
            <w:noWrap/>
            <w:hideMark/>
          </w:tcPr>
          <w:p w:rsidR="00C63971" w:rsidRPr="0092183D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</w:t>
            </w: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337" w:type="dxa"/>
          </w:tcPr>
          <w:p w:rsidR="00C63971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37" w:type="dxa"/>
          </w:tcPr>
          <w:p w:rsidR="00C63971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63971" w:rsidRPr="0092183D" w:rsidTr="00714664">
        <w:trPr>
          <w:trHeight w:val="320"/>
        </w:trPr>
        <w:tc>
          <w:tcPr>
            <w:tcW w:w="1300" w:type="dxa"/>
            <w:noWrap/>
            <w:hideMark/>
          </w:tcPr>
          <w:p w:rsidR="00C63971" w:rsidRPr="0092183D" w:rsidRDefault="00C63971" w:rsidP="0071466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Under estimation</w:t>
            </w:r>
          </w:p>
        </w:tc>
        <w:tc>
          <w:tcPr>
            <w:tcW w:w="1300" w:type="dxa"/>
            <w:noWrap/>
            <w:hideMark/>
          </w:tcPr>
          <w:p w:rsidR="00C63971" w:rsidRPr="0092183D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337" w:type="dxa"/>
            <w:noWrap/>
            <w:hideMark/>
          </w:tcPr>
          <w:p w:rsidR="00C63971" w:rsidRPr="0092183D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70.1</w:t>
            </w: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337" w:type="dxa"/>
          </w:tcPr>
          <w:p w:rsidR="00C63971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3.42</w:t>
            </w:r>
          </w:p>
        </w:tc>
        <w:tc>
          <w:tcPr>
            <w:tcW w:w="1337" w:type="dxa"/>
          </w:tcPr>
          <w:p w:rsidR="00C63971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5.34</w:t>
            </w:r>
          </w:p>
        </w:tc>
      </w:tr>
      <w:tr w:rsidR="00C63971" w:rsidRPr="0092183D" w:rsidTr="00714664">
        <w:trPr>
          <w:trHeight w:val="320"/>
        </w:trPr>
        <w:tc>
          <w:tcPr>
            <w:tcW w:w="1300" w:type="dxa"/>
            <w:noWrap/>
          </w:tcPr>
          <w:p w:rsidR="00C63971" w:rsidRDefault="00C63971" w:rsidP="0071466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Within Interval</w:t>
            </w:r>
          </w:p>
        </w:tc>
        <w:tc>
          <w:tcPr>
            <w:tcW w:w="1300" w:type="dxa"/>
            <w:noWrap/>
          </w:tcPr>
          <w:p w:rsidR="00C63971" w:rsidRPr="0092183D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37" w:type="dxa"/>
            <w:noWrap/>
          </w:tcPr>
          <w:p w:rsidR="00C63971" w:rsidRPr="0092183D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9.3</w:t>
            </w: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337" w:type="dxa"/>
          </w:tcPr>
          <w:p w:rsidR="00C63971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737</w:t>
            </w:r>
          </w:p>
        </w:tc>
        <w:tc>
          <w:tcPr>
            <w:tcW w:w="1337" w:type="dxa"/>
          </w:tcPr>
          <w:p w:rsidR="00C63971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--1.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:rsidR="00646161" w:rsidRDefault="00646161"/>
    <w:p w:rsidR="00C63971" w:rsidRDefault="00C63971" w:rsidP="00C63971">
      <w:r>
        <w:t>On average, if a prediction falls out of the actual range, and is an over estimation our model predicts $2.3</w:t>
      </w:r>
      <w:r>
        <w:t>2</w:t>
      </w:r>
      <w:r>
        <w:t xml:space="preserve"> higher than the upper bound and $4.1</w:t>
      </w:r>
      <w:r>
        <w:t>6</w:t>
      </w:r>
      <w:r>
        <w:t xml:space="preserve"> higher than the lower bound.</w:t>
      </w:r>
    </w:p>
    <w:p w:rsidR="00C63971" w:rsidRDefault="00C63971" w:rsidP="00C63971"/>
    <w:p w:rsidR="00C63971" w:rsidRDefault="00C63971" w:rsidP="00C63971">
      <w:r>
        <w:t>On average, if a prediction falls out of the actual range, and is an underestimation, our model predicts $</w:t>
      </w:r>
      <w:r>
        <w:t>3.42</w:t>
      </w:r>
      <w:r>
        <w:t xml:space="preserve"> lower than the lower bound and $</w:t>
      </w:r>
      <w:r>
        <w:t>5.34</w:t>
      </w:r>
      <w:r>
        <w:t xml:space="preserve"> lower than the upper bound.</w:t>
      </w:r>
    </w:p>
    <w:p w:rsidR="00C63971" w:rsidRDefault="00C63971"/>
    <w:p w:rsidR="00C63971" w:rsidRDefault="00C63971"/>
    <w:p w:rsidR="00C63971" w:rsidRDefault="00C63971" w:rsidP="00C63971">
      <w:r>
        <w:fldChar w:fldCharType="begin"/>
      </w:r>
      <w:r>
        <w:instrText xml:space="preserve"> INCLUDEPICTURE "/var/folders/dj/_t_wgv697412ljpwbmdjyyw80000j2/T/com.microsoft.Word/WebArchiveCopyPasteTempFiles/000013.png"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3672205"/>
            <wp:effectExtent l="0" t="0" r="0" b="0"/>
            <wp:docPr id="8" name="Picture 8" descr="/var/folders/dj/_t_wgv697412ljpwbmdjyyw80000j2/T/com.microsoft.Word/WebArchiveCopyPasteTempFiles/000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dj/_t_wgv697412ljpwbmdjyyw80000j2/T/com.microsoft.Word/WebArchiveCopyPasteTempFiles/0000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46161" w:rsidRDefault="00646161" w:rsidP="00646161"/>
    <w:p w:rsidR="00646161" w:rsidRDefault="00646161"/>
    <w:sectPr w:rsidR="00646161" w:rsidSect="00B2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3D"/>
    <w:rsid w:val="00146E00"/>
    <w:rsid w:val="002E4BCE"/>
    <w:rsid w:val="003811FF"/>
    <w:rsid w:val="0048064A"/>
    <w:rsid w:val="005A6B0B"/>
    <w:rsid w:val="005D6B68"/>
    <w:rsid w:val="00646161"/>
    <w:rsid w:val="007C0B6D"/>
    <w:rsid w:val="0092183D"/>
    <w:rsid w:val="00B17BE2"/>
    <w:rsid w:val="00B23F05"/>
    <w:rsid w:val="00BA562C"/>
    <w:rsid w:val="00C63971"/>
    <w:rsid w:val="00C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FA572"/>
  <w15:chartTrackingRefBased/>
  <w15:docId w15:val="{58F1A239-11D2-B245-8F3E-D862A0E9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9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Clawson</dc:creator>
  <cp:keywords/>
  <dc:description/>
  <cp:lastModifiedBy>Gage Clawson</cp:lastModifiedBy>
  <cp:revision>3</cp:revision>
  <dcterms:created xsi:type="dcterms:W3CDTF">2020-03-03T16:26:00Z</dcterms:created>
  <dcterms:modified xsi:type="dcterms:W3CDTF">2020-03-03T16:26:00Z</dcterms:modified>
</cp:coreProperties>
</file>