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864"/>
          <w:sz w:val="28"/>
          <w:szCs w:val="28"/>
        </w:rPr>
        <w:t xml:space="preserve">LAPORAN UJI PENETRASI WEB</w:t>
      </w:r>
    </w:p>
    <w:p>
      <w:pPr>
        <w:spacing w:after="400"/>
        <w:jc w:val="center"/>
      </w:pPr>
      <w:r>
        <w:rPr>
          <w:i/>
          <w:iCs/>
          <w:color w:val="2E5496"/>
          <w:sz w:val="24"/>
          <w:szCs w:val="24"/>
        </w:rPr>
        <w:t xml:space="preserve">(Web Penetration Testing Report)</w:t>
      </w:r>
    </w:p>
    <w:p>
      <w:pPr>
        <w:spacing w:after="60"/>
        <w:jc w:val="center"/>
      </w:pPr>
      <w:r>
        <w:rPr>
          <w:b/>
          <w:bCs/>
          <w:sz w:val="26"/>
          <w:szCs w:val="26"/>
        </w:rPr>
        <w:t xml:space="preserve">Target: dev-itkpress.itk.ac.id</w:t>
      </w:r>
    </w:p>
    <w:p>
      <w:pPr>
        <w:spacing w:after="500"/>
        <w:jc w:val="center"/>
      </w:pPr>
      <w:r>
        <w:rPr>
          <w:color w:val="595959"/>
          <w:sz w:val="22"/>
          <w:szCs w:val="22"/>
        </w:rPr>
        <w:t xml:space="preserve">ITK Press – Open Monograph Press</w:t>
      </w:r>
    </w:p>
    <w:p>
      <w:pPr>
        <w:spacing w:after="40"/>
        <w:jc w:val="center"/>
      </w:pPr>
      <w:r>
        <w:rPr>
          <w:sz w:val="22"/>
          <w:szCs w:val="22"/>
        </w:rPr>
        <w:t xml:space="preserve">Mata Kuliah: Keamanan Siber</w:t>
      </w:r>
    </w:p>
    <w:p>
      <w:pPr>
        <w:spacing w:after="500"/>
        <w:jc w:val="center"/>
      </w:pPr>
      <w:r>
        <w:rPr>
          <w:sz w:val="22"/>
          <w:szCs w:val="22"/>
        </w:rPr>
        <w:t xml:space="preserve">Metodologi: Black Box Penetration Testing</w:t>
      </w:r>
    </w:p>
    <w:p>
      <w:pPr>
        <w:spacing w:after="120"/>
        <w:jc w:val="center"/>
      </w:pPr>
      <w:r>
        <w:rPr>
          <w:b/>
          <w:bCs/>
          <w:sz w:val="22"/>
          <w:szCs w:val="22"/>
        </w:rPr>
        <w:t xml:space="preserve">Disusun oleh:</w:t>
      </w:r>
    </w:p>
    <w:p>
      <w:pPr>
        <w:spacing w:after="40"/>
        <w:jc w:val="center"/>
      </w:pPr>
      <w:r>
        <w:rPr>
          <w:sz w:val="22"/>
          <w:szCs w:val="22"/>
        </w:rPr>
        <w:t xml:space="preserve">Muhammad Fikri Haikal Ariadma  </w:t>
      </w:r>
      <w:r>
        <w:rPr>
          <w:color w:val="595959"/>
          <w:sz w:val="22"/>
          <w:szCs w:val="22"/>
        </w:rPr>
        <w:t xml:space="preserve">(10231063)</w:t>
      </w:r>
    </w:p>
    <w:p>
      <w:pPr>
        <w:spacing w:after="40"/>
        <w:jc w:val="center"/>
      </w:pPr>
      <w:r>
        <w:rPr>
          <w:sz w:val="22"/>
          <w:szCs w:val="22"/>
        </w:rPr>
        <w:t xml:space="preserve">Pangeran Borneo Silaen  </w:t>
      </w:r>
      <w:r>
        <w:rPr>
          <w:color w:val="595959"/>
          <w:sz w:val="22"/>
          <w:szCs w:val="22"/>
        </w:rPr>
        <w:t xml:space="preserve">(10231073)</w:t>
      </w:r>
    </w:p>
    <w:p>
      <w:pPr>
        <w:spacing w:after="40"/>
        <w:jc w:val="center"/>
      </w:pPr>
      <w:r>
        <w:rPr>
          <w:sz w:val="22"/>
          <w:szCs w:val="22"/>
        </w:rPr>
        <w:t xml:space="preserve">Marshanda Aura Zefanya Susilo  </w:t>
      </w:r>
      <w:r>
        <w:rPr>
          <w:color w:val="595959"/>
          <w:sz w:val="22"/>
          <w:szCs w:val="22"/>
        </w:rPr>
        <w:t xml:space="preserve">(10221007)</w:t>
      </w:r>
    </w:p>
    <w:p>
      <w:pPr>
        <w:spacing w:after="500"/>
        <w:jc w:val="center"/>
      </w:pPr>
      <w:r>
        <w:t xml:space="preserve"/>
      </w:r>
    </w:p>
    <w:p>
      <w:pPr>
        <w:spacing w:after="40"/>
        <w:jc w:val="center"/>
      </w:pPr>
      <w:r>
        <w:rPr>
          <w:b/>
          <w:bCs/>
          <w:sz w:val="22"/>
          <w:szCs w:val="22"/>
        </w:rPr>
        <w:t xml:space="preserve">Program Studi Sistem Informasi</w:t>
      </w:r>
    </w:p>
    <w:p>
      <w:pPr>
        <w:spacing w:after="40"/>
        <w:jc w:val="center"/>
      </w:pPr>
      <w:r>
        <w:rPr>
          <w:b/>
          <w:bCs/>
          <w:sz w:val="22"/>
          <w:szCs w:val="22"/>
        </w:rPr>
        <w:t xml:space="preserve">Institut Teknologi Kalimantan</w:t>
      </w:r>
    </w:p>
    <w:p>
      <w:pPr>
        <w:spacing w:after="40"/>
        <w:jc w:val="center"/>
      </w:pPr>
      <w:r>
        <w:rPr>
          <w:sz w:val="22"/>
          <w:szCs w:val="22"/>
        </w:rPr>
        <w:t xml:space="preserve">2026</w:t>
      </w:r>
    </w:p>
    <w:p>
      <w:r>
        <w:br w:type="page"/>
      </w:r>
    </w:p>
    <w:p>
      <w:pPr>
        <w:sectPr>
          <w:pgSz w:w="11906" w:h="16838" w:orient="portrait"/>
          <w:pgMar w:top="1440" w:right="1440" w:bottom="1440" w:left="144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 (Executive Summary)</w:t>
      </w:r>
    </w:p>
    <w:p>
      <w:pPr>
        <w:spacing w:after="120"/>
      </w:pPr>
      <w:r>
        <w:t xml:space="preserve">Laporan ini memuat hasil simulasi uji penetrasi web dengan metodologi black box terhadap target dev-itkpress.itk.ac.id, sebuah platform penerbitan akademik berbasis Open Monograph Press (OMP) dari PKP (Public Knowledge Project). Pengujian difokuskan pada empat topik: Information Gathering, Sensitive Data Exposure, Injection Attack, dan Unrestricted File Upload, serta dilakukan secara non-destruktif (tanpa eksploitasi, tanpa DoS, tanpa perubahan data).</w:t>
      </w:r>
    </w:p>
    <w:p>
      <w:pPr>
        <w:spacing w:after="120"/>
      </w:pPr>
      <w:r>
        <w:t xml:space="preserve">Tingkat risiko keseluruhan dinilai </w:t>
      </w:r>
      <w:r>
        <w:rPr>
          <w:b/>
          <w:bCs/>
          <w:color w:val="C55A11"/>
        </w:rPr>
        <w:t xml:space="preserve">MENENGAH (Medium)</w:t>
      </w:r>
      <w:r>
        <w:t xml:space="preserve">. Temuan paling signifikan adalah penggunaan komponen aplikasi yang usang (OMP 3.3.0.12) dengan CVE publik (severity High). Lapisan transport sudah baik (HSTS preload aktif, redirect HTTP ke HTTPS), namun terdapat sejumlah misconfiguration dan information disclosure berkategori Low sampai Medium.</w:t>
      </w:r>
    </w:p>
    <w:p>
      <w:pPr>
        <w:spacing w:after="120"/>
      </w:pPr>
      <w:r>
        <w:t xml:space="preserve">Dua topik wajib – </w:t>
      </w:r>
      <w:r>
        <w:rPr>
          <w:b/>
          <w:bCs/>
        </w:rPr>
        <w:t xml:space="preserve">Injection Attack</w:t>
      </w:r>
      <w:r>
        <w:t xml:space="preserve"> dan </w:t>
      </w:r>
      <w:r>
        <w:rPr>
          <w:b/>
          <w:bCs/>
        </w:rPr>
        <w:t xml:space="preserve">Unrestricted File Upload</w:t>
      </w:r>
      <w:r>
        <w:t xml:space="preserve"> – telah diuji secara non-destruktif dengan hasil negatif: parameter pencarian publik tampak ter-sanitasi (tidak ada error/anomali SQL), dan mekanisme unggah berkas OMP berada di balik autentikasi sehingga tidak terjangkau anonim. Seluruh severity bersifat indikatif berdasarkan bukti non-destruktif; tidak ada kerentanan yang dibuktikan dapat dieksploitasi.</w:t>
      </w:r>
    </w:p>
    <w:p>
      <w:pPr>
        <w:pStyle w:val="Heading2"/>
      </w:pPr>
      <w:r>
        <w:t xml:space="preserve">Distribusi Severity Temuan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Severity</w:t>
            </w:r>
          </w:p>
        </w:tc>
        <w:tc>
          <w:tcPr>
            <w:tcW w:type="dxa" w:w="3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Jumlah</w:t>
            </w:r>
          </w:p>
        </w:tc>
        <w:tc>
          <w:tcPr>
            <w:tcW w:type="dxa" w:w="302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ID Temuan</w:t>
            </w:r>
          </w:p>
        </w:tc>
      </w:tr>
      <w:tr>
        <w:trPr>
          <w:tblHeader w:val="false"/>
        </w:trPr>
        <w:tc>
          <w:tcPr>
            <w:tcW w:type="dxa" w:w="3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High</w:t>
            </w:r>
          </w:p>
        </w:tc>
        <w:tc>
          <w:tcPr>
            <w:tcW w:type="dxa" w:w="3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1</w:t>
            </w:r>
          </w:p>
        </w:tc>
        <w:tc>
          <w:tcPr>
            <w:tcW w:type="dxa" w:w="30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DITK-001</w:t>
            </w:r>
          </w:p>
        </w:tc>
      </w:tr>
      <w:tr>
        <w:trPr>
          <w:tblHeader w:val="false"/>
        </w:trPr>
        <w:tc>
          <w:tcPr>
            <w:tcW w:type="dxa" w:w="3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Medium</w:t>
            </w:r>
          </w:p>
        </w:tc>
        <w:tc>
          <w:tcPr>
            <w:tcW w:type="dxa" w:w="3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1</w:t>
            </w:r>
          </w:p>
        </w:tc>
        <w:tc>
          <w:tcPr>
            <w:tcW w:type="dxa" w:w="30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DITK-002</w:t>
            </w:r>
          </w:p>
        </w:tc>
      </w:tr>
      <w:tr>
        <w:trPr>
          <w:tblHeader w:val="false"/>
        </w:trPr>
        <w:tc>
          <w:tcPr>
            <w:tcW w:type="dxa" w:w="3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Low</w:t>
            </w:r>
          </w:p>
        </w:tc>
        <w:tc>
          <w:tcPr>
            <w:tcW w:type="dxa" w:w="3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4</w:t>
            </w:r>
          </w:p>
        </w:tc>
        <w:tc>
          <w:tcPr>
            <w:tcW w:type="dxa" w:w="30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DITK-003, 004, 006, 007</w:t>
            </w:r>
          </w:p>
        </w:tc>
      </w:tr>
      <w:tr>
        <w:trPr>
          <w:tblHeader w:val="false"/>
        </w:trPr>
        <w:tc>
          <w:tcPr>
            <w:tcW w:type="dxa" w:w="3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Informational</w:t>
            </w:r>
          </w:p>
        </w:tc>
        <w:tc>
          <w:tcPr>
            <w:tcW w:type="dxa" w:w="3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3</w:t>
            </w:r>
          </w:p>
        </w:tc>
        <w:tc>
          <w:tcPr>
            <w:tcW w:type="dxa" w:w="30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DITK-005, 008, 009</w:t>
            </w:r>
          </w:p>
        </w:tc>
      </w:tr>
    </w:tbl>
    <w:p>
      <w:pPr>
        <w:spacing w:after="80"/>
      </w:pPr>
      <w:r>
        <w:t xml:space="preserve"/>
      </w:r>
    </w:p>
    <w:p>
      <w:pPr>
        <w:pStyle w:val="Heading1"/>
      </w:pPr>
      <w:r>
        <w:t xml:space="preserve">2. Scope dan Metodologi</w:t>
      </w:r>
    </w:p>
    <w:p>
      <w:pPr>
        <w:pStyle w:val="Heading2"/>
      </w:pPr>
      <w:r>
        <w:t xml:space="preserve">2.1 URL Target</w:t>
      </w:r>
    </w:p>
    <w:p>
      <w:pPr>
        <w:pStyle w:val="ListParagraph"/>
        <w:numPr>
          <w:ilvl w:val="0"/>
          <w:numId w:val="2"/>
        </w:numPr>
        <w:spacing w:after="60"/>
      </w:pPr>
      <w:r>
        <w:rPr>
          <w:b/>
          <w:bCs/>
        </w:rPr>
        <w:t xml:space="preserve">Target aktif: </w:t>
      </w:r>
      <w:r>
        <w:t xml:space="preserve">https://dev-itkpress.itk.ac.id/home</w:t>
      </w:r>
    </w:p>
    <w:p>
      <w:pPr>
        <w:pStyle w:val="ListParagraph"/>
        <w:numPr>
          <w:ilvl w:val="0"/>
          <w:numId w:val="2"/>
        </w:numPr>
        <w:spacing w:after="60"/>
      </w:pPr>
      <w:r>
        <w:t xml:space="preserve">Host produksi sibling </w:t>
      </w:r>
      <w:r>
        <w:rPr>
          <w:rFonts w:ascii="Consolas" w:cs="Consolas" w:eastAsia="Consolas" w:hAnsi="Consolas"/>
          <w:sz w:val="20"/>
          <w:szCs w:val="20"/>
        </w:rPr>
        <w:t xml:space="preserve">itkpress.itk.ac.id</w:t>
      </w:r>
      <w:r>
        <w:t xml:space="preserve"> (ditemukan via robots.txt) TIDAK di-scan aktif; hanya dicatat sebagai OSINT pasif.</w:t>
      </w:r>
    </w:p>
    <w:p>
      <w:pPr>
        <w:pStyle w:val="Heading2"/>
      </w:pPr>
      <w:r>
        <w:t xml:space="preserve">2.2 Pendekatan Pengujian</w:t>
      </w:r>
    </w:p>
    <w:p>
      <w:pPr>
        <w:spacing w:after="120"/>
      </w:pPr>
      <w:r>
        <w:t xml:space="preserve">Metodologi black box: pengujian dilakukan dari sudut pandang pihak luar tanpa pengetahuan internal sistem dan tanpa kredensial. Karena target merupakan environment dev yang rapuh, pengujian dibuat ekstra konservatif: recon pasif, permintaan GET/HEAD tunggal dengan jeda, port scan timing lambat, tanpa scanner agresif, dan liveness dicek sebelum tiap fase.</w:t>
      </w:r>
    </w:p>
    <w:p>
      <w:pPr>
        <w:pStyle w:val="Heading2"/>
      </w:pPr>
      <w:r>
        <w:t xml:space="preserve">2.3 Batasan Etika</w:t>
      </w:r>
    </w:p>
    <w:p>
      <w:pPr>
        <w:pStyle w:val="ListParagraph"/>
        <w:numPr>
          <w:ilvl w:val="0"/>
          <w:numId w:val="2"/>
        </w:numPr>
        <w:spacing w:after="60"/>
      </w:pPr>
      <w:r>
        <w:t xml:space="preserve">Non-destruktif total: tidak ada exploit, payload merusak, brute force, DoS/DDoS, pembuatan akun, atau upaya login.</w:t>
      </w:r>
    </w:p>
    <w:p>
      <w:pPr>
        <w:pStyle w:val="ListParagraph"/>
        <w:numPr>
          <w:ilvl w:val="0"/>
          <w:numId w:val="2"/>
        </w:numPr>
        <w:spacing w:after="60"/>
      </w:pPr>
      <w:r>
        <w:t xml:space="preserve">Injection diuji hanya dengan marker deteksi (tanpa UNION/time-based/dump). File upload hanya diidentifikasi kontrolnya tanpa mengunggah file.</w:t>
      </w:r>
    </w:p>
    <w:p>
      <w:pPr>
        <w:pStyle w:val="ListParagraph"/>
        <w:numPr>
          <w:ilvl w:val="0"/>
          <w:numId w:val="2"/>
        </w:numPr>
        <w:spacing w:after="60"/>
      </w:pPr>
      <w:r>
        <w:t xml:space="preserve">Perlindungan data sensitif: nilai cookie sesi dan isi file konfigurasi tidak ditampilkan/disimpan.</w:t>
      </w:r>
    </w:p>
    <w:p>
      <w:pPr>
        <w:pStyle w:val="ListParagraph"/>
        <w:numPr>
          <w:ilvl w:val="0"/>
          <w:numId w:val="2"/>
        </w:numPr>
        <w:spacing w:after="60"/>
      </w:pPr>
      <w:r>
        <w:t xml:space="preserve">Aktivitas aktif dihentikan dan dilaporkan bila target terindikasi down.</w:t>
      </w:r>
    </w:p>
    <w:p>
      <w:pPr>
        <w:pStyle w:val="Heading2"/>
      </w:pPr>
      <w:r>
        <w:t xml:space="preserve">2.4 Tools dan Teknik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Tools / Teknik</w:t>
            </w:r>
          </w:p>
        </w:tc>
        <w:tc>
          <w:tcPr>
            <w:tcW w:type="dxa" w:w="562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Kegunaan</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PowerShell 7 + curl.exe</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HTTP request, header audit, deteksi injection non-destruktif</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Resolve-DnsName</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DNS reconnaissance pasif</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Nmap 7.80 (-T2 --top-ports 100)</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Port scanning konservatif</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Browser DevTools</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Inspeksi cookie, page source, fingerprint versi</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Firecrawl search (dorking)</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Pencarian indeks publik (site:) pasif</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Database CVE publik</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Korelasi versi-ke-advisory (CISA / PKP / Exploit-DB)</w:t>
            </w:r>
          </w:p>
        </w:tc>
      </w:tr>
    </w:tbl>
    <w:p>
      <w:pPr>
        <w:spacing w:after="80"/>
      </w:pPr>
      <w:r>
        <w:t xml:space="preserve"/>
      </w:r>
    </w:p>
    <w:p>
      <w:pPr>
        <w:pStyle w:val="Heading2"/>
      </w:pPr>
      <w:r>
        <w:t xml:space="preserve">2.5 Hasil Fingerprint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Atribut</w:t>
            </w:r>
          </w:p>
        </w:tc>
        <w:tc>
          <w:tcPr>
            <w:tcW w:type="dxa" w:w="562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Nilai</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Aplikasi</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Open Monograph Press (OMP) 3.3.0.12 (PKP)</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Judul situs</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ITK Press</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Web server</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openresty</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IP / Host</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103.154.74.161 (shared dengan perpustakaan.itk.ac.id)</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Nameserver</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Cloudflare</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Press path</w:t>
            </w:r>
          </w:p>
        </w:tc>
        <w:tc>
          <w:tcPr>
            <w:tcW w:type="dxa" w:w="5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/home</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Port terbuka</w:t>
            </w:r>
          </w:p>
        </w:tc>
        <w:tc>
          <w:tcPr>
            <w:tcW w:type="dxa" w:w="5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80/tcp, 443/tcp (113 closed, 97 filtered)</w:t>
            </w:r>
          </w:p>
        </w:tc>
      </w:tr>
    </w:tbl>
    <w:p>
      <w:r>
        <w:br w:type="page"/>
      </w:r>
    </w:p>
    <w:p>
      <w:pPr>
        <w:pStyle w:val="Heading1"/>
      </w:pPr>
      <w:r>
        <w:t xml:space="preserve">3. Ringkasan Temuan</w:t>
      </w:r>
    </w:p>
    <w:p>
      <w:pPr>
        <w:spacing w:after="120"/>
      </w:pPr>
      <w:r>
        <w:t xml:space="preserve">Tabel berikut merangkum seluruh temuan. Rincian per temuan (deskripsi, dampak, rekomendasi, langkah reproduksi, dan bukti) disajikan pada Bagian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626"/>
        <w:gridCol w:w="1700"/>
        <w:gridCol w:w="1600"/>
      </w:tblGrid>
      <w:tr>
        <w:trPr>
          <w:tblHeader/>
        </w:trPr>
        <w:tc>
          <w:tcPr>
            <w:tcW w:type="dxa" w:w="11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ID</w:t>
            </w:r>
          </w:p>
        </w:tc>
        <w:tc>
          <w:tcPr>
            <w:tcW w:type="dxa" w:w="462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Nama Kerentanan</w:t>
            </w:r>
          </w:p>
        </w:tc>
        <w:tc>
          <w:tcPr>
            <w:tcW w:type="dxa" w:w="17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Severity</w:t>
            </w:r>
          </w:p>
        </w:tc>
        <w:tc>
          <w:tcPr>
            <w:tcW w:type="dxa" w:w="16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OWASP 2021</w:t>
            </w:r>
          </w:p>
        </w:tc>
      </w:tr>
      <w:tr>
        <w:trPr>
          <w:tblHeader w:val="false"/>
        </w:trPr>
        <w:tc>
          <w:tcPr>
            <w:tcW w:type="dxa" w:w="11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DITK-001</w:t>
            </w:r>
          </w:p>
        </w:tc>
        <w:tc>
          <w:tcPr>
            <w:tcW w:type="dxa" w:w="4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Komponen usang (OMP 3.3.0.12) + CVE publik</w:t>
            </w:r>
          </w:p>
        </w:tc>
        <w:tc>
          <w:tcPr>
            <w:tcW w:type="dxa" w:w="17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bCs/>
                <w:color w:val="C00000"/>
              </w:rPr>
              <w:t xml:space="preserve">High</w:t>
            </w:r>
          </w:p>
        </w:tc>
        <w:tc>
          <w:tcPr>
            <w:tcW w:type="dxa" w:w="16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A06</w:t>
            </w:r>
          </w:p>
        </w:tc>
      </w:tr>
      <w:tr>
        <w:trPr>
          <w:tblHeader w:val="false"/>
        </w:trPr>
        <w:tc>
          <w:tcPr>
            <w:tcW w:type="dxa" w:w="11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DITK-002</w:t>
            </w:r>
          </w:p>
        </w:tc>
        <w:tc>
          <w:tcPr>
            <w:tcW w:type="dxa" w:w="4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Cookie sesi tanpa HttpOnly/Secure/SameSite</w:t>
            </w:r>
          </w:p>
        </w:tc>
        <w:tc>
          <w:tcPr>
            <w:tcW w:type="dxa" w:w="17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bCs/>
                <w:color w:val="C55A11"/>
              </w:rPr>
              <w:t xml:space="preserve">Medium</w:t>
            </w:r>
          </w:p>
        </w:tc>
        <w:tc>
          <w:tcPr>
            <w:tcW w:type="dxa" w:w="16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A05</w:t>
            </w:r>
          </w:p>
        </w:tc>
      </w:tr>
      <w:tr>
        <w:trPr>
          <w:tblHeader w:val="false"/>
        </w:trPr>
        <w:tc>
          <w:tcPr>
            <w:tcW w:type="dxa" w:w="11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DITK-003</w:t>
            </w:r>
          </w:p>
        </w:tc>
        <w:tc>
          <w:tcPr>
            <w:tcW w:type="dxa" w:w="4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Missing HTTP security headers</w:t>
            </w:r>
          </w:p>
        </w:tc>
        <w:tc>
          <w:tcPr>
            <w:tcW w:type="dxa" w:w="17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bCs/>
                <w:color w:val="808000"/>
              </w:rPr>
              <w:t xml:space="preserve">Low</w:t>
            </w:r>
          </w:p>
        </w:tc>
        <w:tc>
          <w:tcPr>
            <w:tcW w:type="dxa" w:w="16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A05</w:t>
            </w:r>
          </w:p>
        </w:tc>
      </w:tr>
      <w:tr>
        <w:trPr>
          <w:tblHeader w:val="false"/>
        </w:trPr>
        <w:tc>
          <w:tcPr>
            <w:tcW w:type="dxa" w:w="11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DITK-004</w:t>
            </w:r>
          </w:p>
        </w:tc>
        <w:tc>
          <w:tcPr>
            <w:tcW w:type="dxa" w:w="4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Technology / version disclosure</w:t>
            </w:r>
          </w:p>
        </w:tc>
        <w:tc>
          <w:tcPr>
            <w:tcW w:type="dxa" w:w="17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bCs/>
                <w:color w:val="808000"/>
              </w:rPr>
              <w:t xml:space="preserve">Low (Info)</w:t>
            </w:r>
          </w:p>
        </w:tc>
        <w:tc>
          <w:tcPr>
            <w:tcW w:type="dxa" w:w="16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A05/A06</w:t>
            </w:r>
          </w:p>
        </w:tc>
      </w:tr>
      <w:tr>
        <w:trPr>
          <w:tblHeader w:val="false"/>
        </w:trPr>
        <w:tc>
          <w:tcPr>
            <w:tcW w:type="dxa" w:w="11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DITK-005</w:t>
            </w:r>
          </w:p>
        </w:tc>
        <w:tc>
          <w:tcPr>
            <w:tcW w:type="dxa" w:w="4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Shared host (OSINT)</w:t>
            </w:r>
          </w:p>
        </w:tc>
        <w:tc>
          <w:tcPr>
            <w:tcW w:type="dxa" w:w="17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bCs/>
                <w:color w:val="595959"/>
              </w:rPr>
              <w:t xml:space="preserve">Informational</w:t>
            </w:r>
          </w:p>
        </w:tc>
        <w:tc>
          <w:tcPr>
            <w:tcW w:type="dxa" w:w="16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Recon</w:t>
            </w:r>
          </w:p>
        </w:tc>
      </w:tr>
      <w:tr>
        <w:trPr>
          <w:tblHeader w:val="false"/>
        </w:trPr>
        <w:tc>
          <w:tcPr>
            <w:tcW w:type="dxa" w:w="11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DITK-006</w:t>
            </w:r>
          </w:p>
        </w:tc>
        <w:tc>
          <w:tcPr>
            <w:tcW w:type="dxa" w:w="4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Registrasi akun terbuka (pengganda risiko)</w:t>
            </w:r>
          </w:p>
        </w:tc>
        <w:tc>
          <w:tcPr>
            <w:tcW w:type="dxa" w:w="17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bCs/>
                <w:color w:val="808000"/>
              </w:rPr>
              <w:t xml:space="preserve">Low</w:t>
            </w:r>
          </w:p>
        </w:tc>
        <w:tc>
          <w:tcPr>
            <w:tcW w:type="dxa" w:w="16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A05</w:t>
            </w:r>
          </w:p>
        </w:tc>
      </w:tr>
      <w:tr>
        <w:trPr>
          <w:tblHeader w:val="false"/>
        </w:trPr>
        <w:tc>
          <w:tcPr>
            <w:tcW w:type="dxa" w:w="11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DITK-007</w:t>
            </w:r>
          </w:p>
        </w:tc>
        <w:tc>
          <w:tcPr>
            <w:tcW w:type="dxa" w:w="4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Directory listing /cache/</w:t>
            </w:r>
          </w:p>
        </w:tc>
        <w:tc>
          <w:tcPr>
            <w:tcW w:type="dxa" w:w="17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bCs/>
                <w:color w:val="808000"/>
              </w:rPr>
              <w:t xml:space="preserve">Low</w:t>
            </w:r>
          </w:p>
        </w:tc>
        <w:tc>
          <w:tcPr>
            <w:tcW w:type="dxa" w:w="16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A05</w:t>
            </w:r>
          </w:p>
        </w:tc>
      </w:tr>
      <w:tr>
        <w:trPr>
          <w:tblHeader w:val="false"/>
        </w:trPr>
        <w:tc>
          <w:tcPr>
            <w:tcW w:type="dxa" w:w="11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DITK-008</w:t>
            </w:r>
          </w:p>
        </w:tc>
        <w:tc>
          <w:tcPr>
            <w:tcW w:type="dxa" w:w="4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Injection - diuji, tidak terdeteksi</w:t>
            </w:r>
          </w:p>
        </w:tc>
        <w:tc>
          <w:tcPr>
            <w:tcW w:type="dxa" w:w="17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bCs/>
                <w:color w:val="595959"/>
              </w:rPr>
              <w:t xml:space="preserve">Informational</w:t>
            </w:r>
          </w:p>
        </w:tc>
        <w:tc>
          <w:tcPr>
            <w:tcW w:type="dxa" w:w="16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A03 (diuji)</w:t>
            </w:r>
          </w:p>
        </w:tc>
      </w:tr>
      <w:tr>
        <w:trPr>
          <w:tblHeader w:val="false"/>
        </w:trPr>
        <w:tc>
          <w:tcPr>
            <w:tcW w:type="dxa" w:w="11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DITK-009</w:t>
            </w:r>
          </w:p>
        </w:tc>
        <w:tc>
          <w:tcPr>
            <w:tcW w:type="dxa" w:w="4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File upload - gated di balik login</w:t>
            </w:r>
          </w:p>
        </w:tc>
        <w:tc>
          <w:tcPr>
            <w:tcW w:type="dxa" w:w="17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bCs/>
                <w:color w:val="595959"/>
              </w:rPr>
              <w:t xml:space="preserve">Informational</w:t>
            </w:r>
          </w:p>
        </w:tc>
        <w:tc>
          <w:tcPr>
            <w:tcW w:type="dxa" w:w="16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A04/A05 (diuji)</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2CC" w:val="clear"/>
            <w:tcMar>
              <w:top w:type="dxa" w:w="100"/>
              <w:left w:type="dxa" w:w="140"/>
              <w:bottom w:type="dxa" w:w="100"/>
              <w:right w:type="dxa" w:w="140"/>
            </w:tcMar>
          </w:tcPr>
          <w:p>
            <w:r>
              <w:rPr>
                <w:b/>
                <w:bCs/>
              </w:rPr>
              <w:t xml:space="preserve">Catatan: </w:t>
            </w:r>
            <w:r>
              <w:t xml:space="preserve">DITK-008 (Injection) dan DITK-009 (File Upload) adalah dua topik wajib instruksi tugas besar. Keduanya diuji secara non-destruktif dengan hasil negatif/kontrol positif.</w:t>
            </w:r>
          </w:p>
        </w:tc>
      </w:tr>
    </w:tbl>
    <w:p>
      <w:r>
        <w:br w:type="page"/>
      </w:r>
    </w:p>
    <w:p>
      <w:pPr>
        <w:pStyle w:val="Heading1"/>
      </w:pPr>
      <w:r>
        <w:t xml:space="preserve">4. Rincian Temuan (Findings)</w:t>
      </w:r>
    </w:p>
    <w:p>
      <w:pPr>
        <w:pStyle w:val="Heading2"/>
      </w:pPr>
      <w:r>
        <w:t xml:space="preserve">DITK-001: Komponen Usang / Vulnerable &amp; Outdated Components (Open Monograph Press 3.3.0.12)</w:t>
      </w:r>
    </w:p>
    <w:p>
      <w:pPr>
        <w:spacing w:after="120"/>
      </w:pPr>
      <w:r>
        <w:rPr>
          <w:b/>
          <w:bCs/>
        </w:rPr>
        <w:t xml:space="preserve">Severity: </w:t>
      </w:r>
      <w:r>
        <w:rPr>
          <w:b/>
          <w:bCs/>
          <w:color w:val="C00000"/>
        </w:rPr>
        <w:t xml:space="preserve">High</w:t>
      </w:r>
      <w:r>
        <w:rPr>
          <w:color w:val="595959"/>
          <w:sz w:val="18"/>
          <w:szCs w:val="18"/>
        </w:rPr>
        <w:t xml:space="preserve">    |    CVSS v3.1: 8.8 (High) - indikatif, berdasarkan korelasi advisory, bukan eksploitasi</w:t>
      </w:r>
    </w:p>
    <w:p>
      <w:pPr>
        <w:pStyle w:val="Heading3"/>
      </w:pPr>
      <w:r>
        <w:t xml:space="preserve">a) Nama Kerentanan</w:t>
      </w:r>
    </w:p>
    <w:p>
      <w:pPr>
        <w:spacing w:after="120"/>
      </w:pPr>
      <w:r>
        <w:t xml:space="preserve">Komponen Usang / Vulnerable &amp; Outdated Components (Open Monograph Press 3.3.0.12)</w:t>
      </w:r>
    </w:p>
    <w:p>
      <w:pPr>
        <w:pStyle w:val="Heading3"/>
      </w:pPr>
      <w:r>
        <w:t xml:space="preserve">b) Deskripsi Singkat</w:t>
      </w:r>
    </w:p>
    <w:p>
      <w:pPr>
        <w:spacing w:after="120"/>
      </w:pPr>
      <w:r>
        <w:t xml:space="preserve">Target berjalan pada Open Monograph Press (OMP) versi 3.3.0.12 dari PKP. Versi ini tertinggal beberapa patch keamanan penting pada branch 3.3.0.x dan berada di bawah seluruh ambang perbaikan keamanan yang dirilis PKP.</w:t>
      </w:r>
    </w:p>
    <w:p>
      <w:pPr>
        <w:spacing w:after="120"/>
      </w:pPr>
      <w:r>
        <w:rPr>
          <w:b/>
          <w:bCs/>
        </w:rPr>
        <w:t xml:space="preserve">Klasifikasi: </w:t>
      </w:r>
      <w:r>
        <w:rPr>
          <w:sz w:val="20"/>
          <w:szCs w:val="20"/>
        </w:rPr>
        <w:t xml:space="preserve">OWASP A06:2021 Vulnerable and Outdated Components; CWE-1104 Use of Unmaintained Third Party Components</w:t>
      </w:r>
    </w:p>
    <w:p>
      <w:pPr>
        <w:pStyle w:val="Heading3"/>
      </w:pPr>
      <w:r>
        <w:t xml:space="preserve">c) Dampak</w:t>
      </w:r>
    </w:p>
    <w:p>
      <w:pPr>
        <w:spacing w:after="120"/>
      </w:pPr>
      <w:r>
        <w:t xml:space="preserve">High. Komponen usang membuka kemungkinan jalur eksploitasi terdokumentasi. Beberapa CVE pada rentang versi ini berkategori serius (privilege escalation / arbitrary code execution), umumnya memerlukan kondisi tertentu atau akun terautentikasi. Untuk platform publikasi yang mengizinkan registrasi (lihat DITK-006), prasyarat tersebut lebih mudah dipenuhi.</w:t>
      </w:r>
    </w:p>
    <w:p>
      <w:pPr>
        <w:spacing w:after="120"/>
      </w:pPr>
      <w:r>
        <w:rPr>
          <w:b/>
          <w:bCs/>
        </w:rPr>
        <w:t xml:space="preserve">Referensi CVE / Advisory (korelasi pasif, tidak dieksploitasi):</w:t>
      </w:r>
    </w:p>
    <w:p>
      <w:pPr>
        <w:pStyle w:val="ListParagraph"/>
        <w:numPr>
          <w:ilvl w:val="0"/>
          <w:numId w:val="2"/>
        </w:numPr>
        <w:spacing w:after="60"/>
      </w:pPr>
      <w:r>
        <w:t xml:space="preserve">PKP OJS/OMP/OPS before 3.3.0.16: memungkinkan arbitrary code execution dan privilege escalation via crafted script (CISA Security Bulletin, 27 Nov 2024).</w:t>
      </w:r>
    </w:p>
    <w:p>
      <w:pPr>
        <w:pStyle w:val="ListParagraph"/>
        <w:numPr>
          <w:ilvl w:val="0"/>
          <w:numId w:val="2"/>
        </w:numPr>
        <w:spacing w:after="60"/>
      </w:pPr>
      <w:r>
        <w:t xml:space="preserve">PKP below 3.3.0.18: dikategorikan critical vulnerabilities dengan CVE publik (advisory komunitas PKP/OJS).</w:t>
      </w:r>
    </w:p>
    <w:p>
      <w:pPr>
        <w:pStyle w:val="ListParagraph"/>
        <w:numPr>
          <w:ilvl w:val="0"/>
          <w:numId w:val="2"/>
        </w:numPr>
        <w:spacing w:after="60"/>
      </w:pPr>
      <w:r>
        <w:t xml:space="preserve">PKP OJS/OMP/OPS before 3.3.0.21: CVE-2024-56525 (User-XML fatal vulnerabilities) dan lainnya (CISA Security Bulletin, 26 Feb 2025).</w:t>
      </w:r>
    </w:p>
    <w:p>
      <w:pPr>
        <w:pStyle w:val="ListParagraph"/>
        <w:numPr>
          <w:ilvl w:val="0"/>
          <w:numId w:val="2"/>
        </w:numPr>
        <w:spacing w:after="60"/>
      </w:pPr>
      <w:r>
        <w:t xml:space="preserve">XSS via Host Header injection pada PKP 3.3 (Exploit-DB 50881) - memerlukan kondisi tertentu.</w:t>
      </w:r>
    </w:p>
    <w:p>
      <w:pPr>
        <w:pStyle w:val="Heading3"/>
      </w:pPr>
      <w:r>
        <w:t xml:space="preserve">d) Rekomendasi Mitigasi</w:t>
      </w:r>
    </w:p>
    <w:p>
      <w:pPr>
        <w:pStyle w:val="ListParagraph"/>
        <w:numPr>
          <w:ilvl w:val="0"/>
          <w:numId w:val="2"/>
        </w:numPr>
        <w:spacing w:after="60"/>
      </w:pPr>
      <w:r>
        <w:t xml:space="preserve">Update OMP ke rilis stabil terbaru pada branch yang didukung (minimal melewati 3.3.0.21; idealnya 3.4.x/3.5.x bila kompatibel).</w:t>
      </w:r>
    </w:p>
    <w:p>
      <w:pPr>
        <w:pStyle w:val="ListParagraph"/>
        <w:numPr>
          <w:ilvl w:val="0"/>
          <w:numId w:val="2"/>
        </w:numPr>
        <w:spacing w:after="60"/>
      </w:pPr>
      <w:r>
        <w:t xml:space="preserve">Terapkan patch management rutin dan pantau advisory keamanan PKP.</w:t>
      </w:r>
    </w:p>
    <w:p>
      <w:pPr>
        <w:pStyle w:val="ListParagraph"/>
        <w:numPr>
          <w:ilvl w:val="0"/>
          <w:numId w:val="2"/>
        </w:numPr>
        <w:spacing w:after="60"/>
      </w:pPr>
      <w:r>
        <w:t xml:space="preserve">Minimalkan version disclosure agar tidak mempermudah pencocokan CVE (lihat DITK-004).</w:t>
      </w:r>
    </w:p>
    <w:p>
      <w:pPr>
        <w:pStyle w:val="Heading3"/>
      </w:pPr>
      <w:r>
        <w:t xml:space="preserve">e) Langkah Reproduksi</w:t>
      </w:r>
    </w:p>
    <w:p>
      <w:pPr>
        <w:pStyle w:val="ListParagraph"/>
        <w:numPr>
          <w:ilvl w:val="0"/>
          <w:numId w:val="3"/>
        </w:numPr>
        <w:spacing w:after="60"/>
      </w:pPr>
      <w:r>
        <w:t xml:space="preserve">Buka https://dev-itkpress.itk.ac.id/home di browser.</w:t>
      </w:r>
    </w:p>
    <w:p>
      <w:pPr>
        <w:pStyle w:val="ListParagraph"/>
        <w:numPr>
          <w:ilvl w:val="0"/>
          <w:numId w:val="3"/>
        </w:numPr>
        <w:spacing w:after="60"/>
      </w:pPr>
      <w:r>
        <w:t xml:space="preserve">Lihat page source (Ctrl+U) dan cari tag &lt;meta name="generator"&gt;.</w:t>
      </w:r>
    </w:p>
    <w:p>
      <w:pPr>
        <w:pStyle w:val="ListParagraph"/>
        <w:numPr>
          <w:ilvl w:val="0"/>
          <w:numId w:val="3"/>
        </w:numPr>
        <w:spacing w:after="60"/>
      </w:pPr>
      <w:r>
        <w:t xml:space="preserve">Amati nilai: Open Monograph Press 3.3.0.12; versi juga muncul pada query string aset (?v=3.3.0.12).</w:t>
      </w:r>
    </w:p>
    <w:p>
      <w:pPr>
        <w:pStyle w:val="ListParagraph"/>
        <w:numPr>
          <w:ilvl w:val="0"/>
          <w:numId w:val="3"/>
        </w:numPr>
        <w:spacing w:after="60"/>
      </w:pPr>
      <w:r>
        <w:t xml:space="preserve">Verifikasi silang via PowerShell: curl.exe -s https://dev-itkpress.itk.ac.id/dbscripts/xml/version.xml (menampilkan &lt;release&gt;3.3.0.12&lt;/release&gt;).</w:t>
      </w:r>
    </w:p>
    <w:p>
      <w:pPr>
        <w:pStyle w:val="ListParagraph"/>
        <w:numPr>
          <w:ilvl w:val="0"/>
          <w:numId w:val="3"/>
        </w:numPr>
        <w:spacing w:after="60"/>
      </w:pPr>
      <w:r>
        <w:t xml:space="preserve">Cocokkan versi terhadap database CVE publik (CISA/CVE/PKP advisory). Tidak ada payload eksploitasi yang dijalankan.</w:t>
      </w:r>
    </w:p>
    <w:p>
      <w:pPr>
        <w:spacing w:after="120"/>
      </w:pPr>
      <w:r>
        <w:rPr>
          <w:b/>
          <w:bCs/>
        </w:rPr>
        <w:t xml:space="preserve">Payload / Input: </w:t>
      </w:r>
      <w:r>
        <w:rPr>
          <w:rFonts w:ascii="Consolas" w:cs="Consolas" w:eastAsia="Consolas" w:hAnsi="Consolas"/>
          <w:sz w:val="19"/>
          <w:szCs w:val="19"/>
        </w:rPr>
        <w:t xml:space="preserve">Tidak ada payload aktif. Identifikasi versi murni dari metadata publik (meta generator + version.xml).</w:t>
      </w:r>
    </w:p>
    <w:p>
      <w:pPr>
        <w:pStyle w:val="Heading3"/>
      </w:pPr>
      <w:r>
        <w:t xml:space="preserve">f) Bukti (Raw HTTP Request &amp; Response)</w:t>
      </w:r>
    </w:p>
    <w:p>
      <w:pPr>
        <w:spacing w:after="40" w:before="80"/>
      </w:pPr>
      <w:r>
        <w:rPr>
          <w:i/>
          <w:iCs/>
          <w:color w:val="666666"/>
          <w:sz w:val="18"/>
          <w:szCs w:val="18"/>
        </w:rPr>
        <w:t xml:space="preserve">Cuplikan version.xml (GET /dbscripts/xml/version.xml)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&lt;version&gt;</w:t>
            </w:r>
          </w:p>
          <w:p>
            <w:pPr>
              <w:spacing w:after="0"/>
            </w:pPr>
            <w:r>
              <w:rPr>
                <w:rFonts w:ascii="Consolas" w:cs="Consolas" w:eastAsia="Consolas" w:hAnsi="Consolas"/>
                <w:sz w:val="18"/>
                <w:szCs w:val="18"/>
              </w:rPr>
              <w:t xml:space="preserve">  &lt;application&gt;omp&lt;/application&gt;</w:t>
            </w:r>
          </w:p>
          <w:p>
            <w:pPr>
              <w:spacing w:after="0"/>
            </w:pPr>
            <w:r>
              <w:rPr>
                <w:rFonts w:ascii="Consolas" w:cs="Consolas" w:eastAsia="Consolas" w:hAnsi="Consolas"/>
                <w:sz w:val="18"/>
                <w:szCs w:val="18"/>
              </w:rPr>
              <w:t xml:space="preserve">  &lt;release&gt;3.3.0.12&lt;/release&gt;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&lt;/version&gt;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5496" w:sz="2"/>
              <w:left w:val="dashed" w:color="2E5496" w:sz="2"/>
              <w:bottom w:val="dashed" w:color="2E5496" w:sz="2"/>
              <w:right w:val="dashed" w:color="2E5496" w:sz="2"/>
            </w:tcBorders>
            <w:shd w:fill="F7FAFE" w:val="clear"/>
            <w:tcMar>
              <w:top w:type="dxa" w:w="140"/>
              <w:left w:type="dxa" w:w="160"/>
              <w:bottom w:type="dxa" w:w="140"/>
              <w:right w:type="dxa" w:w="160"/>
            </w:tcMar>
          </w:tcPr>
          <w:p>
            <w:pPr>
              <w:spacing w:after="60"/>
              <w:jc w:val="center"/>
            </w:pPr>
            <w:r>
              <w:rPr>
                <w:b/>
                <w:bCs/>
                <w:color w:val="2E5496"/>
                <w:sz w:val="22"/>
                <w:szCs w:val="22"/>
              </w:rPr>
              <w:t xml:space="preserve">[ PLACEHOLDER SCREENSHOT ]</w:t>
            </w:r>
          </w:p>
          <w:p>
            <w:pPr>
              <w:spacing w:after="60"/>
            </w:pPr>
            <w:r>
              <w:rPr>
                <w:b/>
                <w:bCs/>
                <w:sz w:val="20"/>
                <w:szCs w:val="20"/>
              </w:rPr>
              <w:t xml:space="preserve">Judul gambar: </w:t>
            </w:r>
            <w:r>
              <w:rPr>
                <w:sz w:val="20"/>
                <w:szCs w:val="20"/>
              </w:rPr>
              <w:t xml:space="preserve">Page source homebrowser menampilkan meta generator OMP 3.3.0.12</w:t>
            </w:r>
          </w:p>
          <w:p>
            <w:pPr>
              <w:pStyle w:val="ListParagraph"/>
              <w:numPr>
                <w:ilvl w:val="0"/>
                <w:numId w:val="4"/>
              </w:numPr>
              <w:spacing w:after="40"/>
            </w:pPr>
            <w:r>
              <w:rPr>
                <w:sz w:val="20"/>
                <w:szCs w:val="20"/>
              </w:rPr>
              <w:t xml:space="preserve">Sumber: browser di https://dev-itkpress.itk.ac.id/home, tekan Ctrl+U.</w:t>
            </w:r>
          </w:p>
          <w:p>
            <w:pPr>
              <w:pStyle w:val="ListParagraph"/>
              <w:numPr>
                <w:ilvl w:val="0"/>
                <w:numId w:val="4"/>
              </w:numPr>
              <w:spacing w:after="40"/>
            </w:pPr>
            <w:r>
              <w:rPr>
                <w:sz w:val="20"/>
                <w:szCs w:val="20"/>
              </w:rPr>
              <w:t xml:space="preserve">Gunakan Ctrl+F pada page source, ketik: generator.</w:t>
            </w:r>
          </w:p>
          <w:p>
            <w:pPr>
              <w:pStyle w:val="ListParagraph"/>
              <w:numPr>
                <w:ilvl w:val="0"/>
                <w:numId w:val="4"/>
              </w:numPr>
              <w:spacing w:after="40"/>
            </w:pPr>
            <w:r>
              <w:rPr>
                <w:sz w:val="20"/>
                <w:szCs w:val="20"/>
              </w:rPr>
              <w:t xml:space="preserve">Screenshot baris &lt;meta name="generator" content="Open Monograph Press 3.3.0.12"&gt; dengan address bar terlihat.</w:t>
            </w:r>
          </w:p>
        </w:tc>
      </w:tr>
    </w:tbl>
    <w:p>
      <w:r>
        <w:br w:type="page"/>
      </w:r>
    </w:p>
    <w:p>
      <w:pPr>
        <w:pStyle w:val="Heading2"/>
      </w:pPr>
      <w:r>
        <w:t xml:space="preserve">DITK-002: Sensitive Cookie Tanpa Flag Keamanan (Session Cookie OMPSID)</w:t>
      </w:r>
    </w:p>
    <w:p>
      <w:pPr>
        <w:spacing w:after="120"/>
      </w:pPr>
      <w:r>
        <w:rPr>
          <w:b/>
          <w:bCs/>
        </w:rPr>
        <w:t xml:space="preserve">Severity: </w:t>
      </w:r>
      <w:r>
        <w:rPr>
          <w:b/>
          <w:bCs/>
          <w:color w:val="C55A11"/>
        </w:rPr>
        <w:t xml:space="preserve">Medium</w:t>
      </w:r>
      <w:r>
        <w:rPr>
          <w:color w:val="595959"/>
          <w:sz w:val="18"/>
          <w:szCs w:val="18"/>
        </w:rPr>
        <w:t xml:space="preserve">    |    CVSS v3.1: 5.4 (Medium) - indikatif</w:t>
      </w:r>
    </w:p>
    <w:p>
      <w:pPr>
        <w:pStyle w:val="Heading3"/>
      </w:pPr>
      <w:r>
        <w:t xml:space="preserve">a) Nama Kerentanan</w:t>
      </w:r>
    </w:p>
    <w:p>
      <w:pPr>
        <w:spacing w:after="120"/>
      </w:pPr>
      <w:r>
        <w:t xml:space="preserve">Sensitive Cookie Tanpa Flag Keamanan (Session Cookie OMPSID)</w:t>
      </w:r>
    </w:p>
    <w:p>
      <w:pPr>
        <w:pStyle w:val="Heading3"/>
      </w:pPr>
      <w:r>
        <w:t xml:space="preserve">b) Deskripsi Singkat</w:t>
      </w:r>
    </w:p>
    <w:p>
      <w:pPr>
        <w:spacing w:after="120"/>
      </w:pPr>
      <w:r>
        <w:t xml:space="preserve">Cookie sesi OMPSID di-set tanpa atribut HttpOnly, Secure, maupun SameSite. Hal ini memperbesar dampak bila terdapat kerentanan sisi klien.</w:t>
      </w:r>
    </w:p>
    <w:p>
      <w:pPr>
        <w:spacing w:after="120"/>
      </w:pPr>
      <w:r>
        <w:rPr>
          <w:b/>
          <w:bCs/>
        </w:rPr>
        <w:t xml:space="preserve">Klasifikasi: </w:t>
      </w:r>
      <w:r>
        <w:rPr>
          <w:sz w:val="20"/>
          <w:szCs w:val="20"/>
        </w:rPr>
        <w:t xml:space="preserve">OWASP A05:2021 Security Misconfiguration; CWE-1004 (HttpOnly), CWE-614 (Secure), CWE-1275 (SameSite)</w:t>
      </w:r>
    </w:p>
    <w:p>
      <w:pPr>
        <w:pStyle w:val="Heading3"/>
      </w:pPr>
      <w:r>
        <w:t xml:space="preserve">c) Dampak</w:t>
      </w:r>
    </w:p>
    <w:p>
      <w:pPr>
        <w:spacing w:after="120"/>
      </w:pPr>
      <w:r>
        <w:t xml:space="preserve">Medium. Tanpa HttpOnly cookie dapat dibaca skrip klien (memperbesar dampak XSS). Tanpa Secure cookie berpotensi terkirim pada koneksi non-HTTPS (sebagian dimitigasi HSTS). Tanpa SameSite memperbesar risiko CSRF. Belum diuji aktif.</w:t>
      </w:r>
    </w:p>
    <w:p>
      <w:pPr>
        <w:pStyle w:val="Heading3"/>
      </w:pPr>
      <w:r>
        <w:t xml:space="preserve">d) Rekomendasi Mitigasi</w:t>
      </w:r>
    </w:p>
    <w:p>
      <w:pPr>
        <w:pStyle w:val="ListParagraph"/>
        <w:numPr>
          <w:ilvl w:val="0"/>
          <w:numId w:val="2"/>
        </w:numPr>
        <w:spacing w:after="60"/>
      </w:pPr>
      <w:r>
        <w:t xml:space="preserve">Setel cookie sesi dengan atribut HttpOnly; Secure; SameSite=Lax (atau Strict bila alur mengizinkan).</w:t>
      </w:r>
    </w:p>
    <w:p>
      <w:pPr>
        <w:pStyle w:val="ListParagraph"/>
        <w:numPr>
          <w:ilvl w:val="0"/>
          <w:numId w:val="2"/>
        </w:numPr>
        <w:spacing w:after="60"/>
      </w:pPr>
      <w:r>
        <w:t xml:space="preserve">Pada PKP/OMP, konfigurasikan melalui config.inc.php dan/atau header pada web server (openresty/nginx).</w:t>
      </w:r>
    </w:p>
    <w:p>
      <w:pPr>
        <w:pStyle w:val="Heading3"/>
      </w:pPr>
      <w:r>
        <w:t xml:space="preserve">e) Langkah Reproduksi</w:t>
      </w:r>
    </w:p>
    <w:p>
      <w:pPr>
        <w:pStyle w:val="ListParagraph"/>
        <w:numPr>
          <w:ilvl w:val="0"/>
          <w:numId w:val="3"/>
        </w:numPr>
        <w:spacing w:after="60"/>
      </w:pPr>
      <w:r>
        <w:t xml:space="preserve">Jalankan: curl.exe -s -v -o NUL https://dev-itkpress.itk.ac.id/home 2&gt;&amp;1 | Select-String 'Set-Cookie'.</w:t>
      </w:r>
    </w:p>
    <w:p>
      <w:pPr>
        <w:pStyle w:val="ListParagraph"/>
        <w:numPr>
          <w:ilvl w:val="0"/>
          <w:numId w:val="3"/>
        </w:numPr>
        <w:spacing w:after="60"/>
      </w:pPr>
      <w:r>
        <w:t xml:space="preserve">Amati header Set-Cookie: OMPSID=...; path=/; domain=dev-itkpress.itk.ac.id.</w:t>
      </w:r>
    </w:p>
    <w:p>
      <w:pPr>
        <w:pStyle w:val="ListParagraph"/>
        <w:numPr>
          <w:ilvl w:val="0"/>
          <w:numId w:val="3"/>
        </w:numPr>
        <w:spacing w:after="60"/>
      </w:pPr>
      <w:r>
        <w:t xml:space="preserve">Konfirmasi tidak adanya atribut HttpOnly, Secure, dan SameSite pada baris cookie tersebut.</w:t>
      </w:r>
    </w:p>
    <w:p>
      <w:pPr>
        <w:pStyle w:val="ListParagraph"/>
        <w:numPr>
          <w:ilvl w:val="0"/>
          <w:numId w:val="3"/>
        </w:numPr>
        <w:spacing w:after="60"/>
      </w:pPr>
      <w:r>
        <w:t xml:space="preserve">Alternatif via browser: buka DevTools &gt; Application &gt; Cookies &gt; pilih domain, periksa kolom HttpOnly/Secure/SameSite (kosong).</w:t>
      </w:r>
    </w:p>
    <w:p>
      <w:pPr>
        <w:spacing w:after="120"/>
      </w:pPr>
      <w:r>
        <w:rPr>
          <w:b/>
          <w:bCs/>
        </w:rPr>
        <w:t xml:space="preserve">Payload / Input: </w:t>
      </w:r>
      <w:r>
        <w:rPr>
          <w:rFonts w:ascii="Consolas" w:cs="Consolas" w:eastAsia="Consolas" w:hAnsi="Consolas"/>
          <w:sz w:val="19"/>
          <w:szCs w:val="19"/>
        </w:rPr>
        <w:t xml:space="preserve">Tidak ada payload. Hanya membaca header Set-Cookie (nilai session di-redaksi pada bukti).</w:t>
      </w:r>
    </w:p>
    <w:p>
      <w:pPr>
        <w:pStyle w:val="Heading3"/>
      </w:pPr>
      <w:r>
        <w:t xml:space="preserve">f) Bukti (Raw HTTP Request &amp; Response)</w:t>
      </w:r>
    </w:p>
    <w:p>
      <w:pPr>
        <w:spacing w:after="40" w:before="80"/>
      </w:pPr>
      <w:r>
        <w:rPr>
          <w:i/>
          <w:iCs/>
          <w:color w:val="666666"/>
          <w:sz w:val="18"/>
          <w:szCs w:val="18"/>
        </w:rPr>
        <w:t xml:space="preserve">Header respons GET /home (nilai OMPSID diredaksi demi etika)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 HTTP/1.1 200 OK</w:t>
            </w:r>
          </w:p>
          <w:p>
            <w:pPr>
              <w:spacing w:after="0"/>
            </w:pPr>
            <w:r>
              <w:rPr>
                <w:rFonts w:ascii="Consolas" w:cs="Consolas" w:eastAsia="Consolas" w:hAnsi="Consolas"/>
                <w:sz w:val="18"/>
                <w:szCs w:val="18"/>
              </w:rPr>
              <w:t xml:space="preserve">&lt; Server: openresty</w:t>
            </w:r>
          </w:p>
          <w:p>
            <w:pPr>
              <w:spacing w:after="0"/>
            </w:pPr>
            <w:r>
              <w:rPr>
                <w:rFonts w:ascii="Consolas" w:cs="Consolas" w:eastAsia="Consolas" w:hAnsi="Consolas"/>
                <w:sz w:val="18"/>
                <w:szCs w:val="18"/>
              </w:rPr>
              <w:t xml:space="preserve">&lt; Set-Cookie: OMPSID=&lt;REDACTED&gt;; path=/; domain=dev-itkpress.itk.ac.id</w:t>
            </w:r>
          </w:p>
          <w:p>
            <w:pPr>
              <w:spacing w:after="0"/>
            </w:pPr>
            <w:r>
              <w:rPr>
                <w:rFonts w:ascii="Consolas" w:cs="Consolas" w:eastAsia="Consolas" w:hAnsi="Consolas"/>
                <w:sz w:val="18"/>
                <w:szCs w:val="18"/>
              </w:rPr>
              <w:t xml:space="preserve">&lt; Cache-Control: no-store</w:t>
            </w:r>
          </w:p>
          <w:p>
            <w:pPr>
              <w:spacing w:after="0"/>
            </w:pPr>
            <w:r>
              <w:rPr>
                <w:rFonts w:ascii="Consolas" w:cs="Consolas" w:eastAsia="Consolas" w:hAnsi="Consolas"/>
                <w:sz w:val="18"/>
                <w:szCs w:val="18"/>
              </w:rPr>
              <w:t xml:space="preserve">&lt; Strict-Transport-Security: max-age=63072000; preload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5496" w:sz="2"/>
              <w:left w:val="dashed" w:color="2E5496" w:sz="2"/>
              <w:bottom w:val="dashed" w:color="2E5496" w:sz="2"/>
              <w:right w:val="dashed" w:color="2E5496" w:sz="2"/>
            </w:tcBorders>
            <w:shd w:fill="F7FAFE" w:val="clear"/>
            <w:tcMar>
              <w:top w:type="dxa" w:w="140"/>
              <w:left w:type="dxa" w:w="160"/>
              <w:bottom w:type="dxa" w:w="140"/>
              <w:right w:type="dxa" w:w="160"/>
            </w:tcMar>
          </w:tcPr>
          <w:p>
            <w:pPr>
              <w:spacing w:after="60"/>
              <w:jc w:val="center"/>
            </w:pPr>
            <w:r>
              <w:rPr>
                <w:b/>
                <w:bCs/>
                <w:color w:val="2E5496"/>
                <w:sz w:val="22"/>
                <w:szCs w:val="22"/>
              </w:rPr>
              <w:t xml:space="preserve">[ PLACEHOLDER SCREENSHOT ]</w:t>
            </w:r>
          </w:p>
          <w:p>
            <w:pPr>
              <w:spacing w:after="60"/>
            </w:pPr>
            <w:r>
              <w:rPr>
                <w:b/>
                <w:bCs/>
                <w:sz w:val="20"/>
                <w:szCs w:val="20"/>
              </w:rPr>
              <w:t xml:space="preserve">Judul gambar: </w:t>
            </w:r>
            <w:r>
              <w:rPr>
                <w:sz w:val="20"/>
                <w:szCs w:val="20"/>
              </w:rPr>
              <w:t xml:space="preserve">DevTools menampilkan cookie OMPSID tanpa centang HttpOnly/Secure/SameSite</w:t>
            </w:r>
          </w:p>
          <w:p>
            <w:pPr>
              <w:pStyle w:val="ListParagraph"/>
              <w:numPr>
                <w:ilvl w:val="0"/>
                <w:numId w:val="4"/>
              </w:numPr>
              <w:spacing w:after="40"/>
            </w:pPr>
            <w:r>
              <w:rPr>
                <w:sz w:val="20"/>
                <w:szCs w:val="20"/>
              </w:rPr>
              <w:t xml:space="preserve">Sumber: browser di https://dev-itkpress.itk.ac.id/home, buka DevTools (F12) &gt; tab Application &gt; Cookies.</w:t>
            </w:r>
          </w:p>
          <w:p>
            <w:pPr>
              <w:pStyle w:val="ListParagraph"/>
              <w:numPr>
                <w:ilvl w:val="0"/>
                <w:numId w:val="4"/>
              </w:numPr>
              <w:spacing w:after="40"/>
            </w:pPr>
            <w:r>
              <w:rPr>
                <w:sz w:val="20"/>
                <w:szCs w:val="20"/>
              </w:rPr>
              <w:t xml:space="preserve">Pilih domain dev-itkpress.itk.ac.id, klik baris OMPSID.</w:t>
            </w:r>
          </w:p>
          <w:p>
            <w:pPr>
              <w:pStyle w:val="ListParagraph"/>
              <w:numPr>
                <w:ilvl w:val="0"/>
                <w:numId w:val="4"/>
              </w:numPr>
              <w:spacing w:after="40"/>
            </w:pPr>
            <w:r>
              <w:rPr>
                <w:sz w:val="20"/>
                <w:szCs w:val="20"/>
              </w:rPr>
              <w:t xml:space="preserve">Screenshot tabel cookie; pastikan kolom HttpOnly, Secure, dan SameSite kosong. SENSOR/blur nilai cookie value.</w:t>
            </w:r>
          </w:p>
        </w:tc>
      </w:tr>
    </w:tbl>
    <w:p>
      <w:r>
        <w:br w:type="page"/>
      </w:r>
    </w:p>
    <w:p>
      <w:pPr>
        <w:pStyle w:val="Heading2"/>
      </w:pPr>
      <w:r>
        <w:t xml:space="preserve">DITK-003: Missing HTTP Security Headers</w:t>
      </w:r>
    </w:p>
    <w:p>
      <w:pPr>
        <w:spacing w:after="120"/>
      </w:pPr>
      <w:r>
        <w:rPr>
          <w:b/>
          <w:bCs/>
        </w:rPr>
        <w:t xml:space="preserve">Severity: </w:t>
      </w:r>
      <w:r>
        <w:rPr>
          <w:b/>
          <w:bCs/>
          <w:color w:val="808000"/>
        </w:rPr>
        <w:t xml:space="preserve">Low</w:t>
      </w:r>
      <w:r>
        <w:rPr>
          <w:color w:val="595959"/>
          <w:sz w:val="18"/>
          <w:szCs w:val="18"/>
        </w:rPr>
        <w:t xml:space="preserve">    |    CVSS v3.1: 3.7 (Low) - indikatif</w:t>
      </w:r>
    </w:p>
    <w:p>
      <w:pPr>
        <w:pStyle w:val="Heading3"/>
      </w:pPr>
      <w:r>
        <w:t xml:space="preserve">a) Nama Kerentanan</w:t>
      </w:r>
    </w:p>
    <w:p>
      <w:pPr>
        <w:spacing w:after="120"/>
      </w:pPr>
      <w:r>
        <w:t xml:space="preserve">Missing HTTP Security Headers</w:t>
      </w:r>
    </w:p>
    <w:p>
      <w:pPr>
        <w:pStyle w:val="Heading3"/>
      </w:pPr>
      <w:r>
        <w:t xml:space="preserve">b) Deskripsi Singkat</w:t>
      </w:r>
    </w:p>
    <w:p>
      <w:pPr>
        <w:spacing w:after="120"/>
      </w:pPr>
      <w:r>
        <w:t xml:space="preserve">Respons utama tidak menyertakan sejumlah header keamanan defensif: Content-Security-Policy, X-Frame-Options, X-Content-Type-Options, Referrer-Policy, dan Permissions-Policy.</w:t>
      </w:r>
    </w:p>
    <w:p>
      <w:pPr>
        <w:spacing w:after="120"/>
      </w:pPr>
      <w:r>
        <w:rPr>
          <w:b/>
          <w:bCs/>
        </w:rPr>
        <w:t xml:space="preserve">Klasifikasi: </w:t>
      </w:r>
      <w:r>
        <w:rPr>
          <w:sz w:val="20"/>
          <w:szCs w:val="20"/>
        </w:rPr>
        <w:t xml:space="preserve">OWASP A05:2021 Security Misconfiguration; CWE-693 Protection Mechanism Failure</w:t>
      </w:r>
    </w:p>
    <w:p>
      <w:pPr>
        <w:pStyle w:val="Heading3"/>
      </w:pPr>
      <w:r>
        <w:t xml:space="preserve">c) Dampak</w:t>
      </w:r>
    </w:p>
    <w:p>
      <w:pPr>
        <w:spacing w:after="120"/>
      </w:pPr>
      <w:r>
        <w:t xml:space="preserve">Low. Tanpa CSP dan X-Frame-Options, risiko clickjacking dan dampak XSS meningkat. Tanpa X-Content-Type-Options: nosniff ada risiko MIME sniffing. Bukan kerentanan langsung yang berdiri sendiri, melainkan hardening gap yang memperbesar dampak kerentanan lain.</w:t>
      </w:r>
    </w:p>
    <w:p>
      <w:pPr>
        <w:pStyle w:val="Heading3"/>
      </w:pPr>
      <w:r>
        <w:t xml:space="preserve">d) Rekomendasi Mitigasi</w:t>
      </w:r>
    </w:p>
    <w:p>
      <w:pPr>
        <w:pStyle w:val="ListParagraph"/>
        <w:numPr>
          <w:ilvl w:val="0"/>
          <w:numId w:val="2"/>
        </w:numPr>
        <w:spacing w:after="60"/>
      </w:pPr>
      <w:r>
        <w:t xml:space="preserve">Tambahkan Content-Security-Policy yang sesuai konten aplikasi.</w:t>
      </w:r>
    </w:p>
    <w:p>
      <w:pPr>
        <w:pStyle w:val="ListParagraph"/>
        <w:numPr>
          <w:ilvl w:val="0"/>
          <w:numId w:val="2"/>
        </w:numPr>
        <w:spacing w:after="60"/>
      </w:pPr>
      <w:r>
        <w:t xml:space="preserve">Tambahkan X-Frame-Options: SAMEORIGIN (atau gunakan CSP frame-ancestors).</w:t>
      </w:r>
    </w:p>
    <w:p>
      <w:pPr>
        <w:pStyle w:val="ListParagraph"/>
        <w:numPr>
          <w:ilvl w:val="0"/>
          <w:numId w:val="2"/>
        </w:numPr>
        <w:spacing w:after="60"/>
      </w:pPr>
      <w:r>
        <w:t xml:space="preserve">Tambahkan X-Content-Type-Options: nosniff, Referrer-Policy, dan Permissions-Policy secara konsisten.</w:t>
      </w:r>
    </w:p>
    <w:p>
      <w:pPr>
        <w:pStyle w:val="Heading3"/>
      </w:pPr>
      <w:r>
        <w:t xml:space="preserve">e) Langkah Reproduksi</w:t>
      </w:r>
    </w:p>
    <w:p>
      <w:pPr>
        <w:pStyle w:val="ListParagraph"/>
        <w:numPr>
          <w:ilvl w:val="0"/>
          <w:numId w:val="3"/>
        </w:numPr>
        <w:spacing w:after="60"/>
      </w:pPr>
      <w:r>
        <w:t xml:space="preserve">Jalankan: curl.exe -s -I https://dev-itkpress.itk.ac.id/home.</w:t>
      </w:r>
    </w:p>
    <w:p>
      <w:pPr>
        <w:pStyle w:val="ListParagraph"/>
        <w:numPr>
          <w:ilvl w:val="0"/>
          <w:numId w:val="3"/>
        </w:numPr>
        <w:spacing w:after="60"/>
      </w:pPr>
      <w:r>
        <w:t xml:space="preserve">Periksa daftar header respons.</w:t>
      </w:r>
    </w:p>
    <w:p>
      <w:pPr>
        <w:pStyle w:val="ListParagraph"/>
        <w:numPr>
          <w:ilvl w:val="0"/>
          <w:numId w:val="3"/>
        </w:numPr>
        <w:spacing w:after="60"/>
      </w:pPr>
      <w:r>
        <w:t xml:space="preserve">Konfirmasi header keamanan berikut TIDAK ada: Content-Security-Policy, X-Frame-Options, X-Content-Type-Options, Referrer-Policy, Permissions-Policy.</w:t>
      </w:r>
    </w:p>
    <w:p>
      <w:pPr>
        <w:pStyle w:val="ListParagraph"/>
        <w:numPr>
          <w:ilvl w:val="0"/>
          <w:numId w:val="3"/>
        </w:numPr>
        <w:spacing w:after="60"/>
      </w:pPr>
      <w:r>
        <w:t xml:space="preserve">Catat bahwa Strict-Transport-Security (HSTS) ADA sebagai kontrol positif.</w:t>
      </w:r>
    </w:p>
    <w:p>
      <w:pPr>
        <w:spacing w:after="120"/>
      </w:pPr>
      <w:r>
        <w:rPr>
          <w:b/>
          <w:bCs/>
        </w:rPr>
        <w:t xml:space="preserve">Payload / Input: </w:t>
      </w:r>
      <w:r>
        <w:rPr>
          <w:rFonts w:ascii="Consolas" w:cs="Consolas" w:eastAsia="Consolas" w:hAnsi="Consolas"/>
          <w:sz w:val="19"/>
          <w:szCs w:val="19"/>
        </w:rPr>
        <w:t xml:space="preserve">Tidak ada payload. Hanya membaca header respons standar.</w:t>
      </w:r>
    </w:p>
    <w:p>
      <w:pPr>
        <w:pStyle w:val="Heading3"/>
      </w:pPr>
      <w:r>
        <w:t xml:space="preserve">f) Bukti (Raw HTTP Request &amp; Response)</w:t>
      </w:r>
    </w:p>
    <w:p>
      <w:pPr>
        <w:spacing w:after="40" w:before="80"/>
      </w:pPr>
      <w:r>
        <w:rPr>
          <w:i/>
          <w:iCs/>
          <w:color w:val="666666"/>
          <w:sz w:val="18"/>
          <w:szCs w:val="18"/>
        </w:rPr>
        <w:t xml:space="preserve">Header respons GET /home - hanya HSTS yang hadir dari kelompok header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 HTTP/1.1 200 OK</w:t>
            </w:r>
          </w:p>
          <w:p>
            <w:pPr>
              <w:spacing w:after="0"/>
            </w:pPr>
            <w:r>
              <w:rPr>
                <w:rFonts w:ascii="Consolas" w:cs="Consolas" w:eastAsia="Consolas" w:hAnsi="Consolas"/>
                <w:sz w:val="18"/>
                <w:szCs w:val="18"/>
              </w:rPr>
              <w:t xml:space="preserve">&lt; Server: openresty</w:t>
            </w:r>
          </w:p>
          <w:p>
            <w:pPr>
              <w:spacing w:after="0"/>
            </w:pPr>
            <w:r>
              <w:rPr>
                <w:rFonts w:ascii="Consolas" w:cs="Consolas" w:eastAsia="Consolas" w:hAnsi="Consolas"/>
                <w:sz w:val="18"/>
                <w:szCs w:val="18"/>
              </w:rPr>
              <w:t xml:space="preserve">&lt; Content-Type: text/html; charset=utf-8</w:t>
            </w:r>
          </w:p>
          <w:p>
            <w:pPr>
              <w:spacing w:after="0"/>
            </w:pPr>
            <w:r>
              <w:rPr>
                <w:rFonts w:ascii="Consolas" w:cs="Consolas" w:eastAsia="Consolas" w:hAnsi="Consolas"/>
                <w:sz w:val="18"/>
                <w:szCs w:val="18"/>
              </w:rPr>
              <w:t xml:space="preserve">&lt; Cache-Control: no-store</w:t>
            </w:r>
          </w:p>
          <w:p>
            <w:pPr>
              <w:spacing w:after="0"/>
            </w:pPr>
            <w:r>
              <w:rPr>
                <w:rFonts w:ascii="Consolas" w:cs="Consolas" w:eastAsia="Consolas" w:hAnsi="Consolas"/>
                <w:sz w:val="18"/>
                <w:szCs w:val="18"/>
              </w:rPr>
              <w:t xml:space="preserve">&lt; Strict-Transport-Security: max-age=63072000; preload</w:t>
            </w:r>
          </w:p>
          <w:p>
            <w:pPr>
              <w:spacing w:after="0"/>
            </w:pPr>
            <w:r>
              <w:rPr>
                <w:rFonts w:ascii="Consolas" w:cs="Consolas" w:eastAsia="Consolas" w:hAnsi="Consolas"/>
                <w:sz w:val="18"/>
                <w:szCs w:val="18"/>
              </w:rPr>
              <w:t xml:space="preserve">&lt;   (TIDAK ADA: Content-Security-Policy / X-Frame-Options /</w:t>
            </w:r>
          </w:p>
          <w:p>
            <w:pPr>
              <w:spacing w:after="0"/>
            </w:pPr>
            <w:r>
              <w:rPr>
                <w:rFonts w:ascii="Consolas" w:cs="Consolas" w:eastAsia="Consolas" w:hAnsi="Consolas"/>
                <w:sz w:val="18"/>
                <w:szCs w:val="18"/>
              </w:rPr>
              <w:t xml:space="preserve">&lt;    X-Content-Type-Options / Referrer-Policy / Permissions-Policy)</w:t>
            </w:r>
          </w:p>
        </w:tc>
      </w:tr>
    </w:tbl>
    <w:p>
      <w:r>
        <w:br w:type="page"/>
      </w:r>
    </w:p>
    <w:p>
      <w:pPr>
        <w:pStyle w:val="Heading2"/>
      </w:pPr>
      <w:r>
        <w:t xml:space="preserve">DITK-004: Technology / Version Disclosure</w:t>
      </w:r>
    </w:p>
    <w:p>
      <w:pPr>
        <w:spacing w:after="120"/>
      </w:pPr>
      <w:r>
        <w:rPr>
          <w:b/>
          <w:bCs/>
        </w:rPr>
        <w:t xml:space="preserve">Severity: </w:t>
      </w:r>
      <w:r>
        <w:rPr>
          <w:b/>
          <w:bCs/>
          <w:color w:val="808000"/>
        </w:rPr>
        <w:t xml:space="preserve">Low (Info)</w:t>
      </w:r>
      <w:r>
        <w:rPr>
          <w:color w:val="595959"/>
          <w:sz w:val="18"/>
          <w:szCs w:val="18"/>
        </w:rPr>
        <w:t xml:space="preserve">    |    CVSS v3.1: 3.1 (Low) - indikatif</w:t>
      </w:r>
    </w:p>
    <w:p>
      <w:pPr>
        <w:pStyle w:val="Heading3"/>
      </w:pPr>
      <w:r>
        <w:t xml:space="preserve">a) Nama Kerentanan</w:t>
      </w:r>
    </w:p>
    <w:p>
      <w:pPr>
        <w:spacing w:after="120"/>
      </w:pPr>
      <w:r>
        <w:t xml:space="preserve">Technology / Version Disclosure</w:t>
      </w:r>
    </w:p>
    <w:p>
      <w:pPr>
        <w:pStyle w:val="Heading3"/>
      </w:pPr>
      <w:r>
        <w:t xml:space="preserve">b) Deskripsi Singkat</w:t>
      </w:r>
    </w:p>
    <w:p>
      <w:pPr>
        <w:spacing w:after="120"/>
      </w:pPr>
      <w:r>
        <w:t xml:space="preserve">Versi aplikasi (Open Monograph Press 3.3.0.12) terekspos publik melalui meta generator, query string aset, dan footer halaman.</w:t>
      </w:r>
    </w:p>
    <w:p>
      <w:pPr>
        <w:spacing w:after="120"/>
      </w:pPr>
      <w:r>
        <w:rPr>
          <w:b/>
          <w:bCs/>
        </w:rPr>
        <w:t xml:space="preserve">Klasifikasi: </w:t>
      </w:r>
      <w:r>
        <w:rPr>
          <w:sz w:val="20"/>
          <w:szCs w:val="20"/>
        </w:rPr>
        <w:t xml:space="preserve">OWASP A05/A06:2021; CWE-200 Exposure of Sensitive Information</w:t>
      </w:r>
    </w:p>
    <w:p>
      <w:pPr>
        <w:pStyle w:val="Heading3"/>
      </w:pPr>
      <w:r>
        <w:t xml:space="preserve">c) Dampak</w:t>
      </w:r>
    </w:p>
    <w:p>
      <w:pPr>
        <w:spacing w:after="120"/>
      </w:pPr>
      <w:r>
        <w:t xml:space="preserve">Low (Info). Pengungkapan versi mempermudah penyerang mencocokkan CVE spesifik (lihat DITK-001), sehingga mempercepat fingerprinting dan pemilihan exploit yang cocok. Memperkuat dampak komponen usang.</w:t>
      </w:r>
    </w:p>
    <w:p>
      <w:pPr>
        <w:pStyle w:val="Heading3"/>
      </w:pPr>
      <w:r>
        <w:t xml:space="preserve">d) Rekomendasi Mitigasi</w:t>
      </w:r>
    </w:p>
    <w:p>
      <w:pPr>
        <w:pStyle w:val="ListParagraph"/>
        <w:numPr>
          <w:ilvl w:val="0"/>
          <w:numId w:val="2"/>
        </w:numPr>
        <w:spacing w:after="60"/>
      </w:pPr>
      <w:r>
        <w:t xml:space="preserve">Minimalkan version disclosure: hapus/ubah tag meta generator.</w:t>
      </w:r>
    </w:p>
    <w:p>
      <w:pPr>
        <w:pStyle w:val="ListParagraph"/>
        <w:numPr>
          <w:ilvl w:val="0"/>
          <w:numId w:val="2"/>
        </w:numPr>
        <w:spacing w:after="60"/>
      </w:pPr>
      <w:r>
        <w:t xml:space="preserve">Kelola/strip query string versi pada aset publik bila memungkinkan.</w:t>
      </w:r>
    </w:p>
    <w:p>
      <w:pPr>
        <w:pStyle w:val="ListParagraph"/>
        <w:numPr>
          <w:ilvl w:val="0"/>
          <w:numId w:val="2"/>
        </w:numPr>
        <w:spacing w:after="60"/>
      </w:pPr>
      <w:r>
        <w:t xml:space="preserve">Catatan: ini hardening tambahan; akar masalah tetap update versi (DITK-001).</w:t>
      </w:r>
    </w:p>
    <w:p>
      <w:pPr>
        <w:pStyle w:val="Heading3"/>
      </w:pPr>
      <w:r>
        <w:t xml:space="preserve">e) Langkah Reproduksi</w:t>
      </w:r>
    </w:p>
    <w:p>
      <w:pPr>
        <w:pStyle w:val="ListParagraph"/>
        <w:numPr>
          <w:ilvl w:val="0"/>
          <w:numId w:val="3"/>
        </w:numPr>
        <w:spacing w:after="60"/>
      </w:pPr>
      <w:r>
        <w:t xml:space="preserve">Buka page source https://dev-itkpress.itk.ac.id/home (Ctrl+U).</w:t>
      </w:r>
    </w:p>
    <w:p>
      <w:pPr>
        <w:pStyle w:val="ListParagraph"/>
        <w:numPr>
          <w:ilvl w:val="0"/>
          <w:numId w:val="3"/>
        </w:numPr>
        <w:spacing w:after="60"/>
      </w:pPr>
      <w:r>
        <w:t xml:space="preserve">Temukan &lt;meta name="generator" content="Open Monograph Press 3.3.0.12"&gt;.</w:t>
      </w:r>
    </w:p>
    <w:p>
      <w:pPr>
        <w:pStyle w:val="ListParagraph"/>
        <w:numPr>
          <w:ilvl w:val="0"/>
          <w:numId w:val="3"/>
        </w:numPr>
        <w:spacing w:after="60"/>
      </w:pPr>
      <w:r>
        <w:t xml:space="preserve">Amati query string aset (mis. ...styles.css?v=3.3.0.12) dan footer 'Platform &amp; workflow by OMP / PKP'.</w:t>
      </w:r>
    </w:p>
    <w:p>
      <w:pPr>
        <w:spacing w:after="120"/>
      </w:pPr>
      <w:r>
        <w:rPr>
          <w:b/>
          <w:bCs/>
        </w:rPr>
        <w:t xml:space="preserve">Payload / Input: </w:t>
      </w:r>
      <w:r>
        <w:rPr>
          <w:rFonts w:ascii="Consolas" w:cs="Consolas" w:eastAsia="Consolas" w:hAnsi="Consolas"/>
          <w:sz w:val="19"/>
          <w:szCs w:val="19"/>
        </w:rPr>
        <w:t xml:space="preserve">Tidak ada payload. Pembacaan HTML/headers publik.</w:t>
      </w:r>
    </w:p>
    <w:p>
      <w:pPr>
        <w:pStyle w:val="Heading3"/>
      </w:pPr>
      <w:r>
        <w:t xml:space="preserve">f) Bukti (Raw HTTP Request &amp; Response)</w:t>
      </w:r>
    </w:p>
    <w:p>
      <w:pPr>
        <w:spacing w:after="40" w:before="80"/>
      </w:pPr>
      <w:r>
        <w:rPr>
          <w:i/>
          <w:iCs/>
          <w:color w:val="666666"/>
          <w:sz w:val="18"/>
          <w:szCs w:val="18"/>
        </w:rPr>
        <w:t xml:space="preserve">Cuplikan HTML homepage (GET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&lt;meta name="generator" content="Open Monograph Press 3.3.0.12"&gt;</w:t>
            </w:r>
          </w:p>
          <w:p>
            <w:pPr>
              <w:spacing w:after="0"/>
            </w:pPr>
            <w:r>
              <w:rPr>
                <w:rFonts w:ascii="Consolas" w:cs="Consolas" w:eastAsia="Consolas" w:hAnsi="Consolas"/>
                <w:sz w:val="18"/>
                <w:szCs w:val="18"/>
              </w:rPr>
              <w:t xml:space="preserve">&lt;title&gt;ITK Press&lt;/title&gt;</w:t>
            </w:r>
          </w:p>
          <w:p>
            <w:pPr>
              <w:spacing w:after="0"/>
            </w:pPr>
            <w:r>
              <w:rPr>
                <w:rFonts w:ascii="Consolas" w:cs="Consolas" w:eastAsia="Consolas" w:hAnsi="Consolas"/>
                <w:sz w:val="18"/>
                <w:szCs w:val="18"/>
              </w:rPr>
              <w:t xml:space="preserve">&lt;link rel="stylesheet" href="...stylesheet.css?v=3.3.0.12"&gt;</w:t>
            </w:r>
          </w:p>
        </w:tc>
      </w:tr>
    </w:tbl>
    <w:p>
      <w:r>
        <w:br w:type="page"/>
      </w:r>
    </w:p>
    <w:p>
      <w:pPr>
        <w:pStyle w:val="Heading2"/>
      </w:pPr>
      <w:r>
        <w:t xml:space="preserve">DITK-005: Shared Host dengan Layanan ITK Lain (OSINT)</w:t>
      </w:r>
    </w:p>
    <w:p>
      <w:pPr>
        <w:spacing w:after="120"/>
      </w:pPr>
      <w:r>
        <w:rPr>
          <w:b/>
          <w:bCs/>
        </w:rPr>
        <w:t xml:space="preserve">Severity: </w:t>
      </w:r>
      <w:r>
        <w:rPr>
          <w:b/>
          <w:bCs/>
          <w:color w:val="595959"/>
        </w:rPr>
        <w:t xml:space="preserve">Informational</w:t>
      </w:r>
      <w:r>
        <w:rPr>
          <w:color w:val="595959"/>
          <w:sz w:val="18"/>
          <w:szCs w:val="18"/>
        </w:rPr>
        <w:t xml:space="preserve">    |    N/A (konteks reconnaissance)</w:t>
      </w:r>
    </w:p>
    <w:p>
      <w:pPr>
        <w:pStyle w:val="Heading3"/>
      </w:pPr>
      <w:r>
        <w:t xml:space="preserve">a) Nama Kerentanan</w:t>
      </w:r>
    </w:p>
    <w:p>
      <w:pPr>
        <w:spacing w:after="120"/>
      </w:pPr>
      <w:r>
        <w:t xml:space="preserve">Shared Host dengan Layanan ITK Lain (OSINT)</w:t>
      </w:r>
    </w:p>
    <w:p>
      <w:pPr>
        <w:pStyle w:val="Heading3"/>
      </w:pPr>
      <w:r>
        <w:t xml:space="preserve">b) Deskripsi Singkat</w:t>
      </w:r>
    </w:p>
    <w:p>
      <w:pPr>
        <w:spacing w:after="120"/>
      </w:pPr>
      <w:r>
        <w:t xml:space="preserve">dev-itkpress.itk.ac.id me-resolve ke IP 103.154.74.161, yang sama dengan perpustakaan.itk.ac.id dan beberapa layanan ITK lain (shared host / reverse proxy). robots.txt juga menunjuk sitemap ke host produksi sibling itkpress.itk.ac.id.</w:t>
      </w:r>
    </w:p>
    <w:p>
      <w:pPr>
        <w:spacing w:after="120"/>
      </w:pPr>
      <w:r>
        <w:rPr>
          <w:b/>
          <w:bCs/>
        </w:rPr>
        <w:t xml:space="preserve">Klasifikasi: </w:t>
      </w:r>
      <w:r>
        <w:rPr>
          <w:sz w:val="20"/>
          <w:szCs w:val="20"/>
        </w:rPr>
        <w:t xml:space="preserve">Konteks reconnaissance; CWE-200 pada level organisasi</w:t>
      </w:r>
    </w:p>
    <w:p>
      <w:pPr>
        <w:pStyle w:val="Heading3"/>
      </w:pPr>
      <w:r>
        <w:t xml:space="preserve">c) Dampak</w:t>
      </w:r>
    </w:p>
    <w:p>
      <w:pPr>
        <w:spacing w:after="120"/>
      </w:pPr>
      <w:r>
        <w:t xml:space="preserve">Informational. Secara organisasi attack surface lebih luas dari satu host; masalah isolasi antar virtual host dapat berdampak silang. Hanya konteks, tidak diuji. Sitemap menunjuk ke host produksi sibling itkpress.itk.ac.id - mengindikasikan environment dev kemungkinan memakai konfigurasi salinan produksi.</w:t>
      </w:r>
    </w:p>
    <w:p>
      <w:pPr>
        <w:pStyle w:val="Heading3"/>
      </w:pPr>
      <w:r>
        <w:t xml:space="preserve">d) Rekomendasi Mitigasi</w:t>
      </w:r>
    </w:p>
    <w:p>
      <w:pPr>
        <w:pStyle w:val="ListParagraph"/>
        <w:numPr>
          <w:ilvl w:val="0"/>
          <w:numId w:val="2"/>
        </w:numPr>
        <w:spacing w:after="60"/>
      </w:pPr>
      <w:r>
        <w:t xml:space="preserve">Pastikan isolasi antar virtual host pada IP bersama.</w:t>
      </w:r>
    </w:p>
    <w:p>
      <w:pPr>
        <w:pStyle w:val="ListParagraph"/>
        <w:numPr>
          <w:ilvl w:val="0"/>
          <w:numId w:val="2"/>
        </w:numPr>
        <w:spacing w:after="60"/>
      </w:pPr>
      <w:r>
        <w:t xml:space="preserve">Inventarisasi seluruh layanan yang berbagi IP.</w:t>
      </w:r>
    </w:p>
    <w:p>
      <w:pPr>
        <w:pStyle w:val="ListParagraph"/>
        <w:numPr>
          <w:ilvl w:val="0"/>
          <w:numId w:val="2"/>
        </w:numPr>
        <w:spacing w:after="60"/>
      </w:pPr>
      <w:r>
        <w:t xml:space="preserve">Pertimbangkan menutup akses environment dev dari publik (IP allowlist/VPN).</w:t>
      </w:r>
    </w:p>
    <w:p>
      <w:pPr>
        <w:pStyle w:val="Heading3"/>
      </w:pPr>
      <w:r>
        <w:t xml:space="preserve">e) Langkah Reproduksi</w:t>
      </w:r>
    </w:p>
    <w:p>
      <w:pPr>
        <w:pStyle w:val="ListParagraph"/>
        <w:numPr>
          <w:ilvl w:val="0"/>
          <w:numId w:val="3"/>
        </w:numPr>
        <w:spacing w:after="60"/>
      </w:pPr>
      <w:r>
        <w:t xml:space="preserve">Jalankan: Resolve-DnsName dev-itkpress.itk.ac.id -Type A (hasil: 103.154.74.161).</w:t>
      </w:r>
    </w:p>
    <w:p>
      <w:pPr>
        <w:pStyle w:val="ListParagraph"/>
        <w:numPr>
          <w:ilvl w:val="0"/>
          <w:numId w:val="3"/>
        </w:numPr>
        <w:spacing w:after="60"/>
      </w:pPr>
      <w:r>
        <w:t xml:space="preserve">Bandingkan dengan Resolve-DnsName perpustakaan.itk.ac.id -Type A (IP sama).</w:t>
      </w:r>
    </w:p>
    <w:p>
      <w:pPr>
        <w:pStyle w:val="ListParagraph"/>
        <w:numPr>
          <w:ilvl w:val="0"/>
          <w:numId w:val="3"/>
        </w:numPr>
        <w:spacing w:after="60"/>
      </w:pPr>
      <w:r>
        <w:t xml:space="preserve">Jalankan: curl.exe -s https://dev-itkpress.itk.ac.id/robots.txt (amati Sitemap: https://itkpress.itk.ac.id/sitemap.xml).</w:t>
      </w:r>
    </w:p>
    <w:p>
      <w:pPr>
        <w:pStyle w:val="ListParagraph"/>
        <w:numPr>
          <w:ilvl w:val="0"/>
          <w:numId w:val="3"/>
        </w:numPr>
        <w:spacing w:after="60"/>
      </w:pPr>
      <w:r>
        <w:t xml:space="preserve">Catatan scope: itkpress.itk.ac.id TIDAK di-scan aktif; hanya dicatat sebagai OSINT pasif.</w:t>
      </w:r>
    </w:p>
    <w:p>
      <w:pPr>
        <w:spacing w:after="120"/>
      </w:pPr>
      <w:r>
        <w:rPr>
          <w:b/>
          <w:bCs/>
        </w:rPr>
        <w:t xml:space="preserve">Payload / Input: </w:t>
      </w:r>
      <w:r>
        <w:rPr>
          <w:rFonts w:ascii="Consolas" w:cs="Consolas" w:eastAsia="Consolas" w:hAnsi="Consolas"/>
          <w:sz w:val="19"/>
          <w:szCs w:val="19"/>
        </w:rPr>
        <w:t xml:space="preserve">Tidak ada payload. Resolusi DNS publik + pembacaan robots.txt.</w:t>
      </w:r>
    </w:p>
    <w:p>
      <w:pPr>
        <w:pStyle w:val="Heading3"/>
      </w:pPr>
      <w:r>
        <w:t xml:space="preserve">f) Bukti (Raw HTTP Request &amp; Response)</w:t>
      </w:r>
    </w:p>
    <w:p>
      <w:pPr>
        <w:spacing w:after="40" w:before="80"/>
      </w:pPr>
      <w:r>
        <w:rPr>
          <w:i/>
          <w:iCs/>
          <w:color w:val="666666"/>
          <w:sz w:val="18"/>
          <w:szCs w:val="18"/>
        </w:rPr>
        <w:t xml:space="preserve">Isi robots.txt (GET /robots.txt)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User-agent: *</w:t>
            </w:r>
          </w:p>
          <w:p>
            <w:pPr>
              <w:spacing w:after="0"/>
            </w:pPr>
            <w:r>
              <w:rPr>
                <w:rFonts w:ascii="Consolas" w:cs="Consolas" w:eastAsia="Consolas" w:hAnsi="Consolas"/>
                <w:sz w:val="18"/>
                <w:szCs w:val="18"/>
              </w:rPr>
              <w:t xml:space="preserve">Allow: /</w:t>
            </w:r>
          </w:p>
          <w:p>
            <w:pPr>
              <w:spacing w:after="0"/>
            </w:pPr>
            <w:r>
              <w:rPr>
                <w:rFonts w:ascii="Consolas" w:cs="Consolas" w:eastAsia="Consolas" w:hAnsi="Consolas"/>
                <w:sz w:val="18"/>
                <w:szCs w:val="18"/>
              </w:rPr>
              <w:t xml:space="preserve">Sitemap: https://itkpress.itk.ac.id/sitemap.xml</w:t>
            </w:r>
          </w:p>
        </w:tc>
      </w:tr>
    </w:tbl>
    <w:p>
      <w:r>
        <w:br w:type="page"/>
      </w:r>
    </w:p>
    <w:p>
      <w:pPr>
        <w:pStyle w:val="Heading2"/>
      </w:pPr>
      <w:r>
        <w:t xml:space="preserve">DITK-006: Registrasi Akun Terbuka (Self-Registration) - Pengganda Risiko</w:t>
      </w:r>
    </w:p>
    <w:p>
      <w:pPr>
        <w:spacing w:after="120"/>
      </w:pPr>
      <w:r>
        <w:rPr>
          <w:b/>
          <w:bCs/>
        </w:rPr>
        <w:t xml:space="preserve">Severity: </w:t>
      </w:r>
      <w:r>
        <w:rPr>
          <w:b/>
          <w:bCs/>
          <w:color w:val="808000"/>
        </w:rPr>
        <w:t xml:space="preserve">Low</w:t>
      </w:r>
      <w:r>
        <w:rPr>
          <w:color w:val="595959"/>
          <w:sz w:val="18"/>
          <w:szCs w:val="18"/>
        </w:rPr>
        <w:t xml:space="preserve">    |    CVSS v3.1: 3.5 (Low) - indikatif</w:t>
      </w:r>
    </w:p>
    <w:p>
      <w:pPr>
        <w:pStyle w:val="Heading3"/>
      </w:pPr>
      <w:r>
        <w:t xml:space="preserve">a) Nama Kerentanan</w:t>
      </w:r>
    </w:p>
    <w:p>
      <w:pPr>
        <w:spacing w:after="120"/>
      </w:pPr>
      <w:r>
        <w:t xml:space="preserve">Registrasi Akun Terbuka (Self-Registration) - Pengganda Risiko</w:t>
      </w:r>
    </w:p>
    <w:p>
      <w:pPr>
        <w:pStyle w:val="Heading3"/>
      </w:pPr>
      <w:r>
        <w:t xml:space="preserve">b) Deskripsi Singkat</w:t>
      </w:r>
    </w:p>
    <w:p>
      <w:pPr>
        <w:spacing w:after="120"/>
      </w:pPr>
      <w:r>
        <w:t xml:space="preserve">Endpoint registrasi pengguna /home/user/register terbuka untuk publik (HTTP 200). Pada platform produksi ini wajar, namun pada environment dev yang menjalankan versi usang (DITK-001), registrasi terbuka memperbesar dampak.</w:t>
      </w:r>
    </w:p>
    <w:p>
      <w:pPr>
        <w:spacing w:after="120"/>
      </w:pPr>
      <w:r>
        <w:rPr>
          <w:b/>
          <w:bCs/>
        </w:rPr>
        <w:t xml:space="preserve">Klasifikasi: </w:t>
      </w:r>
      <w:r>
        <w:rPr>
          <w:sz w:val="20"/>
          <w:szCs w:val="20"/>
        </w:rPr>
        <w:t xml:space="preserve">OWASP A05:2021 Security Misconfiguration (kebijakan akun); konteks A06 (memperbesar dampak CVE yang butuh auth)</w:t>
      </w:r>
    </w:p>
    <w:p>
      <w:pPr>
        <w:pStyle w:val="Heading3"/>
      </w:pPr>
      <w:r>
        <w:t xml:space="preserve">c) Dampak</w:t>
      </w:r>
    </w:p>
    <w:p>
      <w:pPr>
        <w:spacing w:after="120"/>
      </w:pPr>
      <w:r>
        <w:t xml:space="preserve">Low (pengganda risiko). Beberapa CVE OMP/PKP 3.3.0.x (privilege escalation, user-XML) memerlukan akun terautentikasi. Dengan registrasi terbuka, prasyarat 'authenticated' lebih mudah dipenuhi penyerang. Bukan kerentanan mandiri.</w:t>
      </w:r>
    </w:p>
    <w:p>
      <w:pPr>
        <w:pStyle w:val="Heading3"/>
      </w:pPr>
      <w:r>
        <w:t xml:space="preserve">d) Rekomendasi Mitigasi</w:t>
      </w:r>
    </w:p>
    <w:p>
      <w:pPr>
        <w:pStyle w:val="ListParagraph"/>
        <w:numPr>
          <w:ilvl w:val="0"/>
          <w:numId w:val="2"/>
        </w:numPr>
        <w:spacing w:after="60"/>
      </w:pPr>
      <w:r>
        <w:t xml:space="preserve">Pada environment dev, batasi registrasi (disable self-registration atau batasi via allowlist/domain email).</w:t>
      </w:r>
    </w:p>
    <w:p>
      <w:pPr>
        <w:pStyle w:val="ListParagraph"/>
        <w:numPr>
          <w:ilvl w:val="0"/>
          <w:numId w:val="2"/>
        </w:numPr>
        <w:spacing w:after="60"/>
      </w:pPr>
      <w:r>
        <w:t xml:space="preserve">Utamakan update versi (DITK-001).</w:t>
      </w:r>
    </w:p>
    <w:p>
      <w:pPr>
        <w:pStyle w:val="ListParagraph"/>
        <w:numPr>
          <w:ilvl w:val="0"/>
          <w:numId w:val="2"/>
        </w:numPr>
        <w:spacing w:after="60"/>
      </w:pPr>
      <w:r>
        <w:t xml:space="preserve">Pertimbangkan menutup akses dev dari publik (IP allowlist/VPN).</w:t>
      </w:r>
    </w:p>
    <w:p>
      <w:pPr>
        <w:pStyle w:val="Heading3"/>
      </w:pPr>
      <w:r>
        <w:t xml:space="preserve">e) Langkah Reproduksi</w:t>
      </w:r>
    </w:p>
    <w:p>
      <w:pPr>
        <w:pStyle w:val="ListParagraph"/>
        <w:numPr>
          <w:ilvl w:val="0"/>
          <w:numId w:val="3"/>
        </w:numPr>
        <w:spacing w:after="60"/>
      </w:pPr>
      <w:r>
        <w:t xml:space="preserve">Jalankan: curl.exe -s -o NUL -w "%{http_code}" https://dev-itkpress.itk.ac.id/home/user/register (hasil: 200).</w:t>
      </w:r>
    </w:p>
    <w:p>
      <w:pPr>
        <w:pStyle w:val="ListParagraph"/>
        <w:numPr>
          <w:ilvl w:val="0"/>
          <w:numId w:val="3"/>
        </w:numPr>
        <w:spacing w:after="60"/>
      </w:pPr>
      <w:r>
        <w:t xml:space="preserve">Jalankan: curl.exe -s -o NUL -w "%{http_code}" https://dev-itkpress.itk.ac.id/home/login (hasil: 200).</w:t>
      </w:r>
    </w:p>
    <w:p>
      <w:pPr>
        <w:pStyle w:val="ListParagraph"/>
        <w:numPr>
          <w:ilvl w:val="0"/>
          <w:numId w:val="3"/>
        </w:numPr>
        <w:spacing w:after="60"/>
      </w:pPr>
      <w:r>
        <w:t xml:space="preserve">Konfirmasi form registrasi tersedia. TIDAK dilakukan pembuatan akun atau submit form.</w:t>
      </w:r>
    </w:p>
    <w:p>
      <w:pPr>
        <w:spacing w:after="120"/>
      </w:pPr>
      <w:r>
        <w:rPr>
          <w:b/>
          <w:bCs/>
        </w:rPr>
        <w:t xml:space="preserve">Payload / Input: </w:t>
      </w:r>
      <w:r>
        <w:rPr>
          <w:rFonts w:ascii="Consolas" w:cs="Consolas" w:eastAsia="Consolas" w:hAnsi="Consolas"/>
          <w:sz w:val="19"/>
          <w:szCs w:val="19"/>
        </w:rPr>
        <w:t xml:space="preserve">Tidak ada payload. Hanya cek ketersediaan endpoint (status HTTP). Tidak ada pendaftaran akun.</w:t>
      </w:r>
    </w:p>
    <w:p>
      <w:pPr>
        <w:pStyle w:val="Heading3"/>
      </w:pPr>
      <w:r>
        <w:t xml:space="preserve">f) Bukti (Raw HTTP Request &amp; Response)</w:t>
      </w:r>
    </w:p>
    <w:p>
      <w:pPr>
        <w:spacing w:after="40" w:before="80"/>
      </w:pPr>
      <w:r>
        <w:rPr>
          <w:i/>
          <w:iCs/>
          <w:color w:val="666666"/>
          <w:sz w:val="18"/>
          <w:szCs w:val="18"/>
        </w:rPr>
        <w:t xml:space="preserve">Status endpoint registrasi &amp;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GET /home/user/register  -&gt; HTTP 200</w:t>
            </w:r>
          </w:p>
          <w:p>
            <w:pPr>
              <w:spacing w:after="0"/>
            </w:pPr>
            <w:r>
              <w:rPr>
                <w:rFonts w:ascii="Consolas" w:cs="Consolas" w:eastAsia="Consolas" w:hAnsi="Consolas"/>
                <w:sz w:val="18"/>
                <w:szCs w:val="18"/>
              </w:rPr>
              <w:t xml:space="preserve">GET /home/login          -&gt; HTTP 200</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5496" w:sz="2"/>
              <w:left w:val="dashed" w:color="2E5496" w:sz="2"/>
              <w:bottom w:val="dashed" w:color="2E5496" w:sz="2"/>
              <w:right w:val="dashed" w:color="2E5496" w:sz="2"/>
            </w:tcBorders>
            <w:shd w:fill="F7FAFE" w:val="clear"/>
            <w:tcMar>
              <w:top w:type="dxa" w:w="140"/>
              <w:left w:type="dxa" w:w="160"/>
              <w:bottom w:type="dxa" w:w="140"/>
              <w:right w:type="dxa" w:w="160"/>
            </w:tcMar>
          </w:tcPr>
          <w:p>
            <w:pPr>
              <w:spacing w:after="60"/>
              <w:jc w:val="center"/>
            </w:pPr>
            <w:r>
              <w:rPr>
                <w:b/>
                <w:bCs/>
                <w:color w:val="2E5496"/>
                <w:sz w:val="22"/>
                <w:szCs w:val="22"/>
              </w:rPr>
              <w:t xml:space="preserve">[ PLACEHOLDER SCREENSHOT ]</w:t>
            </w:r>
          </w:p>
          <w:p>
            <w:pPr>
              <w:spacing w:after="60"/>
            </w:pPr>
            <w:r>
              <w:rPr>
                <w:b/>
                <w:bCs/>
                <w:sz w:val="20"/>
                <w:szCs w:val="20"/>
              </w:rPr>
              <w:t xml:space="preserve">Judul gambar: </w:t>
            </w:r>
            <w:r>
              <w:rPr>
                <w:sz w:val="20"/>
                <w:szCs w:val="20"/>
              </w:rPr>
              <w:t xml:space="preserve">Halaman form registrasi publik /home/user/register</w:t>
            </w:r>
          </w:p>
          <w:p>
            <w:pPr>
              <w:pStyle w:val="ListParagraph"/>
              <w:numPr>
                <w:ilvl w:val="0"/>
                <w:numId w:val="4"/>
              </w:numPr>
              <w:spacing w:after="40"/>
            </w:pPr>
            <w:r>
              <w:rPr>
                <w:sz w:val="20"/>
                <w:szCs w:val="20"/>
              </w:rPr>
              <w:t xml:space="preserve">Sumber: browser di https://dev-itkpress.itk.ac.id/home/user/register.</w:t>
            </w:r>
          </w:p>
          <w:p>
            <w:pPr>
              <w:pStyle w:val="ListParagraph"/>
              <w:numPr>
                <w:ilvl w:val="0"/>
                <w:numId w:val="4"/>
              </w:numPr>
              <w:spacing w:after="40"/>
            </w:pPr>
            <w:r>
              <w:rPr>
                <w:sz w:val="20"/>
                <w:szCs w:val="20"/>
              </w:rPr>
              <w:t xml:space="preserve">Screenshot form registrasi (field nama, email, username) dengan address bar terlihat.</w:t>
            </w:r>
          </w:p>
          <w:p>
            <w:pPr>
              <w:pStyle w:val="ListParagraph"/>
              <w:numPr>
                <w:ilvl w:val="0"/>
                <w:numId w:val="4"/>
              </w:numPr>
              <w:spacing w:after="40"/>
            </w:pPr>
            <w:r>
              <w:rPr>
                <w:sz w:val="20"/>
                <w:szCs w:val="20"/>
              </w:rPr>
              <w:t xml:space="preserve">PENTING: JANGAN mengisi/men-submit form (etika non-destruktif).</w:t>
            </w:r>
          </w:p>
        </w:tc>
      </w:tr>
    </w:tbl>
    <w:p>
      <w:r>
        <w:br w:type="page"/>
      </w:r>
    </w:p>
    <w:p>
      <w:pPr>
        <w:pStyle w:val="Heading2"/>
      </w:pPr>
      <w:r>
        <w:t xml:space="preserve">DITK-007: Directory Listing Aktif pada /cache/</w:t>
      </w:r>
    </w:p>
    <w:p>
      <w:pPr>
        <w:spacing w:after="120"/>
      </w:pPr>
      <w:r>
        <w:rPr>
          <w:b/>
          <w:bCs/>
        </w:rPr>
        <w:t xml:space="preserve">Severity: </w:t>
      </w:r>
      <w:r>
        <w:rPr>
          <w:b/>
          <w:bCs/>
          <w:color w:val="808000"/>
        </w:rPr>
        <w:t xml:space="preserve">Low</w:t>
      </w:r>
      <w:r>
        <w:rPr>
          <w:color w:val="595959"/>
          <w:sz w:val="18"/>
          <w:szCs w:val="18"/>
        </w:rPr>
        <w:t xml:space="preserve">    |    CVSS v3.1: 4.3 (Low) - indikatif</w:t>
      </w:r>
    </w:p>
    <w:p>
      <w:pPr>
        <w:pStyle w:val="Heading3"/>
      </w:pPr>
      <w:r>
        <w:t xml:space="preserve">a) Nama Kerentanan</w:t>
      </w:r>
    </w:p>
    <w:p>
      <w:pPr>
        <w:spacing w:after="120"/>
      </w:pPr>
      <w:r>
        <w:t xml:space="preserve">Directory Listing Aktif pada /cache/</w:t>
      </w:r>
    </w:p>
    <w:p>
      <w:pPr>
        <w:pStyle w:val="Heading3"/>
      </w:pPr>
      <w:r>
        <w:t xml:space="preserve">b) Deskripsi Singkat</w:t>
      </w:r>
    </w:p>
    <w:p>
      <w:pPr>
        <w:spacing w:after="120"/>
      </w:pPr>
      <w:r>
        <w:t xml:space="preserve">Listing direktori aktif pada /cache/, mengekspos struktur file internal aplikasi (50+ entri: CSS gabungan, cache locale, cache ONIX codelist, folder HTML/ dan URI/).</w:t>
      </w:r>
    </w:p>
    <w:p>
      <w:pPr>
        <w:spacing w:after="120"/>
      </w:pPr>
      <w:r>
        <w:rPr>
          <w:b/>
          <w:bCs/>
        </w:rPr>
        <w:t xml:space="preserve">Klasifikasi: </w:t>
      </w:r>
      <w:r>
        <w:rPr>
          <w:sz w:val="20"/>
          <w:szCs w:val="20"/>
        </w:rPr>
        <w:t xml:space="preserve">OWASP A05:2021 Security Misconfiguration; CWE-548 Exposure of Information Through Directory Listing</w:t>
      </w:r>
    </w:p>
    <w:p>
      <w:pPr>
        <w:pStyle w:val="Heading3"/>
      </w:pPr>
      <w:r>
        <w:t xml:space="preserve">c) Dampak</w:t>
      </w:r>
    </w:p>
    <w:p>
      <w:pPr>
        <w:spacing w:after="120"/>
      </w:pPr>
      <w:r>
        <w:t xml:space="preserve">Low. Information disclosure yang mempermudah fingerprinting (mengonfirmasi versi 3.3.0.12 lewat jalur lain) dan memetakan struktur instalasi. Memperkuat DITK-001 dan DITK-004. File .php di /cache/ dieksekusi server (source tidak bocor), namun daftar isi direktori tetap terekspos.</w:t>
      </w:r>
    </w:p>
    <w:p>
      <w:pPr>
        <w:pStyle w:val="Heading3"/>
      </w:pPr>
      <w:r>
        <w:t xml:space="preserve">d) Rekomendasi Mitigasi</w:t>
      </w:r>
    </w:p>
    <w:p>
      <w:pPr>
        <w:pStyle w:val="ListParagraph"/>
        <w:numPr>
          <w:ilvl w:val="0"/>
          <w:numId w:val="2"/>
        </w:numPr>
        <w:spacing w:after="60"/>
      </w:pPr>
      <w:r>
        <w:t xml:space="preserve">Nonaktifkan directory listing (Options -Indexes pada Apache / autoindex off pada nginx).</w:t>
      </w:r>
    </w:p>
    <w:p>
      <w:pPr>
        <w:pStyle w:val="ListParagraph"/>
        <w:numPr>
          <w:ilvl w:val="0"/>
          <w:numId w:val="2"/>
        </w:numPr>
        <w:spacing w:after="60"/>
      </w:pPr>
      <w:r>
        <w:t xml:space="preserve">Batasi akses langsung ke /cache/, /dbscripts/, dan /docs/ dari publik.</w:t>
      </w:r>
    </w:p>
    <w:p>
      <w:pPr>
        <w:pStyle w:val="Heading3"/>
      </w:pPr>
      <w:r>
        <w:t xml:space="preserve">e) Langkah Reproduksi</w:t>
      </w:r>
    </w:p>
    <w:p>
      <w:pPr>
        <w:pStyle w:val="ListParagraph"/>
        <w:numPr>
          <w:ilvl w:val="0"/>
          <w:numId w:val="3"/>
        </w:numPr>
        <w:spacing w:after="60"/>
      </w:pPr>
      <w:r>
        <w:t xml:space="preserve">Jalankan: curl.exe -s https://dev-itkpress.itk.ac.id/cache/ (amati penanda 'Index of /cache/').</w:t>
      </w:r>
    </w:p>
    <w:p>
      <w:pPr>
        <w:pStyle w:val="ListParagraph"/>
        <w:numPr>
          <w:ilvl w:val="0"/>
          <w:numId w:val="3"/>
        </w:numPr>
        <w:spacing w:after="60"/>
      </w:pPr>
      <w:r>
        <w:t xml:space="preserve">Amati daftar entri: 0-stylesheet.css, fc-locale-*.php, fc-List*_codelistItems-en_US.php, folder HTML/ dan URI/.</w:t>
      </w:r>
    </w:p>
    <w:p>
      <w:pPr>
        <w:pStyle w:val="ListParagraph"/>
        <w:numPr>
          <w:ilvl w:val="0"/>
          <w:numId w:val="3"/>
        </w:numPr>
        <w:spacing w:after="60"/>
      </w:pPr>
      <w:r>
        <w:t xml:space="preserve">Penguat: curl.exe -s https://dev-itkpress.itk.ac.id/dbscripts/xml/version.xml (HTTP 200, &lt;release&gt;3.3.0.12&lt;/release&gt;).</w:t>
      </w:r>
    </w:p>
    <w:p>
      <w:pPr>
        <w:pStyle w:val="ListParagraph"/>
        <w:numPr>
          <w:ilvl w:val="0"/>
          <w:numId w:val="3"/>
        </w:numPr>
        <w:spacing w:after="60"/>
      </w:pPr>
      <w:r>
        <w:t xml:space="preserve">Tidak ada file yang diunduh untuk dieksekusi atau dimodifikasi.</w:t>
      </w:r>
    </w:p>
    <w:p>
      <w:pPr>
        <w:spacing w:after="120"/>
      </w:pPr>
      <w:r>
        <w:rPr>
          <w:b/>
          <w:bCs/>
        </w:rPr>
        <w:t xml:space="preserve">Payload / Input: </w:t>
      </w:r>
      <w:r>
        <w:rPr>
          <w:rFonts w:ascii="Consolas" w:cs="Consolas" w:eastAsia="Consolas" w:hAnsi="Consolas"/>
          <w:sz w:val="19"/>
          <w:szCs w:val="19"/>
        </w:rPr>
        <w:t xml:space="preserve">Tidak ada payload. Hanya membaca halaman listing dan metadata versi.</w:t>
      </w:r>
    </w:p>
    <w:p>
      <w:pPr>
        <w:pStyle w:val="Heading3"/>
      </w:pPr>
      <w:r>
        <w:t xml:space="preserve">f) Bukti (Raw HTTP Request &amp; Response)</w:t>
      </w:r>
    </w:p>
    <w:p>
      <w:pPr>
        <w:spacing w:after="40" w:before="80"/>
      </w:pPr>
      <w:r>
        <w:rPr>
          <w:i/>
          <w:iCs/>
          <w:color w:val="666666"/>
          <w:sz w:val="18"/>
          <w:szCs w:val="18"/>
        </w:rPr>
        <w:t xml:space="preserve">Cuplikan listing (GET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&lt;title&gt;Index of /cache&lt;/title&gt;</w:t>
            </w:r>
          </w:p>
          <w:p>
            <w:pPr>
              <w:spacing w:after="0"/>
            </w:pPr>
            <w:r>
              <w:rPr>
                <w:rFonts w:ascii="Consolas" w:cs="Consolas" w:eastAsia="Consolas" w:hAnsi="Consolas"/>
                <w:sz w:val="18"/>
                <w:szCs w:val="18"/>
              </w:rPr>
              <w:t xml:space="preserve">&lt;h1&gt;Index of /cache&lt;/h1&gt;</w:t>
            </w:r>
          </w:p>
          <w:p>
            <w:pPr>
              <w:spacing w:after="0"/>
            </w:pPr>
            <w:r>
              <w:rPr>
                <w:rFonts w:ascii="Consolas" w:cs="Consolas" w:eastAsia="Consolas" w:hAnsi="Consolas"/>
                <w:sz w:val="18"/>
                <w:szCs w:val="18"/>
              </w:rPr>
              <w:t xml:space="preserve">  0-stylesheet.css</w:t>
            </w:r>
          </w:p>
          <w:p>
            <w:pPr>
              <w:spacing w:after="0"/>
            </w:pPr>
            <w:r>
              <w:rPr>
                <w:rFonts w:ascii="Consolas" w:cs="Consolas" w:eastAsia="Consolas" w:hAnsi="Consolas"/>
                <w:sz w:val="18"/>
                <w:szCs w:val="18"/>
              </w:rPr>
              <w:t xml:space="preserve">  fc-locale-en_US.php</w:t>
            </w:r>
          </w:p>
          <w:p>
            <w:pPr>
              <w:spacing w:after="0"/>
            </w:pPr>
            <w:r>
              <w:rPr>
                <w:rFonts w:ascii="Consolas" w:cs="Consolas" w:eastAsia="Consolas" w:hAnsi="Consolas"/>
                <w:sz w:val="18"/>
                <w:szCs w:val="18"/>
              </w:rPr>
              <w:t xml:space="preserve">  fc-List35_codelistItems-en_US.php</w:t>
            </w:r>
          </w:p>
          <w:p>
            <w:pPr>
              <w:spacing w:after="0"/>
            </w:pPr>
            <w:r>
              <w:rPr>
                <w:rFonts w:ascii="Consolas" w:cs="Consolas" w:eastAsia="Consolas" w:hAnsi="Consolas"/>
                <w:sz w:val="18"/>
                <w:szCs w:val="18"/>
              </w:rPr>
              <w:t xml:space="preserve">  HTML/   URI/   ...</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5496" w:sz="2"/>
              <w:left w:val="dashed" w:color="2E5496" w:sz="2"/>
              <w:bottom w:val="dashed" w:color="2E5496" w:sz="2"/>
              <w:right w:val="dashed" w:color="2E5496" w:sz="2"/>
            </w:tcBorders>
            <w:shd w:fill="F7FAFE" w:val="clear"/>
            <w:tcMar>
              <w:top w:type="dxa" w:w="140"/>
              <w:left w:type="dxa" w:w="160"/>
              <w:bottom w:type="dxa" w:w="140"/>
              <w:right w:type="dxa" w:w="160"/>
            </w:tcMar>
          </w:tcPr>
          <w:p>
            <w:pPr>
              <w:spacing w:after="60"/>
              <w:jc w:val="center"/>
            </w:pPr>
            <w:r>
              <w:rPr>
                <w:b/>
                <w:bCs/>
                <w:color w:val="2E5496"/>
                <w:sz w:val="22"/>
                <w:szCs w:val="22"/>
              </w:rPr>
              <w:t xml:space="preserve">[ PLACEHOLDER SCREENSHOT ]</w:t>
            </w:r>
          </w:p>
          <w:p>
            <w:pPr>
              <w:spacing w:after="60"/>
            </w:pPr>
            <w:r>
              <w:rPr>
                <w:b/>
                <w:bCs/>
                <w:sz w:val="20"/>
                <w:szCs w:val="20"/>
              </w:rPr>
              <w:t xml:space="preserve">Judul gambar: </w:t>
            </w:r>
            <w:r>
              <w:rPr>
                <w:sz w:val="20"/>
                <w:szCs w:val="20"/>
              </w:rPr>
              <w:t xml:space="preserve">Browser menampilkan 'Index of /cache/' (directory listing)</w:t>
            </w:r>
          </w:p>
          <w:p>
            <w:pPr>
              <w:pStyle w:val="ListParagraph"/>
              <w:numPr>
                <w:ilvl w:val="0"/>
                <w:numId w:val="4"/>
              </w:numPr>
              <w:spacing w:after="40"/>
            </w:pPr>
            <w:r>
              <w:rPr>
                <w:sz w:val="20"/>
                <w:szCs w:val="20"/>
              </w:rPr>
              <w:t xml:space="preserve">Sumber: browser di https://dev-itkpress.itk.ac.id/cache/.</w:t>
            </w:r>
          </w:p>
          <w:p>
            <w:pPr>
              <w:pStyle w:val="ListParagraph"/>
              <w:numPr>
                <w:ilvl w:val="0"/>
                <w:numId w:val="4"/>
              </w:numPr>
              <w:spacing w:after="40"/>
            </w:pPr>
            <w:r>
              <w:rPr>
                <w:sz w:val="20"/>
                <w:szCs w:val="20"/>
              </w:rPr>
              <w:t xml:space="preserve">Screenshot halaman listing dengan judul 'Index of /cache' dan daftar file terlihat, address bar tampak.</w:t>
            </w:r>
          </w:p>
        </w:tc>
      </w:tr>
    </w:tbl>
    <w:p>
      <w:r>
        <w:br w:type="page"/>
      </w:r>
    </w:p>
    <w:p>
      <w:pPr>
        <w:pStyle w:val="Heading2"/>
      </w:pPr>
      <w:r>
        <w:t xml:space="preserve">DITK-008: Injection Attack - Deteksi Non-Destruktif pada Parameter Pencarian (Hasil: Tidak Terdeteksi / Input Ter-sanitasi)</w:t>
      </w:r>
    </w:p>
    <w:p>
      <w:pPr>
        <w:spacing w:after="120"/>
      </w:pPr>
      <w:r>
        <w:rPr>
          <w:b/>
          <w:bCs/>
        </w:rPr>
        <w:t xml:space="preserve">Severity: </w:t>
      </w:r>
      <w:r>
        <w:rPr>
          <w:b/>
          <w:bCs/>
          <w:color w:val="595959"/>
        </w:rPr>
        <w:t xml:space="preserve">Informational</w:t>
      </w:r>
      <w:r>
        <w:rPr>
          <w:color w:val="595959"/>
          <w:sz w:val="18"/>
          <w:szCs w:val="18"/>
        </w:rPr>
        <w:t xml:space="preserve">    |    N/A (tidak ditemukan kerentanan)</w:t>
      </w:r>
    </w:p>
    <w:p>
      <w:pPr>
        <w:pStyle w:val="Heading3"/>
      </w:pPr>
      <w:r>
        <w:t xml:space="preserve">a) Nama Kerentanan</w:t>
      </w:r>
    </w:p>
    <w:p>
      <w:pPr>
        <w:spacing w:after="120"/>
      </w:pPr>
      <w:r>
        <w:t xml:space="preserve">Injection Attack - Deteksi Non-Destruktif pada Parameter Pencarian (Hasil: Tidak Terdeteksi / Input Ter-sanitasi)</w:t>
      </w:r>
    </w:p>
    <w:p>
      <w:pPr>
        <w:pStyle w:val="Heading3"/>
      </w:pPr>
      <w:r>
        <w:t xml:space="preserve">b) Deskripsi Singkat</w:t>
      </w:r>
    </w:p>
    <w:p>
      <w:pPr>
        <w:spacing w:after="120"/>
      </w:pPr>
      <w:r>
        <w:t xml:space="preserve">Topik Injection (fokus wajib tubes) diuji secara non-destruktif pada parameter pencarian publik query di endpoint /home/search/search. Pengujian membandingkan respons baseline terhadap marker injeksi umum, hanya mengamati status HTTP, panjang respons, dan kemunculan string error database. TANPA UNION, TANPA time-based (SLEEP), TANPA exfiltrasi/dump data.</w:t>
      </w:r>
    </w:p>
    <w:p>
      <w:pPr>
        <w:spacing w:after="120"/>
      </w:pPr>
      <w:r>
        <w:rPr>
          <w:b/>
          <w:bCs/>
        </w:rPr>
        <w:t xml:space="preserve">Klasifikasi: </w:t>
      </w:r>
      <w:r>
        <w:rPr>
          <w:sz w:val="20"/>
          <w:szCs w:val="20"/>
        </w:rPr>
        <w:t xml:space="preserve">OWASP A03:2021 Injection (diuji); CWE-89 SQL Injection (tidak terbukti)</w:t>
      </w:r>
    </w:p>
    <w:p>
      <w:pPr>
        <w:pStyle w:val="Heading3"/>
      </w:pPr>
      <w:r>
        <w:t xml:space="preserve">c) Dampak</w:t>
      </w:r>
    </w:p>
    <w:p>
      <w:pPr>
        <w:spacing w:after="120"/>
      </w:pPr>
      <w:r>
        <w:t xml:space="preserve">Informational (hasil negatif). Endpoint pencarian memperlakukan input sebagai literal string (tampak parameterized/ter-sanitasi). Tidak ada error database yang bocor dan tidak ada anomali status/struktur respons yang mengindikasikan SQL injection. Tidak diklaim sebagai kerentanan.</w:t>
      </w:r>
    </w:p>
    <w:p>
      <w:pPr>
        <w:pStyle w:val="Heading3"/>
      </w:pPr>
      <w:r>
        <w:t xml:space="preserve">d) Rekomendasi Mitigasi</w:t>
      </w:r>
    </w:p>
    <w:p>
      <w:pPr>
        <w:pStyle w:val="ListParagraph"/>
        <w:numPr>
          <w:ilvl w:val="0"/>
          <w:numId w:val="2"/>
        </w:numPr>
        <w:spacing w:after="60"/>
      </w:pPr>
      <w:r>
        <w:t xml:space="preserve">Pertahankan praktik parameterized query / prepared statements yang sudah tampak diterapkan.</w:t>
      </w:r>
    </w:p>
    <w:p>
      <w:pPr>
        <w:pStyle w:val="ListParagraph"/>
        <w:numPr>
          <w:ilvl w:val="0"/>
          <w:numId w:val="2"/>
        </w:numPr>
        <w:spacing w:after="60"/>
      </w:pPr>
      <w:r>
        <w:t xml:space="preserve">Terus lakukan validasi &amp; sanitasi input pada seluruh parameter, termasuk yang berada di balik autentikasi.</w:t>
      </w:r>
    </w:p>
    <w:p>
      <w:pPr>
        <w:pStyle w:val="Heading3"/>
      </w:pPr>
      <w:r>
        <w:t xml:space="preserve">e) Langkah Reproduksi</w:t>
      </w:r>
    </w:p>
    <w:p>
      <w:pPr>
        <w:pStyle w:val="ListParagraph"/>
        <w:numPr>
          <w:ilvl w:val="0"/>
          <w:numId w:val="3"/>
        </w:numPr>
        <w:spacing w:after="60"/>
      </w:pPr>
      <w:r>
        <w:t xml:space="preserve">Ambil baseline: curl.exe -s -o NUL -w "%{http_code} %{size_download}" -G --data-urlencode "query=book" https://dev-itkpress.itk.ac.id/home/search/search (hasil: 200, 16775 byte).</w:t>
      </w:r>
    </w:p>
    <w:p>
      <w:pPr>
        <w:pStyle w:val="ListParagraph"/>
        <w:numPr>
          <w:ilvl w:val="0"/>
          <w:numId w:val="3"/>
        </w:numPr>
        <w:spacing w:after="60"/>
      </w:pPr>
      <w:r>
        <w:t xml:space="preserve">Kirim marker single quote: --data-urlencode "query=book'" (hasil: 200, ~16786 byte, tidak ada error SQL).</w:t>
      </w:r>
    </w:p>
    <w:p>
      <w:pPr>
        <w:pStyle w:val="ListParagraph"/>
        <w:numPr>
          <w:ilvl w:val="0"/>
          <w:numId w:val="3"/>
        </w:numPr>
        <w:spacing w:after="60"/>
      </w:pPr>
      <w:r>
        <w:t xml:space="preserve">Kirim marker double quote: --data-urlencode "query=book\"" (hasil: 200, ~16786 byte, tidak ada error).</w:t>
      </w:r>
    </w:p>
    <w:p>
      <w:pPr>
        <w:pStyle w:val="ListParagraph"/>
        <w:numPr>
          <w:ilvl w:val="0"/>
          <w:numId w:val="3"/>
        </w:numPr>
        <w:spacing w:after="60"/>
      </w:pPr>
      <w:r>
        <w:t xml:space="preserve">Kirim marker bracket: --data-urlencode "query=book')" (hasil: 200, ~16788 byte, tidak ada error).</w:t>
      </w:r>
    </w:p>
    <w:p>
      <w:pPr>
        <w:pStyle w:val="ListParagraph"/>
        <w:numPr>
          <w:ilvl w:val="0"/>
          <w:numId w:val="3"/>
        </w:numPr>
        <w:spacing w:after="60"/>
      </w:pPr>
      <w:r>
        <w:t xml:space="preserve">Kirim marker comment: --data-urlencode "query=book'--" (hasil: 200, 6263 byte = halaman no-results normal, BUKAN indikator injection).</w:t>
      </w:r>
    </w:p>
    <w:p>
      <w:pPr>
        <w:pStyle w:val="ListParagraph"/>
        <w:numPr>
          <w:ilvl w:val="0"/>
          <w:numId w:val="3"/>
        </w:numPr>
        <w:spacing w:after="60"/>
      </w:pPr>
      <w:r>
        <w:t xml:space="preserve">Cek body terhadap pola error DB (SQL syntax, mysqli, PDOException, Warning:, Fatal error): tidak satu pun muncul.</w:t>
      </w:r>
    </w:p>
    <w:p>
      <w:pPr>
        <w:spacing w:after="120"/>
      </w:pPr>
      <w:r>
        <w:rPr>
          <w:b/>
          <w:bCs/>
        </w:rPr>
        <w:t xml:space="preserve">Payload / Input: </w:t>
      </w:r>
      <w:r>
        <w:rPr>
          <w:rFonts w:ascii="Consolas" w:cs="Consolas" w:eastAsia="Consolas" w:hAnsi="Consolas"/>
          <w:sz w:val="19"/>
          <w:szCs w:val="19"/>
        </w:rPr>
        <w:t xml:space="preserve">Marker deteksi non-destruktif: book' , book" , book') , book'-- . Murni untuk memicu error (bila ada), TANPA UNION/SLEEP/dump. Tidak ada data yang diekstraksi.</w:t>
      </w:r>
    </w:p>
    <w:p>
      <w:pPr>
        <w:pStyle w:val="Heading3"/>
      </w:pPr>
      <w:r>
        <w:t xml:space="preserve">f) Bukti (Raw HTTP Request &amp; Response)</w:t>
      </w:r>
    </w:p>
    <w:p>
      <w:pPr>
        <w:spacing w:after="40" w:before="80"/>
      </w:pPr>
      <w:r>
        <w:rPr>
          <w:i/>
          <w:iCs/>
          <w:color w:val="666666"/>
          <w:sz w:val="18"/>
          <w:szCs w:val="18"/>
        </w:rPr>
        <w:t xml:space="preserve">Ringkasan hasil deteksi injection (status &amp; ukuran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INPUT                 HTTP   BYTES    ERROR-DB</w:t>
            </w:r>
          </w:p>
          <w:p>
            <w:pPr>
              <w:spacing w:after="0"/>
            </w:pPr>
            <w:r>
              <w:rPr>
                <w:rFonts w:ascii="Consolas" w:cs="Consolas" w:eastAsia="Consolas" w:hAnsi="Consolas"/>
                <w:sz w:val="18"/>
                <w:szCs w:val="18"/>
              </w:rPr>
              <w:t xml:space="preserve">book (baseline)       200    16775    -</w:t>
            </w:r>
          </w:p>
          <w:p>
            <w:pPr>
              <w:spacing w:after="0"/>
            </w:pPr>
            <w:r>
              <w:rPr>
                <w:rFonts w:ascii="Consolas" w:cs="Consolas" w:eastAsia="Consolas" w:hAnsi="Consolas"/>
                <w:sz w:val="18"/>
                <w:szCs w:val="18"/>
              </w:rPr>
              <w:t xml:space="preserve">book'                 200    16786    tidak ada</w:t>
            </w:r>
          </w:p>
          <w:p>
            <w:pPr>
              <w:spacing w:after="0"/>
            </w:pPr>
            <w:r>
              <w:rPr>
                <w:rFonts w:ascii="Consolas" w:cs="Consolas" w:eastAsia="Consolas" w:hAnsi="Consolas"/>
                <w:sz w:val="18"/>
                <w:szCs w:val="18"/>
              </w:rPr>
              <w:t xml:space="preserve">book"                 200    16786    tidak ada</w:t>
            </w:r>
          </w:p>
          <w:p>
            <w:pPr>
              <w:spacing w:after="0"/>
            </w:pPr>
            <w:r>
              <w:rPr>
                <w:rFonts w:ascii="Consolas" w:cs="Consolas" w:eastAsia="Consolas" w:hAnsi="Consolas"/>
                <w:sz w:val="18"/>
                <w:szCs w:val="18"/>
              </w:rPr>
              <w:t xml:space="preserve">book')                200    16788    tidak ada</w:t>
            </w:r>
          </w:p>
          <w:p>
            <w:pPr>
              <w:spacing w:after="0"/>
            </w:pPr>
            <w:r>
              <w:rPr>
                <w:rFonts w:ascii="Consolas" w:cs="Consolas" w:eastAsia="Consolas" w:hAnsi="Consolas"/>
                <w:sz w:val="18"/>
                <w:szCs w:val="18"/>
              </w:rPr>
              <w:t xml:space="preserve">book'--               200     6263    tidak ada (no-results normal)</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2CC" w:val="clear"/>
            <w:tcMar>
              <w:top w:type="dxa" w:w="100"/>
              <w:left w:type="dxa" w:w="140"/>
              <w:bottom w:type="dxa" w:w="100"/>
              <w:right w:type="dxa" w:w="140"/>
            </w:tcMar>
          </w:tcPr>
          <w:p>
            <w:r>
              <w:rPr>
                <w:b/>
                <w:bCs/>
              </w:rPr>
              <w:t xml:space="preserve">Catatan Keterbatasan: </w:t>
            </w:r>
            <w:r>
              <w:t xml:space="preserve">Keterbatasan: pengujian dibatasi pada parameter GET publik (query). Parameter di balik autentikasi (form submission, dashboard editor OMP) tidak diuji karena memerlukan akun/login (di luar batas non-destruktif &amp; izin).</w:t>
            </w:r>
          </w:p>
        </w:tc>
      </w:tr>
    </w:tbl>
    <w:p>
      <w:r>
        <w:br w:type="page"/>
      </w:r>
    </w:p>
    <w:p>
      <w:pPr>
        <w:pStyle w:val="Heading2"/>
      </w:pPr>
      <w:r>
        <w:t xml:space="preserve">DITK-009: Unrestricted File Upload - Identifikasi Kontrol (Hasil: Gated di Balik Autentikasi)</w:t>
      </w:r>
    </w:p>
    <w:p>
      <w:pPr>
        <w:spacing w:after="120"/>
      </w:pPr>
      <w:r>
        <w:rPr>
          <w:b/>
          <w:bCs/>
        </w:rPr>
        <w:t xml:space="preserve">Severity: </w:t>
      </w:r>
      <w:r>
        <w:rPr>
          <w:b/>
          <w:bCs/>
          <w:color w:val="595959"/>
        </w:rPr>
        <w:t xml:space="preserve">Informational</w:t>
      </w:r>
      <w:r>
        <w:rPr>
          <w:color w:val="595959"/>
          <w:sz w:val="18"/>
          <w:szCs w:val="18"/>
        </w:rPr>
        <w:t xml:space="preserve">    |    N/A (tidak ditemukan unrestricted upload yang terjangkau)</w:t>
      </w:r>
    </w:p>
    <w:p>
      <w:pPr>
        <w:pStyle w:val="Heading3"/>
      </w:pPr>
      <w:r>
        <w:t xml:space="preserve">a) Nama Kerentanan</w:t>
      </w:r>
    </w:p>
    <w:p>
      <w:pPr>
        <w:spacing w:after="120"/>
      </w:pPr>
      <w:r>
        <w:t xml:space="preserve">Unrestricted File Upload - Identifikasi Kontrol (Hasil: Gated di Balik Autentikasi)</w:t>
      </w:r>
    </w:p>
    <w:p>
      <w:pPr>
        <w:pStyle w:val="Heading3"/>
      </w:pPr>
      <w:r>
        <w:t xml:space="preserve">b) Deskripsi Singkat</w:t>
      </w:r>
    </w:p>
    <w:p>
      <w:pPr>
        <w:spacing w:after="120"/>
      </w:pPr>
      <w:r>
        <w:t xml:space="preserve">Topik File Upload (fokus wajib tubes) diidentifikasi dari halaman publik tanpa autentikasi. Mekanisme unggah berkas Open Monograph Press (submission wizard) diperiksa keterjangkauannya bagi pengguna anonim. TIDAK membuat akun, TIDAK login, TIDAK mengunggah file apa pun.</w:t>
      </w:r>
    </w:p>
    <w:p>
      <w:pPr>
        <w:spacing w:after="120"/>
      </w:pPr>
      <w:r>
        <w:rPr>
          <w:b/>
          <w:bCs/>
        </w:rPr>
        <w:t xml:space="preserve">Klasifikasi: </w:t>
      </w:r>
      <w:r>
        <w:rPr>
          <w:sz w:val="20"/>
          <w:szCs w:val="20"/>
        </w:rPr>
        <w:t xml:space="preserve">OWASP A04:2021 Insecure Design / A05 Security Misconfiguration (diuji); CWE-434 Unrestricted Upload of File with Dangerous Type (tidak terjangkau)</w:t>
      </w:r>
    </w:p>
    <w:p>
      <w:pPr>
        <w:pStyle w:val="Heading3"/>
      </w:pPr>
      <w:r>
        <w:t xml:space="preserve">c) Dampak</w:t>
      </w:r>
    </w:p>
    <w:p>
      <w:pPr>
        <w:spacing w:after="120"/>
      </w:pPr>
      <w:r>
        <w:t xml:space="preserve">Informational (hasil negatif). Seluruh alur unggah berkas (manuskrip, galley, supplementary files) berada di dalam workflow submission yang memerlukan autentikasi. Tanpa akun tidak terdapat unrestricted file upload yang terjangkau publik. Karena registrasi terbuka (DITK-006), permukaan upload secara teoritis dapat dicapai setelah membuat akun - namun pengujian aktif terhadapnya berada DI LUAR batas non-destruktif/izin dan TIDAK dilakukan.</w:t>
      </w:r>
    </w:p>
    <w:p>
      <w:pPr>
        <w:pStyle w:val="Heading3"/>
      </w:pPr>
      <w:r>
        <w:t xml:space="preserve">d) Rekomendasi Mitigasi</w:t>
      </w:r>
    </w:p>
    <w:p>
      <w:pPr>
        <w:pStyle w:val="ListParagraph"/>
        <w:numPr>
          <w:ilvl w:val="0"/>
          <w:numId w:val="2"/>
        </w:numPr>
        <w:spacing w:after="60"/>
      </w:pPr>
      <w:r>
        <w:t xml:space="preserve">Pertahankan gating autentikasi pada seluruh endpoint upload.</w:t>
      </w:r>
    </w:p>
    <w:p>
      <w:pPr>
        <w:pStyle w:val="ListParagraph"/>
        <w:numPr>
          <w:ilvl w:val="0"/>
          <w:numId w:val="2"/>
        </w:numPr>
        <w:spacing w:after="60"/>
      </w:pPr>
      <w:r>
        <w:t xml:space="preserve">Untuk environment dev, batasi registrasi (DITK-006) agar permukaan upload tidak mudah dijangkau.</w:t>
      </w:r>
    </w:p>
    <w:p>
      <w:pPr>
        <w:pStyle w:val="ListParagraph"/>
        <w:numPr>
          <w:ilvl w:val="0"/>
          <w:numId w:val="2"/>
        </w:numPr>
        <w:spacing w:after="60"/>
      </w:pPr>
      <w:r>
        <w:t xml:space="preserve">Pastikan validasi tipe/ekstensi/konten file di sisi server pada alur submission (pengujian aktif memerlukan otorisasi).</w:t>
      </w:r>
    </w:p>
    <w:p>
      <w:pPr>
        <w:pStyle w:val="Heading3"/>
      </w:pPr>
      <w:r>
        <w:t xml:space="preserve">e) Langkah Reproduksi</w:t>
      </w:r>
    </w:p>
    <w:p>
      <w:pPr>
        <w:pStyle w:val="ListParagraph"/>
        <w:numPr>
          <w:ilvl w:val="0"/>
          <w:numId w:val="3"/>
        </w:numPr>
        <w:spacing w:after="60"/>
      </w:pPr>
      <w:r>
        <w:t xml:space="preserve">Jalankan: curl.exe -s -I https://dev-itkpress.itk.ac.id/home/submission/wizard.</w:t>
      </w:r>
    </w:p>
    <w:p>
      <w:pPr>
        <w:pStyle w:val="ListParagraph"/>
        <w:numPr>
          <w:ilvl w:val="0"/>
          <w:numId w:val="3"/>
        </w:numPr>
        <w:spacing w:after="60"/>
      </w:pPr>
      <w:r>
        <w:t xml:space="preserve">Amati respons: HTTP 302 Found dengan Location: /home/login?source=%2Fhome%2Fsubmission%2Fwizard.</w:t>
      </w:r>
    </w:p>
    <w:p>
      <w:pPr>
        <w:pStyle w:val="ListParagraph"/>
        <w:numPr>
          <w:ilvl w:val="0"/>
          <w:numId w:val="3"/>
        </w:numPr>
        <w:spacing w:after="60"/>
      </w:pPr>
      <w:r>
        <w:t xml:space="preserve">Jalankan: curl.exe -s https://dev-itkpress.itk.ac.id/home/about/submissions (HTTP 200, halaman informasi publik, bukan form upload aktif).</w:t>
      </w:r>
    </w:p>
    <w:p>
      <w:pPr>
        <w:pStyle w:val="ListParagraph"/>
        <w:numPr>
          <w:ilvl w:val="0"/>
          <w:numId w:val="3"/>
        </w:numPr>
        <w:spacing w:after="60"/>
      </w:pPr>
      <w:r>
        <w:t xml:space="preserve">Simpulkan: jalur upload tidak terjangkau anonim (redirect ke login).</w:t>
      </w:r>
    </w:p>
    <w:p>
      <w:pPr>
        <w:spacing w:after="120"/>
      </w:pPr>
      <w:r>
        <w:rPr>
          <w:b/>
          <w:bCs/>
        </w:rPr>
        <w:t xml:space="preserve">Payload / Input: </w:t>
      </w:r>
      <w:r>
        <w:rPr>
          <w:rFonts w:ascii="Consolas" w:cs="Consolas" w:eastAsia="Consolas" w:hAnsi="Consolas"/>
          <w:sz w:val="19"/>
          <w:szCs w:val="19"/>
        </w:rPr>
        <w:t xml:space="preserve">Tidak ada payload. Tidak ada file yang diunggah, tidak ada akun yang dibuat, tidak ada login.</w:t>
      </w:r>
    </w:p>
    <w:p>
      <w:pPr>
        <w:pStyle w:val="Heading3"/>
      </w:pPr>
      <w:r>
        <w:t xml:space="preserve">f) Bukti (Raw HTTP Request &amp; Response)</w:t>
      </w:r>
    </w:p>
    <w:p>
      <w:pPr>
        <w:spacing w:after="40" w:before="80"/>
      </w:pPr>
      <w:r>
        <w:rPr>
          <w:i/>
          <w:iCs/>
          <w:color w:val="666666"/>
          <w:sz w:val="18"/>
          <w:szCs w:val="18"/>
        </w:rPr>
        <w:t xml:space="preserve">Respons GET /home/submission/wizard (gated)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&gt; GET /home/submission/wizard HTTP/1.1</w:t>
            </w:r>
          </w:p>
          <w:p>
            <w:pPr>
              <w:spacing w:after="0"/>
            </w:pPr>
            <w:r>
              <w:rPr>
                <w:rFonts w:ascii="Consolas" w:cs="Consolas" w:eastAsia="Consolas" w:hAnsi="Consolas"/>
                <w:sz w:val="18"/>
                <w:szCs w:val="18"/>
              </w:rPr>
              <w:t xml:space="preserve">&gt; Host: dev-itkpress.itk.ac.id</w:t>
            </w:r>
          </w:p>
          <w:p>
            <w:pPr>
              <w:spacing w:after="0"/>
            </w:pPr>
            <w:r>
              <w:rPr>
                <w:rFonts w:ascii="Consolas" w:cs="Consolas" w:eastAsia="Consolas" w:hAnsi="Consolas"/>
                <w:sz w:val="18"/>
                <w:szCs w:val="18"/>
              </w:rPr>
              <w:t xml:space="preserve">&lt;</w:t>
            </w:r>
          </w:p>
          <w:p>
            <w:pPr>
              <w:spacing w:after="0"/>
            </w:pPr>
            <w:r>
              <w:rPr>
                <w:rFonts w:ascii="Consolas" w:cs="Consolas" w:eastAsia="Consolas" w:hAnsi="Consolas"/>
                <w:sz w:val="18"/>
                <w:szCs w:val="18"/>
              </w:rPr>
              <w:t xml:space="preserve">&lt; HTTP/1.1 302 Found</w:t>
            </w:r>
          </w:p>
          <w:p>
            <w:pPr>
              <w:spacing w:after="0"/>
            </w:pPr>
            <w:r>
              <w:rPr>
                <w:rFonts w:ascii="Consolas" w:cs="Consolas" w:eastAsia="Consolas" w:hAnsi="Consolas"/>
                <w:sz w:val="18"/>
                <w:szCs w:val="18"/>
              </w:rPr>
              <w:t xml:space="preserve">&lt; Location: https://dev-itkpress.itk.ac.id/home/login?source=%2Fhome%2Fsubmission%2Fwizard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2CC" w:val="clear"/>
            <w:tcMar>
              <w:top w:type="dxa" w:w="100"/>
              <w:left w:type="dxa" w:w="140"/>
              <w:bottom w:type="dxa" w:w="100"/>
              <w:right w:type="dxa" w:w="140"/>
            </w:tcMar>
          </w:tcPr>
          <w:p>
            <w:r>
              <w:rPr>
                <w:b/>
                <w:bCs/>
              </w:rPr>
              <w:t xml:space="preserve">Catatan Keterbatasan: </w:t>
            </w:r>
            <w:r>
              <w:t xml:space="preserve">Keterbatasan: validasi tipe/ekstensi/konten file yang sebenarnya hanya dapat diuji dari dalam sesi terautentikasi, yang tidak dilakukan demi kepatuhan etika.</w:t>
            </w:r>
          </w:p>
        </w:tc>
      </w:tr>
    </w:tbl>
    <w:p>
      <w:r>
        <w:br w:type="page"/>
      </w:r>
    </w:p>
    <w:p>
      <w:pPr>
        <w:pStyle w:val="Heading1"/>
      </w:pPr>
      <w:r>
        <w:t xml:space="preserve">5. Kontrol Keamanan Positif</w:t>
      </w:r>
    </w:p>
    <w:p>
      <w:pPr>
        <w:spacing w:after="120"/>
      </w:pPr>
      <w:r>
        <w:t xml:space="preserve">Beberapa kontrol keamanan sudah diterapkan dengan baik pada target dan layak dipertahankan: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26"/>
        <w:gridCol w:w="2000"/>
      </w:tblGrid>
      <w:tr>
        <w:trPr>
          <w:tblHeader/>
        </w:trPr>
        <w:tc>
          <w:tcPr>
            <w:tcW w:type="dxa" w:w="34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Kontrol</w:t>
            </w:r>
          </w:p>
        </w:tc>
        <w:tc>
          <w:tcPr>
            <w:tcW w:type="dxa" w:w="362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Bukti</w:t>
            </w:r>
          </w:p>
        </w:tc>
        <w:tc>
          <w:tcPr>
            <w:tcW w:type="dxa" w:w="2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r>
              <w:rPr>
                <w:b/>
                <w:bCs/>
                <w:color w:val="FFFFFF"/>
              </w:rPr>
              <w:t xml:space="preserve">Catatan</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HSTS aktif (preload)</w:t>
            </w:r>
          </w:p>
        </w:tc>
        <w:tc>
          <w:tcPr>
            <w:tcW w:type="dxa" w:w="3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Strict-Transport-Security: max-age=63072000; preload</w:t>
            </w:r>
          </w:p>
        </w:tc>
        <w:tc>
          <w:tcPr>
            <w:tcW w:type="dxa" w:w="2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Memaksa HTTPS</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Redirect HTTP ke HTTPS</w:t>
            </w:r>
          </w:p>
        </w:tc>
        <w:tc>
          <w:tcPr>
            <w:tcW w:type="dxa" w:w="3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HTTP 301 ke HTTPS</w:t>
            </w:r>
          </w:p>
        </w:tc>
        <w:tc>
          <w:tcPr>
            <w:tcW w:type="dxa" w:w="2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Enkripsi diberlakukan</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Cache-Control: no-store</w:t>
            </w:r>
          </w:p>
        </w:tc>
        <w:tc>
          <w:tcPr>
            <w:tcW w:type="dxa" w:w="3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Header respons /home</w:t>
            </w:r>
          </w:p>
        </w:tc>
        <w:tc>
          <w:tcPr>
            <w:tcW w:type="dxa" w:w="2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Mengurangi caching konten sesi</w:t>
            </w:r>
          </w:p>
        </w:tc>
      </w:tr>
      <w:tr>
        <w:trPr>
          <w:tblHeader w:val="false"/>
        </w:trPr>
        <w:tc>
          <w:tcPr>
            <w:tcW w:type="dxa" w:w="34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Input pencarian ter-sanitasi</w:t>
            </w:r>
          </w:p>
        </w:tc>
        <w:tc>
          <w:tcPr>
            <w:tcW w:type="dxa" w:w="3626"/>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Marker injection tidak memicu error DB (DITK-008)</w:t>
            </w:r>
          </w:p>
        </w:tc>
        <w:tc>
          <w:tcPr>
            <w:tcW w:type="dxa" w:w="2000"/>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vAlign w:val="center"/>
          </w:tcPr>
          <w:p>
            <w:r>
              <w:rPr>
                <w:b w:val="false"/>
                <w:bCs w:val="false"/>
              </w:rPr>
              <w:t xml:space="preserve">Praktik parameterized query</w:t>
            </w:r>
          </w:p>
        </w:tc>
      </w:tr>
      <w:tr>
        <w:trPr>
          <w:tblHeader w:val="false"/>
        </w:trPr>
        <w:tc>
          <w:tcPr>
            <w:tcW w:type="dxa" w:w="34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Upload gated autentikasi</w:t>
            </w:r>
          </w:p>
        </w:tc>
        <w:tc>
          <w:tcPr>
            <w:tcW w:type="dxa" w:w="3626"/>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Submission wizard redirect ke login (DITK-009)</w:t>
            </w:r>
          </w:p>
        </w:tc>
        <w:tc>
          <w:tcPr>
            <w:tcW w:type="dxa" w:w="2000"/>
            <w:tcBorders>
              <w:top w:val="single" w:color="AAAAAA" w:sz="1"/>
              <w:left w:val="single" w:color="AAAAAA" w:sz="1"/>
              <w:bottom w:val="single" w:color="AAAAAA" w:sz="1"/>
              <w:right w:val="single" w:color="AAAAAA" w:sz="1"/>
            </w:tcBorders>
            <w:shd w:val="clear"/>
            <w:tcMar>
              <w:top w:type="dxa" w:w="80"/>
              <w:left w:type="dxa" w:w="120"/>
              <w:bottom w:type="dxa" w:w="80"/>
              <w:right w:type="dxa" w:w="120"/>
            </w:tcMar>
            <w:vAlign w:val="center"/>
          </w:tcPr>
          <w:p>
            <w:r>
              <w:rPr>
                <w:b w:val="false"/>
                <w:bCs w:val="false"/>
              </w:rPr>
              <w:t xml:space="preserve">Mencegah upload anonim</w:t>
            </w:r>
          </w:p>
        </w:tc>
      </w:tr>
    </w:tbl>
    <w:p>
      <w:pPr>
        <w:spacing w:after="80"/>
      </w:pPr>
      <w:r>
        <w:t xml:space="preserve"/>
      </w:r>
    </w:p>
    <w:p>
      <w:pPr>
        <w:pStyle w:val="Heading1"/>
      </w:pPr>
      <w:r>
        <w:t xml:space="preserve">6. Kesimpulan dan Saran Umum</w:t>
      </w:r>
    </w:p>
    <w:p>
      <w:pPr>
        <w:pStyle w:val="Heading2"/>
      </w:pPr>
      <w:r>
        <w:t xml:space="preserve">6.1 Ringkasan Hasil</w:t>
      </w:r>
    </w:p>
    <w:p>
      <w:pPr>
        <w:spacing w:after="120"/>
      </w:pPr>
      <w:r>
        <w:t xml:space="preserve">Pengujian black box non-destruktif terhadap dev-itkpress.itk.ac.id menemukan total sembilan butir hasil (DITK-001 sampai DITK-009): satu High, satu Medium, empat Low, dan tiga Informational. Risiko keseluruhan dinilai menengah, didominasi oleh penggunaan komponen aplikasi yang usang (OMP 3.3.0.12) dengan CVE publik. Lapisan transport sudah baik (HSTS, redirect HTTPS).</w:t>
      </w:r>
    </w:p>
    <w:p>
      <w:pPr>
        <w:spacing w:after="120"/>
      </w:pPr>
      <w:r>
        <w:t xml:space="preserve">Dua topik wajib instruksi (Injection Attack dan Unrestricted File Upload) telah diuji secara non-destruktif dengan hasil negatif: parameter pencarian publik tampak ter-sanitasi, dan mekanisme unggah berkas berada di balik autentikasi. Tidak ada kerentanan yang dibuktikan dapat dieksploitasi karena pengujian dibatasi pada identifikasi non-destruktif.</w:t>
      </w:r>
    </w:p>
    <w:p>
      <w:pPr>
        <w:pStyle w:val="Heading2"/>
      </w:pPr>
      <w:r>
        <w:t xml:space="preserve">6.2 Rekomendasi Prioritas</w:t>
      </w:r>
    </w:p>
    <w:p>
      <w:pPr>
        <w:pStyle w:val="ListParagraph"/>
        <w:numPr>
          <w:ilvl w:val="0"/>
          <w:numId w:val="3"/>
        </w:numPr>
        <w:spacing w:after="60"/>
      </w:pPr>
      <w:r>
        <w:rPr>
          <w:b/>
          <w:bCs/>
        </w:rPr>
        <w:t xml:space="preserve">Prioritas tertinggi – Update OMP</w:t>
      </w:r>
      <w:r>
        <w:t xml:space="preserve">: naikkan dari 3.3.0.12 ke rilis stabil terbaru (minimal melewati 3.3.0.21). Ini menutup akar masalah DITK-001 dan DITK-004.</w:t>
      </w:r>
    </w:p>
    <w:p>
      <w:pPr>
        <w:pStyle w:val="ListParagraph"/>
        <w:numPr>
          <w:ilvl w:val="0"/>
          <w:numId w:val="3"/>
        </w:numPr>
        <w:spacing w:after="60"/>
      </w:pPr>
      <w:r>
        <w:rPr>
          <w:b/>
          <w:bCs/>
        </w:rPr>
        <w:t xml:space="preserve">Perketat cookie sesi</w:t>
      </w:r>
      <w:r>
        <w:t xml:space="preserve">: setel HttpOnly, Secure, dan SameSite pada OMPSID (DITK-002).</w:t>
      </w:r>
    </w:p>
    <w:p>
      <w:pPr>
        <w:pStyle w:val="ListParagraph"/>
        <w:numPr>
          <w:ilvl w:val="0"/>
          <w:numId w:val="3"/>
        </w:numPr>
        <w:spacing w:after="60"/>
      </w:pPr>
      <w:r>
        <w:rPr>
          <w:b/>
          <w:bCs/>
        </w:rPr>
        <w:t xml:space="preserve">Tambahkan security headers</w:t>
      </w:r>
      <w:r>
        <w:t xml:space="preserve">: CSP, X-Frame-Options, X-Content-Type-Options, Referrer-Policy, Permissions-Policy (DITK-003).</w:t>
      </w:r>
    </w:p>
    <w:p>
      <w:pPr>
        <w:pStyle w:val="ListParagraph"/>
        <w:numPr>
          <w:ilvl w:val="0"/>
          <w:numId w:val="3"/>
        </w:numPr>
        <w:spacing w:after="60"/>
      </w:pPr>
      <w:r>
        <w:rPr>
          <w:b/>
          <w:bCs/>
        </w:rPr>
        <w:t xml:space="preserve">Kurangi eksposur environment dev</w:t>
      </w:r>
      <w:r>
        <w:t xml:space="preserve">: batasi self-registration (DITK-006), nonaktifkan directory listing (DITK-007), dan pertimbangkan IP allowlist/VPN untuk akses dev.</w:t>
      </w:r>
    </w:p>
    <w:p>
      <w:pPr>
        <w:pStyle w:val="ListParagraph"/>
        <w:numPr>
          <w:ilvl w:val="0"/>
          <w:numId w:val="3"/>
        </w:numPr>
        <w:spacing w:after="60"/>
      </w:pPr>
      <w:r>
        <w:rPr>
          <w:b/>
          <w:bCs/>
        </w:rPr>
        <w:t xml:space="preserve">Minimalkan version disclosure</w:t>
      </w:r>
      <w:r>
        <w:t xml:space="preserve">: kelola meta generator dan version string aset (DITK-004).</w:t>
      </w:r>
    </w:p>
    <w:p>
      <w:pPr>
        <w:pStyle w:val="Heading2"/>
      </w:pPr>
      <w:r>
        <w:t xml:space="preserve">6.3 Saran Perbaikan Jangka Panjang</w:t>
      </w:r>
    </w:p>
    <w:p>
      <w:pPr>
        <w:pStyle w:val="ListParagraph"/>
        <w:numPr>
          <w:ilvl w:val="0"/>
          <w:numId w:val="2"/>
        </w:numPr>
        <w:spacing w:after="60"/>
      </w:pPr>
      <w:r>
        <w:t xml:space="preserve">Terapkan patch management rutin dan berlangganan advisory keamanan PKP.</w:t>
      </w:r>
    </w:p>
    <w:p>
      <w:pPr>
        <w:pStyle w:val="ListParagraph"/>
        <w:numPr>
          <w:ilvl w:val="0"/>
          <w:numId w:val="2"/>
        </w:numPr>
        <w:spacing w:after="60"/>
      </w:pPr>
      <w:r>
        <w:t xml:space="preserve">Pisahkan environment dev dari akses publik dan jangan gunakan salinan konfigurasi produksi pada dev.</w:t>
      </w:r>
    </w:p>
    <w:p>
      <w:pPr>
        <w:pStyle w:val="ListParagraph"/>
        <w:numPr>
          <w:ilvl w:val="0"/>
          <w:numId w:val="2"/>
        </w:numPr>
        <w:spacing w:after="60"/>
      </w:pPr>
      <w:r>
        <w:t xml:space="preserve">Lakukan security hardening review berkala (header, cookie, directory listing) sebagai bagian dari proses rilis.</w:t>
      </w:r>
    </w:p>
    <w:p>
      <w:pPr>
        <w:pStyle w:val="ListParagraph"/>
        <w:numPr>
          <w:ilvl w:val="0"/>
          <w:numId w:val="2"/>
        </w:numPr>
        <w:spacing w:after="60"/>
      </w:pPr>
      <w:r>
        <w:t xml:space="preserve">Pertahankan kontrol positif yang sudah ada (HSTS, redirect HTTPS, parameterized query, gating upload).</w:t>
      </w:r>
    </w:p>
    <w:p>
      <w:r>
        <w:br w:type="page"/>
      </w:r>
    </w:p>
    <w:p>
      <w:pPr>
        <w:pStyle w:val="Heading1"/>
      </w:pPr>
      <w:r>
        <w:t xml:space="preserve">7. Lampiran</w:t>
      </w:r>
    </w:p>
    <w:p>
      <w:pPr>
        <w:pStyle w:val="Heading2"/>
      </w:pPr>
      <w:r>
        <w:t xml:space="preserve">7.1 Catatan Validasi (False Positive)</w:t>
      </w:r>
    </w:p>
    <w:p>
      <w:pPr>
        <w:spacing w:after="120"/>
      </w:pPr>
      <w:r>
        <w:rPr>
          <w:b/>
          <w:bCs/>
        </w:rPr>
        <w:t xml:space="preserve">config.inc.php – BUKAN kebocoran kredensial. </w:t>
      </w:r>
      <w:r>
        <w:t xml:space="preserve">Permintaan GET /config.inc.php mengembalikan HTTP 200, namun dengan Content-Type: text/html dan Content-Length hanya 2 byte (body ; ). File dieksekusi sebagai PHP, bukan disajikan sebagai source code, sehingga isi konfigurasi TIDAK bocor. Dicatat sebagai false positive agar tidak salah lapor. Isi file tidak ditampilkan/disimpan demi etika.</w:t>
      </w:r>
    </w:p>
    <w:p>
      <w:pPr>
        <w:spacing w:after="120"/>
      </w:pPr>
      <w:r>
        <w:rPr>
          <w:b/>
          <w:bCs/>
        </w:rPr>
        <w:t xml:space="preserve">Cek file dev lain: </w:t>
      </w:r>
      <w:r>
        <w:t xml:space="preserve">.git/config, .env, composer.json, composer.lock, .gitignore semuanya HTTP 404; .htaccess HTTP 403.</w:t>
      </w:r>
    </w:p>
    <w:p>
      <w:pPr>
        <w:spacing w:after="80"/>
      </w:pPr>
      <w:r>
        <w:t xml:space="preserve"/>
      </w:r>
    </w:p>
    <w:p>
      <w:pPr>
        <w:pStyle w:val="Heading2"/>
      </w:pPr>
      <w:r>
        <w:t xml:space="preserve">7.2 Petunjuk Melengkapi Bukti Screenshot</w:t>
      </w:r>
    </w:p>
    <w:p>
      <w:pPr>
        <w:spacing w:after="120"/>
      </w:pPr>
      <w:r>
        <w:t xml:space="preserve">Beberapa temuan dilengkapi placeholder screenshot pada Bagian 4. Untuk finalisasi laporan, ambil screenshot sesuai instruksi pada tiap kotak placeholder (judul gambar dan langkah pengambilan sudah dijelaskan). Pastikan address bar terlihat, dan SENSOR nilai sensitif (cookie value) sebelum dimasukkan ke laporan.</w:t>
      </w:r>
    </w:p>
    <w:p>
      <w:pPr>
        <w:spacing w:after="80"/>
      </w:pPr>
      <w:r>
        <w:t xml:space="preserve"/>
      </w:r>
    </w:p>
    <w:p>
      <w:pPr>
        <w:pStyle w:val="Heading2"/>
      </w:pPr>
      <w:r>
        <w:t xml:space="preserve">7.3 Catatan Waktu &amp; Kepatuhan</w:t>
      </w:r>
    </w:p>
    <w:p>
      <w:pPr>
        <w:pStyle w:val="ListParagraph"/>
        <w:numPr>
          <w:ilvl w:val="0"/>
          <w:numId w:val="2"/>
        </w:numPr>
        <w:spacing w:after="60"/>
      </w:pPr>
      <w:r>
        <w:t xml:space="preserve">Seluruh aktivitas aktif ke target dilakukan di luar jam kerja (Senin–Jumat 07.00–16.00 WITA) sesuai batasan instruksi.</w:t>
      </w:r>
    </w:p>
    <w:p>
      <w:pPr>
        <w:pStyle w:val="ListParagraph"/>
        <w:numPr>
          <w:ilvl w:val="0"/>
          <w:numId w:val="2"/>
        </w:numPr>
        <w:spacing w:after="60"/>
      </w:pPr>
      <w:r>
        <w:t xml:space="preserve">Liveness target dicek sebelum dan sesudah fase aktif; target tetap merespons HTTP 200 (tidak down).</w:t>
      </w:r>
    </w:p>
    <w:p>
      <w:pPr>
        <w:pStyle w:val="ListParagraph"/>
        <w:numPr>
          <w:ilvl w:val="0"/>
          <w:numId w:val="2"/>
        </w:numPr>
        <w:spacing w:after="60"/>
      </w:pPr>
      <w:r>
        <w:t xml:space="preserve">Seluruh severity bersifat indikatif berdasarkan bukti non-destruktif; korelasi CVE tidak dieksploitasi.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Web Penetration Testing Report – dev-itkpress.itk.ac.id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Penetration Testing Report - dev-itkpress.itk.ac.id</dc:title>
  <dc:creator>Kelompok UAS Keamanan Siber</dc:creator>
  <cp:lastModifiedBy>Un-named</cp:lastModifiedBy>
  <cp:revision>1</cp:revision>
  <dcterms:created xsi:type="dcterms:W3CDTF">2026-06-14T18:20:27.693Z</dcterms:created>
  <dcterms:modified xsi:type="dcterms:W3CDTF">2026-06-14T18:20:27.693Z</dcterms:modified>
</cp:coreProperties>
</file>

<file path=docProps/custom.xml><?xml version="1.0" encoding="utf-8"?>
<Properties xmlns="http://schemas.openxmlformats.org/officeDocument/2006/custom-properties" xmlns:vt="http://schemas.openxmlformats.org/officeDocument/2006/docPropsVTypes"/>
</file>