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cs="Arial"/>
          <w:b/>
          <w:sz w:val="44"/>
          <w:szCs w:val="44"/>
        </w:rPr>
      </w:pPr>
      <w:r>
        <w:rPr>
          <w:rFonts w:hint="eastAsia" w:ascii="Arial" w:hAnsi="Arial" w:cs="Arial"/>
          <w:b/>
          <w:sz w:val="44"/>
          <w:szCs w:val="44"/>
        </w:rPr>
        <w:t>计算机科学技术学院毕业论文（设计）</w:t>
      </w:r>
    </w:p>
    <w:p>
      <w:pPr>
        <w:spacing w:line="360" w:lineRule="auto"/>
        <w:jc w:val="center"/>
        <w:rPr>
          <w:rFonts w:ascii="Arial" w:hAnsi="Arial" w:cs="Arial"/>
          <w:b/>
          <w:sz w:val="44"/>
          <w:szCs w:val="44"/>
        </w:rPr>
      </w:pPr>
      <w:r>
        <w:rPr>
          <w:rFonts w:hint="eastAsia" w:ascii="Arial" w:hAnsi="Arial" w:cs="Arial"/>
          <w:b/>
          <w:sz w:val="44"/>
          <w:szCs w:val="44"/>
        </w:rPr>
        <w:t>开题报告单</w:t>
      </w:r>
    </w:p>
    <w:tbl>
      <w:tblPr>
        <w:tblStyle w:val="16"/>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134"/>
        <w:gridCol w:w="1942"/>
        <w:gridCol w:w="850"/>
        <w:gridCol w:w="1948"/>
        <w:gridCol w:w="12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68" w:type="dxa"/>
            <w:gridSpan w:val="2"/>
            <w:shd w:val="clear" w:color="auto" w:fill="auto"/>
          </w:tcPr>
          <w:p>
            <w:pPr>
              <w:spacing w:line="360" w:lineRule="auto"/>
              <w:jc w:val="center"/>
              <w:rPr>
                <w:rFonts w:ascii="Arial" w:hAnsi="Arial" w:cs="Arial"/>
                <w:sz w:val="24"/>
              </w:rPr>
            </w:pPr>
            <w:r>
              <w:rPr>
                <w:rFonts w:hint="eastAsia" w:ascii="Arial" w:hAnsi="Arial" w:cs="Arial"/>
                <w:sz w:val="24"/>
              </w:rPr>
              <w:t>姓名</w:t>
            </w:r>
          </w:p>
        </w:tc>
        <w:tc>
          <w:tcPr>
            <w:tcW w:w="1942" w:type="dxa"/>
            <w:shd w:val="clear" w:color="auto" w:fill="auto"/>
          </w:tcPr>
          <w:p>
            <w:pPr>
              <w:spacing w:line="360" w:lineRule="auto"/>
              <w:jc w:val="center"/>
              <w:rPr>
                <w:rFonts w:hint="eastAsia" w:ascii="Arial" w:hAnsi="Arial" w:eastAsia="宋体" w:cs="Arial"/>
                <w:szCs w:val="21"/>
                <w:lang w:val="en-US" w:eastAsia="zh-CN"/>
              </w:rPr>
            </w:pPr>
            <w:r>
              <w:rPr>
                <w:rFonts w:hint="eastAsia" w:ascii="Arial" w:hAnsi="Arial" w:cs="Arial"/>
                <w:szCs w:val="21"/>
                <w:lang w:val="en-US" w:eastAsia="zh-CN"/>
              </w:rPr>
              <w:t>庞宏斌</w:t>
            </w:r>
          </w:p>
        </w:tc>
        <w:tc>
          <w:tcPr>
            <w:tcW w:w="850" w:type="dxa"/>
            <w:shd w:val="clear" w:color="auto" w:fill="auto"/>
          </w:tcPr>
          <w:p>
            <w:pPr>
              <w:spacing w:line="360" w:lineRule="auto"/>
              <w:jc w:val="center"/>
              <w:rPr>
                <w:rFonts w:ascii="Arial" w:hAnsi="Arial" w:cs="Arial"/>
                <w:sz w:val="24"/>
              </w:rPr>
            </w:pPr>
            <w:r>
              <w:rPr>
                <w:rFonts w:hint="eastAsia" w:ascii="Arial" w:hAnsi="Arial" w:cs="Arial"/>
                <w:sz w:val="24"/>
              </w:rPr>
              <w:t>班级</w:t>
            </w:r>
          </w:p>
        </w:tc>
        <w:tc>
          <w:tcPr>
            <w:tcW w:w="1948" w:type="dxa"/>
            <w:shd w:val="clear" w:color="auto" w:fill="auto"/>
          </w:tcPr>
          <w:p>
            <w:pPr>
              <w:spacing w:line="360" w:lineRule="auto"/>
              <w:jc w:val="center"/>
              <w:rPr>
                <w:rFonts w:ascii="宋体" w:hAnsi="宋体" w:cs="Arial"/>
                <w:szCs w:val="21"/>
              </w:rPr>
            </w:pPr>
            <w:r>
              <w:rPr>
                <w:rFonts w:hint="eastAsia" w:ascii="宋体" w:hAnsi="宋体" w:cs="Arial"/>
                <w:szCs w:val="21"/>
              </w:rPr>
              <w:t>15级嵌入式</w:t>
            </w:r>
          </w:p>
        </w:tc>
        <w:tc>
          <w:tcPr>
            <w:tcW w:w="1260" w:type="dxa"/>
            <w:shd w:val="clear" w:color="auto" w:fill="auto"/>
          </w:tcPr>
          <w:p>
            <w:pPr>
              <w:spacing w:line="360" w:lineRule="auto"/>
              <w:jc w:val="center"/>
              <w:rPr>
                <w:rFonts w:ascii="Arial" w:hAnsi="Arial" w:cs="Arial"/>
                <w:sz w:val="24"/>
              </w:rPr>
            </w:pPr>
            <w:r>
              <w:rPr>
                <w:rFonts w:hint="eastAsia" w:ascii="Arial" w:hAnsi="Arial" w:cs="Arial"/>
                <w:sz w:val="24"/>
              </w:rPr>
              <w:t>学号</w:t>
            </w:r>
          </w:p>
        </w:tc>
        <w:tc>
          <w:tcPr>
            <w:tcW w:w="1620" w:type="dxa"/>
            <w:shd w:val="clear" w:color="auto" w:fill="auto"/>
          </w:tcPr>
          <w:p>
            <w:pPr>
              <w:spacing w:line="360" w:lineRule="auto"/>
              <w:jc w:val="center"/>
              <w:rPr>
                <w:rFonts w:hint="eastAsia" w:ascii="宋体" w:hAnsi="宋体" w:eastAsia="宋体" w:cs="Arial"/>
                <w:szCs w:val="21"/>
                <w:lang w:val="en-US" w:eastAsia="zh-CN"/>
              </w:rPr>
            </w:pPr>
            <w:r>
              <w:rPr>
                <w:rFonts w:hint="eastAsia" w:ascii="宋体" w:hAnsi="宋体" w:cs="Arial"/>
                <w:szCs w:val="21"/>
              </w:rPr>
              <w:t>20151104</w:t>
            </w:r>
            <w:r>
              <w:rPr>
                <w:rFonts w:hint="eastAsia" w:ascii="宋体" w:hAnsi="宋体" w:cs="Arial"/>
                <w:szCs w:val="21"/>
                <w:lang w:val="en-US" w:eastAsia="zh-CN"/>
              </w:rPr>
              <w:t>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jc w:val="center"/>
        </w:trPr>
        <w:tc>
          <w:tcPr>
            <w:tcW w:w="1668" w:type="dxa"/>
            <w:gridSpan w:val="2"/>
            <w:shd w:val="clear" w:color="auto" w:fill="auto"/>
            <w:vAlign w:val="center"/>
          </w:tcPr>
          <w:p>
            <w:pPr>
              <w:spacing w:line="360" w:lineRule="auto"/>
              <w:jc w:val="center"/>
              <w:rPr>
                <w:rFonts w:ascii="Arial" w:hAnsi="Arial" w:cs="Arial"/>
                <w:sz w:val="24"/>
              </w:rPr>
            </w:pPr>
            <w:r>
              <w:rPr>
                <w:rFonts w:hint="eastAsia" w:ascii="Arial" w:hAnsi="Arial" w:cs="Arial"/>
                <w:sz w:val="24"/>
              </w:rPr>
              <w:t>毕业设计题目</w:t>
            </w:r>
          </w:p>
        </w:tc>
        <w:tc>
          <w:tcPr>
            <w:tcW w:w="4740" w:type="dxa"/>
            <w:gridSpan w:val="3"/>
            <w:shd w:val="clear" w:color="auto" w:fill="auto"/>
            <w:vAlign w:val="center"/>
          </w:tcPr>
          <w:p>
            <w:pPr>
              <w:spacing w:line="360" w:lineRule="auto"/>
              <w:jc w:val="center"/>
              <w:rPr>
                <w:rFonts w:hint="eastAsia" w:ascii="Arial" w:hAnsi="Arial" w:eastAsia="宋体" w:cs="Arial"/>
                <w:color w:val="FF0000"/>
                <w:sz w:val="24"/>
                <w:lang w:val="en-US" w:eastAsia="zh-CN"/>
              </w:rPr>
            </w:pPr>
            <w:r>
              <w:rPr>
                <w:rFonts w:hint="eastAsia" w:ascii="Arial" w:hAnsi="Arial" w:cs="Arial"/>
                <w:color w:val="FF0000"/>
                <w:sz w:val="24"/>
                <w:lang w:val="en-US" w:eastAsia="zh-CN"/>
              </w:rPr>
              <w:t>电子购物系统</w:t>
            </w:r>
          </w:p>
        </w:tc>
        <w:tc>
          <w:tcPr>
            <w:tcW w:w="1260" w:type="dxa"/>
            <w:shd w:val="clear" w:color="auto" w:fill="auto"/>
            <w:vAlign w:val="center"/>
          </w:tcPr>
          <w:p>
            <w:pPr>
              <w:spacing w:line="360" w:lineRule="auto"/>
              <w:jc w:val="center"/>
              <w:rPr>
                <w:rFonts w:ascii="Arial" w:hAnsi="Arial" w:cs="Arial"/>
                <w:sz w:val="24"/>
              </w:rPr>
            </w:pPr>
            <w:r>
              <w:rPr>
                <w:rFonts w:hint="eastAsia" w:ascii="Arial" w:hAnsi="Arial" w:cs="Arial"/>
                <w:sz w:val="24"/>
              </w:rPr>
              <w:t>指导教师</w:t>
            </w:r>
          </w:p>
        </w:tc>
        <w:tc>
          <w:tcPr>
            <w:tcW w:w="1620" w:type="dxa"/>
            <w:shd w:val="clear" w:color="auto" w:fill="auto"/>
            <w:vAlign w:val="center"/>
          </w:tcPr>
          <w:p>
            <w:pPr>
              <w:spacing w:line="360" w:lineRule="auto"/>
              <w:jc w:val="center"/>
              <w:rPr>
                <w:rFonts w:hint="eastAsia" w:ascii="Arial" w:hAnsi="Arial" w:eastAsia="宋体" w:cs="Arial"/>
                <w:sz w:val="24"/>
                <w:lang w:val="en-US" w:eastAsia="zh-CN"/>
              </w:rPr>
            </w:pPr>
            <w:r>
              <w:rPr>
                <w:rFonts w:hint="eastAsia" w:ascii="Arial" w:hAnsi="Arial" w:cs="Arial"/>
                <w:sz w:val="24"/>
                <w:lang w:val="en-US" w:eastAsia="zh-CN"/>
              </w:rPr>
              <w:t>李红霞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5" w:hRule="atLeast"/>
          <w:jc w:val="center"/>
        </w:trPr>
        <w:tc>
          <w:tcPr>
            <w:tcW w:w="534" w:type="dxa"/>
            <w:shd w:val="clear" w:color="auto" w:fill="auto"/>
            <w:vAlign w:val="center"/>
          </w:tcPr>
          <w:p>
            <w:pPr>
              <w:spacing w:line="360" w:lineRule="auto"/>
              <w:jc w:val="center"/>
              <w:rPr>
                <w:rFonts w:ascii="Arial" w:hAnsi="Arial" w:cs="Arial"/>
                <w:sz w:val="24"/>
              </w:rPr>
            </w:pPr>
            <w:r>
              <w:rPr>
                <w:rFonts w:hint="eastAsia" w:ascii="Arial" w:hAnsi="Arial" w:cs="Arial"/>
                <w:sz w:val="24"/>
              </w:rPr>
              <w:t>主要内容简介</w:t>
            </w:r>
          </w:p>
        </w:tc>
        <w:tc>
          <w:tcPr>
            <w:tcW w:w="8754" w:type="dxa"/>
            <w:gridSpan w:val="6"/>
            <w:shd w:val="clear" w:color="auto" w:fill="auto"/>
          </w:tcPr>
          <w:p>
            <w:pPr>
              <w:pStyle w:val="18"/>
              <w:spacing w:line="360" w:lineRule="auto"/>
              <w:rPr>
                <w:color w:val="FF0000"/>
              </w:rPr>
            </w:pPr>
            <w:r>
              <w:rPr>
                <w:rFonts w:hint="eastAsia"/>
                <w:color w:val="FF0000"/>
              </w:rPr>
              <w:t>一、选题意义：</w:t>
            </w:r>
          </w:p>
          <w:p>
            <w:pPr>
              <w:adjustRightInd w:val="0"/>
              <w:spacing w:line="400" w:lineRule="exact"/>
              <w:ind w:firstLine="420" w:firstLineChars="200"/>
              <w:rPr>
                <w:rFonts w:ascii="宋体" w:hAnsi="宋体"/>
                <w:sz w:val="21"/>
                <w:szCs w:val="21"/>
                <w:lang w:val="zh-CN"/>
              </w:rPr>
            </w:pPr>
            <w:r>
              <w:rPr>
                <w:rFonts w:hint="eastAsia" w:ascii="宋体" w:hAnsi="宋体" w:cs="宋体"/>
                <w:sz w:val="21"/>
                <w:szCs w:val="21"/>
                <w:lang w:val="zh-CN"/>
              </w:rPr>
              <w:t>近年来，随着</w:t>
            </w:r>
            <w:r>
              <w:rPr>
                <w:rFonts w:ascii="宋体" w:hAnsi="宋体" w:cs="宋体"/>
                <w:sz w:val="21"/>
                <w:szCs w:val="21"/>
                <w:lang w:val="zh-CN"/>
              </w:rPr>
              <w:t>Internet</w:t>
            </w:r>
            <w:r>
              <w:rPr>
                <w:rFonts w:hint="eastAsia" w:ascii="宋体" w:hAnsi="宋体" w:cs="宋体"/>
                <w:sz w:val="21"/>
                <w:szCs w:val="21"/>
                <w:lang w:val="zh-CN"/>
              </w:rPr>
              <w:t>的迅速崛起，互联网已日益成为收集提供信息的最佳渠道并逐步进入传统的流通领域。于是电子商务开始流行起来，越来越多的商家在网上建起在线商店，向消费者展示出一种新颖的购物理念。商品销售管理是一种具有交互功能的商业信息系统。它向用户提供静态和动态两类信息资源。所谓静态信息是指那些比经常变动或更新的资源，如公司简介、管理规范和公司制度等等；动态信息是指随时变化的信息，如商品报价，会议安排和培训信息等。网上购物系统具有强大的交互功能，可使商家和用户方便的传递信息，完成电子贸易或</w:t>
            </w:r>
            <w:r>
              <w:rPr>
                <w:rFonts w:ascii="宋体" w:hAnsi="宋体" w:cs="宋体"/>
                <w:sz w:val="21"/>
                <w:szCs w:val="21"/>
                <w:lang w:val="zh-CN"/>
              </w:rPr>
              <w:t>EDI</w:t>
            </w:r>
            <w:r>
              <w:rPr>
                <w:rFonts w:hint="eastAsia" w:ascii="宋体" w:hAnsi="宋体" w:cs="宋体"/>
                <w:sz w:val="21"/>
                <w:szCs w:val="21"/>
                <w:lang w:val="zh-CN"/>
              </w:rPr>
              <w:t>交易。这种全新的交易方式实现了公司间文档与资金的无纸化交换。</w:t>
            </w:r>
          </w:p>
          <w:p>
            <w:pPr>
              <w:pStyle w:val="18"/>
              <w:spacing w:line="360" w:lineRule="auto"/>
              <w:rPr>
                <w:color w:val="FF0000"/>
              </w:rPr>
            </w:pPr>
            <w:r>
              <w:rPr>
                <w:rFonts w:hint="eastAsia"/>
                <w:color w:val="FF0000"/>
              </w:rPr>
              <w:t>二、主要研究内容：</w:t>
            </w:r>
          </w:p>
          <w:p>
            <w:pPr>
              <w:spacing w:line="360" w:lineRule="auto"/>
              <w:rPr>
                <w:rFonts w:hint="eastAsia" w:ascii="宋体" w:hAnsi="宋体" w:eastAsia="宋体" w:cs="宋体"/>
                <w:color w:val="000000" w:themeColor="text1"/>
                <w:szCs w:val="21"/>
                <w:lang w:eastAsia="zh-CN"/>
              </w:rPr>
            </w:pPr>
            <w:r>
              <w:rPr>
                <w:rFonts w:hint="eastAsia" w:ascii="宋体" w:hAnsi="宋体" w:cs="宋体"/>
                <w:color w:val="000000" w:themeColor="text1"/>
                <w:szCs w:val="21"/>
              </w:rPr>
              <w:t>（1）</w:t>
            </w:r>
            <w:r>
              <w:rPr>
                <w:rFonts w:hint="eastAsia" w:ascii="宋体" w:hAnsi="宋体" w:cs="宋体"/>
                <w:color w:val="000000" w:themeColor="text1"/>
                <w:szCs w:val="21"/>
                <w:lang w:val="en-US" w:eastAsia="zh-CN"/>
              </w:rPr>
              <w:t>用户注册</w:t>
            </w:r>
            <w:r>
              <w:rPr>
                <w:rFonts w:hint="eastAsia" w:ascii="宋体" w:hAnsi="宋体" w:cs="宋体"/>
                <w:color w:val="000000" w:themeColor="text1"/>
                <w:szCs w:val="21"/>
              </w:rPr>
              <w:t>：</w:t>
            </w:r>
            <w:r>
              <w:rPr>
                <w:rFonts w:hAnsi="宋体"/>
              </w:rPr>
              <w:t>用户填写一个</w:t>
            </w:r>
            <w:r>
              <w:t>Web</w:t>
            </w:r>
            <w:r>
              <w:rPr>
                <w:rFonts w:hAnsi="宋体"/>
              </w:rPr>
              <w:t>表单</w:t>
            </w:r>
            <w:r>
              <w:rPr>
                <w:rFonts w:hAnsi="宋体"/>
                <w:lang w:eastAsia="zh-CN"/>
              </w:rPr>
              <w:t>，用户注册时会进行相关的验证，如用户名是否已经存在，两次输入的密码是否一致，邮箱格式是否正确，信息是否输入完整等，只有所有的信息都正确填写后才可以提交表单，注册成功。</w:t>
            </w:r>
          </w:p>
          <w:p>
            <w:pPr>
              <w:spacing w:line="300" w:lineRule="auto"/>
              <w:ind w:firstLine="420" w:firstLineChars="200"/>
              <w:rPr>
                <w:rFonts w:hint="eastAsia" w:hAnsi="宋体"/>
                <w:sz w:val="24"/>
              </w:rPr>
            </w:pPr>
            <w:r>
              <w:rPr>
                <w:rFonts w:hint="eastAsia" w:ascii="宋体" w:hAnsi="宋体" w:cs="宋体"/>
                <w:color w:val="000000" w:themeColor="text1"/>
                <w:szCs w:val="21"/>
              </w:rPr>
              <w:t>（2）</w:t>
            </w:r>
            <w:r>
              <w:rPr>
                <w:rFonts w:hint="eastAsia" w:ascii="宋体" w:hAnsi="宋体" w:cs="宋体"/>
                <w:color w:val="000000" w:themeColor="text1"/>
                <w:szCs w:val="21"/>
                <w:lang w:val="en-US" w:eastAsia="zh-CN"/>
              </w:rPr>
              <w:t>用户登录</w:t>
            </w:r>
            <w:r>
              <w:rPr>
                <w:rFonts w:hint="eastAsia" w:ascii="宋体" w:hAnsi="宋体" w:cs="宋体"/>
                <w:color w:val="000000" w:themeColor="text1"/>
                <w:szCs w:val="21"/>
              </w:rPr>
              <w:t>：</w:t>
            </w:r>
            <w:r>
              <w:rPr>
                <w:rFonts w:hAnsi="宋体"/>
                <w:sz w:val="21"/>
                <w:szCs w:val="21"/>
              </w:rPr>
              <w:t>用户输入用户名和密码及验证码进行身份验证，如果用户名密码匹配且验证码输入正确，则成功登录，</w:t>
            </w:r>
            <w:r>
              <w:rPr>
                <w:rFonts w:hAnsi="宋体"/>
                <w:bCs/>
                <w:snapToGrid w:val="0"/>
                <w:color w:val="000000"/>
                <w:kern w:val="0"/>
                <w:sz w:val="21"/>
                <w:szCs w:val="21"/>
              </w:rPr>
              <w:t>登录成功后将用户放入</w:t>
            </w:r>
            <w:r>
              <w:rPr>
                <w:bCs/>
                <w:snapToGrid w:val="0"/>
                <w:color w:val="000000"/>
                <w:kern w:val="0"/>
                <w:sz w:val="21"/>
                <w:szCs w:val="21"/>
              </w:rPr>
              <w:t>session</w:t>
            </w:r>
            <w:r>
              <w:rPr>
                <w:rFonts w:hAnsi="宋体"/>
                <w:bCs/>
                <w:snapToGrid w:val="0"/>
                <w:color w:val="000000"/>
                <w:kern w:val="0"/>
                <w:sz w:val="21"/>
                <w:szCs w:val="21"/>
              </w:rPr>
              <w:t>，根据用户表的</w:t>
            </w:r>
            <w:r>
              <w:rPr>
                <w:bCs/>
                <w:snapToGrid w:val="0"/>
                <w:color w:val="000000"/>
                <w:kern w:val="0"/>
                <w:sz w:val="21"/>
                <w:szCs w:val="21"/>
              </w:rPr>
              <w:t>state</w:t>
            </w:r>
            <w:r>
              <w:rPr>
                <w:rFonts w:hAnsi="宋体"/>
                <w:bCs/>
                <w:snapToGrid w:val="0"/>
                <w:color w:val="000000"/>
                <w:kern w:val="0"/>
                <w:sz w:val="21"/>
                <w:szCs w:val="21"/>
              </w:rPr>
              <w:t>字段判断用户的类型，包括</w:t>
            </w:r>
            <w:r>
              <w:rPr>
                <w:rFonts w:hint="eastAsia" w:hAnsi="宋体"/>
                <w:bCs/>
                <w:snapToGrid w:val="0"/>
                <w:color w:val="000000"/>
                <w:kern w:val="0"/>
                <w:sz w:val="21"/>
                <w:szCs w:val="21"/>
              </w:rPr>
              <w:t>普通用户</w:t>
            </w:r>
            <w:r>
              <w:rPr>
                <w:rFonts w:hAnsi="宋体"/>
                <w:bCs/>
                <w:snapToGrid w:val="0"/>
                <w:color w:val="000000"/>
                <w:kern w:val="0"/>
                <w:sz w:val="21"/>
                <w:szCs w:val="21"/>
              </w:rPr>
              <w:t>和</w:t>
            </w:r>
            <w:r>
              <w:rPr>
                <w:rFonts w:hint="eastAsia" w:hAnsi="宋体"/>
                <w:bCs/>
                <w:snapToGrid w:val="0"/>
                <w:color w:val="000000"/>
                <w:kern w:val="0"/>
                <w:sz w:val="21"/>
                <w:szCs w:val="21"/>
              </w:rPr>
              <w:t>管理员</w:t>
            </w:r>
            <w:r>
              <w:rPr>
                <w:rFonts w:hAnsi="宋体"/>
                <w:bCs/>
                <w:snapToGrid w:val="0"/>
                <w:color w:val="000000"/>
                <w:kern w:val="0"/>
                <w:sz w:val="21"/>
                <w:szCs w:val="21"/>
              </w:rPr>
              <w:t>。</w:t>
            </w:r>
            <w:r>
              <w:rPr>
                <w:rFonts w:hint="eastAsia" w:hAnsi="宋体"/>
                <w:bCs/>
                <w:snapToGrid w:val="0"/>
                <w:color w:val="000000"/>
                <w:kern w:val="0"/>
                <w:sz w:val="21"/>
                <w:szCs w:val="21"/>
              </w:rPr>
              <w:t>不同角色</w:t>
            </w:r>
            <w:r>
              <w:rPr>
                <w:rFonts w:hAnsi="宋体"/>
                <w:bCs/>
                <w:snapToGrid w:val="0"/>
                <w:color w:val="000000"/>
                <w:kern w:val="0"/>
                <w:sz w:val="21"/>
                <w:szCs w:val="21"/>
              </w:rPr>
              <w:t>进入的页面有所差异，能够进行的操作也不相同</w:t>
            </w:r>
            <w:r>
              <w:rPr>
                <w:rFonts w:hAnsi="宋体"/>
                <w:sz w:val="21"/>
                <w:szCs w:val="21"/>
              </w:rPr>
              <w:t>。否则，提示错误信息</w:t>
            </w:r>
            <w:r>
              <w:rPr>
                <w:sz w:val="21"/>
                <w:szCs w:val="21"/>
              </w:rPr>
              <w:t>“</w:t>
            </w:r>
            <w:r>
              <w:rPr>
                <w:rFonts w:hAnsi="宋体"/>
                <w:sz w:val="21"/>
                <w:szCs w:val="21"/>
              </w:rPr>
              <w:t>用户名或密码不正确</w:t>
            </w:r>
            <w:r>
              <w:rPr>
                <w:sz w:val="21"/>
                <w:szCs w:val="21"/>
              </w:rPr>
              <w:t>”</w:t>
            </w:r>
            <w:r>
              <w:rPr>
                <w:rFonts w:hAnsi="宋体"/>
                <w:sz w:val="21"/>
                <w:szCs w:val="21"/>
              </w:rPr>
              <w:t>或</w:t>
            </w:r>
            <w:r>
              <w:rPr>
                <w:sz w:val="21"/>
                <w:szCs w:val="21"/>
              </w:rPr>
              <w:t>“</w:t>
            </w:r>
            <w:r>
              <w:rPr>
                <w:rFonts w:hAnsi="宋体"/>
                <w:sz w:val="21"/>
                <w:szCs w:val="21"/>
              </w:rPr>
              <w:t>验证码不正确</w:t>
            </w:r>
            <w:r>
              <w:rPr>
                <w:sz w:val="21"/>
                <w:szCs w:val="21"/>
              </w:rPr>
              <w:t>”</w:t>
            </w:r>
            <w:r>
              <w:rPr>
                <w:rFonts w:hAnsi="宋体"/>
                <w:sz w:val="21"/>
                <w:szCs w:val="21"/>
              </w:rPr>
              <w:t>，返回登录界面重新输入用户名，密码和验证码。</w:t>
            </w:r>
          </w:p>
          <w:p>
            <w:pPr>
              <w:spacing w:line="360" w:lineRule="auto"/>
              <w:rPr>
                <w:rFonts w:hAnsi="宋体"/>
                <w:sz w:val="21"/>
                <w:szCs w:val="21"/>
              </w:rPr>
            </w:pPr>
            <w:r>
              <w:rPr>
                <w:rFonts w:hint="eastAsia" w:ascii="宋体" w:hAnsi="宋体" w:cs="宋体"/>
                <w:color w:val="000000" w:themeColor="text1"/>
                <w:szCs w:val="21"/>
              </w:rPr>
              <w:t>（3）</w:t>
            </w:r>
            <w:r>
              <w:rPr>
                <w:rFonts w:hint="eastAsia" w:ascii="宋体" w:hAnsi="宋体" w:cs="宋体"/>
                <w:color w:val="000000" w:themeColor="text1"/>
                <w:szCs w:val="21"/>
                <w:lang w:val="en-US" w:eastAsia="zh-CN"/>
              </w:rPr>
              <w:t>商品查看</w:t>
            </w:r>
            <w:r>
              <w:rPr>
                <w:rFonts w:hint="eastAsia" w:ascii="宋体" w:hAnsi="宋体" w:cs="宋体"/>
                <w:color w:val="000000" w:themeColor="text1"/>
                <w:szCs w:val="21"/>
              </w:rPr>
              <w:t>：</w:t>
            </w:r>
            <w:r>
              <w:rPr>
                <w:rFonts w:hAnsi="宋体"/>
                <w:sz w:val="21"/>
                <w:szCs w:val="21"/>
              </w:rPr>
              <w:t>用户点击某一特定商品，可以对商品详情进行查看，包括商品的图片，价格，</w:t>
            </w:r>
            <w:r>
              <w:rPr>
                <w:rFonts w:hint="eastAsia" w:hAnsi="宋体"/>
                <w:sz w:val="21"/>
                <w:szCs w:val="21"/>
              </w:rPr>
              <w:t>批发价，</w:t>
            </w:r>
            <w:r>
              <w:rPr>
                <w:rFonts w:hAnsi="宋体"/>
                <w:sz w:val="21"/>
                <w:szCs w:val="21"/>
              </w:rPr>
              <w:t>所属分类等必要的基本信息。还可以查看其它用户对该商品的评价，方便用户对商品进行挑选甄别。同时，用户也可以对商品进行评论。</w:t>
            </w:r>
            <w:r>
              <w:rPr>
                <w:rFonts w:hint="eastAsia" w:hAnsi="宋体"/>
                <w:sz w:val="21"/>
                <w:szCs w:val="21"/>
              </w:rPr>
              <w:t>会员</w:t>
            </w:r>
            <w:r>
              <w:rPr>
                <w:rFonts w:hAnsi="宋体"/>
                <w:sz w:val="21"/>
                <w:szCs w:val="21"/>
              </w:rPr>
              <w:t>还可以心仪的商品放入购物车</w:t>
            </w:r>
            <w:r>
              <w:rPr>
                <w:rFonts w:hint="eastAsia" w:hAnsi="宋体"/>
                <w:sz w:val="21"/>
                <w:szCs w:val="21"/>
              </w:rPr>
              <w:t>，完成购买操作</w:t>
            </w:r>
            <w:r>
              <w:rPr>
                <w:rFonts w:hAnsi="宋体"/>
                <w:sz w:val="21"/>
                <w:szCs w:val="21"/>
              </w:rPr>
              <w:t>。</w:t>
            </w:r>
          </w:p>
          <w:p>
            <w:pPr>
              <w:adjustRightInd w:val="0"/>
              <w:snapToGrid w:val="0"/>
              <w:spacing w:line="300" w:lineRule="auto"/>
              <w:ind w:firstLine="420" w:firstLineChars="200"/>
              <w:jc w:val="left"/>
              <w:rPr>
                <w:rFonts w:hint="eastAsia" w:ascii="宋体" w:hAnsi="宋体" w:eastAsia="宋体" w:cs="宋体"/>
                <w:color w:val="000000" w:themeColor="text1"/>
                <w:sz w:val="21"/>
                <w:szCs w:val="21"/>
              </w:rPr>
            </w:pPr>
            <w:r>
              <w:rPr>
                <w:rFonts w:hint="eastAsia" w:ascii="宋体" w:hAnsi="宋体" w:cs="宋体"/>
                <w:color w:val="000000" w:themeColor="text1"/>
                <w:szCs w:val="21"/>
              </w:rPr>
              <w:t>（4）</w:t>
            </w:r>
            <w:r>
              <w:rPr>
                <w:rFonts w:hint="eastAsia" w:ascii="宋体" w:hAnsi="宋体" w:cs="宋体"/>
                <w:color w:val="000000" w:themeColor="text1"/>
                <w:szCs w:val="21"/>
                <w:lang w:val="en-US" w:eastAsia="zh-CN"/>
              </w:rPr>
              <w:t>个人中心</w:t>
            </w:r>
            <w:r>
              <w:rPr>
                <w:rFonts w:hint="eastAsia" w:ascii="宋体" w:hAnsi="宋体" w:cs="宋体"/>
                <w:color w:val="000000" w:themeColor="text1"/>
                <w:szCs w:val="21"/>
              </w:rPr>
              <w:t>：</w:t>
            </w:r>
            <w:r>
              <w:rPr>
                <w:rFonts w:hint="eastAsia" w:ascii="宋体" w:hAnsi="宋体" w:eastAsia="宋体" w:cs="宋体"/>
                <w:sz w:val="21"/>
                <w:szCs w:val="21"/>
              </w:rPr>
              <w:t>登录时根据用户表字段state判断，若为普通会员，则页面上显示买方个人中心（我的OBP）。我的OBP包括个人信息管理，我的收藏，收货地址和修改密码四个选项。</w:t>
            </w:r>
          </w:p>
          <w:p>
            <w:pPr>
              <w:pStyle w:val="18"/>
              <w:spacing w:line="360" w:lineRule="auto"/>
              <w:rPr>
                <w:color w:val="FF0000"/>
              </w:rPr>
            </w:pPr>
            <w:r>
              <w:rPr>
                <w:rFonts w:hint="eastAsia"/>
                <w:color w:val="FF0000"/>
              </w:rPr>
              <w:t>三、毕业设计（论文）的设计方案及思路：</w:t>
            </w:r>
          </w:p>
          <w:p>
            <w:pPr>
              <w:spacing w:line="360" w:lineRule="auto"/>
              <w:rPr>
                <w:rFonts w:ascii="宋体" w:hAnsi="宋体" w:cs="宋体"/>
                <w:szCs w:val="21"/>
              </w:rPr>
            </w:pPr>
            <w:r>
              <w:rPr>
                <w:rFonts w:hint="eastAsia" w:ascii="宋体" w:hAnsi="宋体" w:cs="宋体"/>
                <w:szCs w:val="21"/>
              </w:rPr>
              <w:t>1、从实用</w:t>
            </w:r>
            <w:r>
              <w:rPr>
                <w:rFonts w:hint="eastAsia" w:ascii="宋体" w:hAnsi="宋体" w:cs="宋体"/>
                <w:color w:val="000000"/>
                <w:szCs w:val="21"/>
              </w:rPr>
              <w:t>、安全、高效等方面分析公交实时精准管理引导系统的社会需求和功能需求，并分析其可行性。</w:t>
            </w:r>
          </w:p>
          <w:p>
            <w:pPr>
              <w:spacing w:line="360" w:lineRule="auto"/>
              <w:rPr>
                <w:rFonts w:ascii="宋体" w:hAnsi="宋体" w:cs="宋体"/>
                <w:szCs w:val="21"/>
              </w:rPr>
            </w:pPr>
            <w:r>
              <w:rPr>
                <w:rFonts w:hint="eastAsia" w:ascii="宋体" w:hAnsi="宋体" w:cs="宋体"/>
                <w:szCs w:val="21"/>
              </w:rPr>
              <w:t>2、根据功能需求进行系统的总体框架设计，</w:t>
            </w:r>
            <w:r>
              <w:rPr>
                <w:rFonts w:ascii="宋体" w:hAnsi="宋体" w:cs="宋体"/>
                <w:szCs w:val="21"/>
              </w:rPr>
              <w:t xml:space="preserve"> </w:t>
            </w:r>
            <w:r>
              <w:rPr>
                <w:rFonts w:hint="eastAsia" w:ascii="宋体" w:hAnsi="宋体" w:cs="宋体"/>
                <w:szCs w:val="21"/>
              </w:rPr>
              <w:t>根据功能需求该系统主要包含四个模块：</w:t>
            </w:r>
          </w:p>
          <w:p>
            <w:pPr>
              <w:pStyle w:val="19"/>
              <w:spacing w:line="360" w:lineRule="auto"/>
              <w:rPr>
                <w:rFonts w:ascii="宋体" w:hAnsi="宋体" w:cs="宋体"/>
                <w:color w:val="000000" w:themeColor="text1"/>
                <w:szCs w:val="21"/>
              </w:rPr>
            </w:pPr>
            <w:r>
              <w:rPr>
                <w:rFonts w:hint="eastAsia" w:ascii="宋体" w:hAnsi="宋体" w:cs="宋体"/>
                <w:color w:val="000000" w:themeColor="text1"/>
                <w:szCs w:val="21"/>
              </w:rPr>
              <w:t>（1）信息查询模块</w:t>
            </w:r>
          </w:p>
          <w:p>
            <w:pPr>
              <w:spacing w:line="360" w:lineRule="auto"/>
              <w:rPr>
                <w:rFonts w:ascii="宋体" w:hAnsi="宋体" w:cs="宋体"/>
                <w:color w:val="000000" w:themeColor="text1"/>
                <w:szCs w:val="21"/>
              </w:rPr>
            </w:pPr>
            <w:r>
              <w:rPr>
                <w:rFonts w:hint="eastAsia" w:ascii="宋体" w:hAnsi="宋体" w:cs="宋体"/>
                <w:color w:val="000000" w:themeColor="text1"/>
                <w:szCs w:val="21"/>
              </w:rPr>
              <w:t>（2）后台信息控制模块</w:t>
            </w:r>
          </w:p>
          <w:p>
            <w:pPr>
              <w:spacing w:line="360" w:lineRule="auto"/>
              <w:rPr>
                <w:rFonts w:ascii="宋体" w:hAnsi="宋体" w:cs="宋体"/>
                <w:color w:val="000000" w:themeColor="text1"/>
                <w:szCs w:val="21"/>
              </w:rPr>
            </w:pPr>
            <w:r>
              <w:rPr>
                <w:rFonts w:hint="eastAsia" w:ascii="宋体" w:hAnsi="宋体" w:cs="宋体"/>
                <w:color w:val="000000" w:themeColor="text1"/>
                <w:szCs w:val="21"/>
              </w:rPr>
              <w:t>（3）后台web管理</w:t>
            </w:r>
          </w:p>
          <w:p>
            <w:pPr>
              <w:pStyle w:val="19"/>
              <w:spacing w:line="360" w:lineRule="auto"/>
              <w:rPr>
                <w:rFonts w:ascii="宋体" w:hAnsi="宋体" w:cs="宋体"/>
                <w:szCs w:val="21"/>
              </w:rPr>
            </w:pPr>
            <w:r>
              <w:rPr>
                <w:rFonts w:hint="eastAsia" w:ascii="宋体" w:hAnsi="宋体" w:cs="宋体"/>
                <w:szCs w:val="21"/>
              </w:rPr>
              <w:t>3、测试系统的有效性，综合经济因素、技术因素等各种</w:t>
            </w:r>
            <w:r>
              <w:rPr>
                <w:rFonts w:hint="eastAsia" w:ascii="宋体" w:hAnsi="宋体" w:cs="宋体"/>
                <w:color w:val="000000"/>
                <w:szCs w:val="21"/>
              </w:rPr>
              <w:t>技术及非技术因素进行系统检测的评价。</w:t>
            </w:r>
            <w:r>
              <w:rPr>
                <w:rFonts w:hint="eastAsia" w:ascii="宋体" w:hAnsi="宋体" w:cs="宋体"/>
                <w:szCs w:val="21"/>
              </w:rPr>
              <w:t xml:space="preserve"> </w:t>
            </w:r>
          </w:p>
          <w:p>
            <w:pPr>
              <w:spacing w:line="360" w:lineRule="auto"/>
              <w:rPr>
                <w:rFonts w:ascii="宋体" w:hAnsi="宋体" w:cs="宋体"/>
                <w:szCs w:val="21"/>
              </w:rPr>
            </w:pPr>
            <w:r>
              <w:rPr>
                <w:rFonts w:hint="eastAsia" w:ascii="宋体" w:hAnsi="宋体" w:cs="宋体"/>
                <w:szCs w:val="21"/>
              </w:rPr>
              <w:t>4、最后进行该项目的整体测试和项目的整体优化。</w:t>
            </w:r>
          </w:p>
          <w:p>
            <w:pPr>
              <w:spacing w:line="360" w:lineRule="auto"/>
              <w:rPr>
                <w:rFonts w:hint="eastAsia" w:ascii="宋体" w:hAnsi="宋体" w:cs="宋体"/>
                <w:b/>
                <w:bCs/>
                <w:color w:val="FF0000"/>
                <w:szCs w:val="21"/>
              </w:rPr>
            </w:pPr>
            <w:r>
              <w:rPr>
                <w:rFonts w:hint="eastAsia" w:ascii="宋体" w:hAnsi="宋体" w:cs="宋体"/>
                <w:b/>
                <w:bCs/>
                <w:color w:val="FF0000"/>
                <w:szCs w:val="21"/>
              </w:rPr>
              <w:t>四、论文整体结构：</w:t>
            </w:r>
          </w:p>
          <w:p>
            <w:pPr>
              <w:pStyle w:val="9"/>
              <w:tabs>
                <w:tab w:val="right" w:leader="dot" w:pos="8302"/>
              </w:tabs>
              <w:ind w:firstLine="480" w:firstLineChars="200"/>
              <w:rPr>
                <w:rFonts w:hint="eastAsia" w:ascii="宋体" w:hAnsi="宋体" w:eastAsia="宋体" w:cs="宋体"/>
                <w:sz w:val="21"/>
                <w:szCs w:val="21"/>
              </w:rPr>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"_Toc355979933"</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第一章    绪论</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"_Toc355979934"</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1.1  课题研究背景及意义</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"_Toc355979935"</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1.1.1  课题来源及意义</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"_Toc355979936"</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1.2  可行性分析</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"_Toc355979937"</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1.2.1  经济可行性</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"_Toc355979938"</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1.2.2  技术可行性</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"_Toc355979939"</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1.2.3  操作可行性</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"_Toc355979940"</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1.3  系统实现的目标</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"_Toc355979941"</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1.4  本文的内容及主要工作</w:t>
            </w:r>
            <w:r>
              <w:rPr>
                <w:rStyle w:val="14"/>
                <w:rFonts w:hint="eastAsia" w:ascii="宋体" w:hAnsi="宋体" w:eastAsia="宋体" w:cs="宋体"/>
                <w:sz w:val="21"/>
                <w:szCs w:val="21"/>
              </w:rPr>
              <w:fldChar w:fldCharType="end"/>
            </w:r>
          </w:p>
          <w:p>
            <w:pPr>
              <w:pStyle w:val="9"/>
              <w:tabs>
                <w:tab w:val="right" w:leader="dot" w:pos="8302"/>
              </w:tabs>
              <w:ind w:firstLine="420" w:firstLineChars="2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"_Toc355979942"</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第二章    技术综述</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"_Toc355979943"</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2.1  基于B/S的体系结构</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"_Toc355979944"</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2.2  MVC分层模型</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"_Toc355979945"</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2.3  Java Web</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"_Toc355979946"</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2.3.1  JSP</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"_Toc355979947"</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2.3.2  Servlet</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"_Toc355979948"</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2.3.3  JavaBean</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"_Toc355979949"</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2.4  MySQL数据库</w:t>
            </w:r>
            <w:r>
              <w:rPr>
                <w:rStyle w:val="14"/>
                <w:rFonts w:hint="eastAsia" w:ascii="宋体" w:hAnsi="宋体" w:eastAsia="宋体" w:cs="宋体"/>
                <w:sz w:val="21"/>
                <w:szCs w:val="21"/>
              </w:rPr>
              <w:fldChar w:fldCharType="end"/>
            </w:r>
          </w:p>
          <w:p>
            <w:pPr>
              <w:pStyle w:val="9"/>
              <w:tabs>
                <w:tab w:val="right" w:leader="dot" w:pos="8302"/>
              </w:tabs>
              <w:ind w:firstLine="420" w:firstLineChars="2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"_Toc355979950"</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第三章    需求分析</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"_Toc355979951"</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3.1  系统的实现目标</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"_Toc355979952"</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3.2  B2C电子商务平台需求模型</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"_Toc355979953"</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3.2.1  系统功能模块设计</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"_Toc355979954"</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3.2.3  软件的非功能性需求</w:t>
            </w:r>
            <w:r>
              <w:rPr>
                <w:rStyle w:val="14"/>
                <w:rFonts w:hint="eastAsia" w:ascii="宋体" w:hAnsi="宋体" w:eastAsia="宋体" w:cs="宋体"/>
                <w:sz w:val="21"/>
                <w:szCs w:val="21"/>
              </w:rPr>
              <w:fldChar w:fldCharType="end"/>
            </w:r>
          </w:p>
          <w:p>
            <w:pPr>
              <w:pStyle w:val="9"/>
              <w:tabs>
                <w:tab w:val="right" w:leader="dot" w:pos="8302"/>
              </w:tabs>
              <w:ind w:firstLine="420" w:firstLineChars="2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"_Toc355979955"</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第四章    系统总体设计</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"_Toc355979956"</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4.1  系统设计原则</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"_Toc355979957"</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4.2  业务流程图</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"_Toc355979958"</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4.3  数据库设计</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"_Toc355979959"</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4.3.1  数据库设计概述</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"_Toc355979960"</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4.3.2　E-R图设计</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"_Toc355979961"</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4.3.3　数据库表的设计</w:t>
            </w:r>
            <w:r>
              <w:rPr>
                <w:rStyle w:val="14"/>
                <w:rFonts w:hint="eastAsia" w:ascii="宋体" w:hAnsi="宋体" w:eastAsia="宋体" w:cs="宋体"/>
                <w:sz w:val="21"/>
                <w:szCs w:val="21"/>
              </w:rPr>
              <w:fldChar w:fldCharType="end"/>
            </w:r>
          </w:p>
          <w:p>
            <w:pPr>
              <w:pStyle w:val="9"/>
              <w:tabs>
                <w:tab w:val="right" w:leader="dot" w:pos="8302"/>
              </w:tabs>
              <w:ind w:firstLine="420" w:firstLineChars="2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"_Toc355979962"</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第五章    系统总体设计</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"_Toc355979963"</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5.1  开发环境搭建</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"_Toc355979964"</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5.2　系统首页设计</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"_Toc355979965"</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5.3　系统前台基本功能设计与实现</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"_Toc355979966"</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5.3.1　用户注册</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"_Toc355979967"</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5.3.2　用户登录</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"_Toc355979968"</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5.3.3　查看商品详情</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"_Toc355979969"</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5.3.4　买家个人中心</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"_Toc355979970"</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5.4　系统后台基本功能设计与实现</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"_Toc355979971"</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5.4.1　用户管理</w:t>
            </w:r>
            <w:r>
              <w:rPr>
                <w:rStyle w:val="14"/>
                <w:rFonts w:hint="eastAsia" w:ascii="宋体" w:hAnsi="宋体" w:eastAsia="宋体" w:cs="宋体"/>
                <w:sz w:val="21"/>
                <w:szCs w:val="21"/>
              </w:rPr>
              <w:fldChar w:fldCharType="end"/>
            </w:r>
          </w:p>
          <w:p>
            <w:pPr>
              <w:pStyle w:val="4"/>
              <w:tabs>
                <w:tab w:val="right" w:leader="dot" w:pos="8302"/>
              </w:tabs>
              <w:ind w:firstLine="105" w:firstLineChars="5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"_Toc355979972"</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5.4.2　商品管理</w:t>
            </w:r>
            <w:r>
              <w:rPr>
                <w:rStyle w:val="14"/>
                <w:rFonts w:hint="eastAsia" w:ascii="宋体" w:hAnsi="宋体" w:eastAsia="宋体" w:cs="宋体"/>
                <w:sz w:val="21"/>
                <w:szCs w:val="21"/>
              </w:rPr>
              <w:fldChar w:fldCharType="end"/>
            </w:r>
          </w:p>
          <w:p>
            <w:pPr>
              <w:pStyle w:val="9"/>
              <w:tabs>
                <w:tab w:val="right" w:leader="dot" w:pos="8302"/>
              </w:tabs>
              <w:ind w:firstLine="420" w:firstLineChars="2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"_Toc355979973"</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第六章　　软件测试</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"_Toc355979974"</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6.2　测试方案及其执行</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"_Toc355979975"</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6.3　测试记录</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"_Toc355979976"</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6.4　测试总结</w:t>
            </w:r>
            <w:r>
              <w:rPr>
                <w:rStyle w:val="14"/>
                <w:rFonts w:hint="eastAsia" w:ascii="宋体" w:hAnsi="宋体" w:eastAsia="宋体" w:cs="宋体"/>
                <w:sz w:val="21"/>
                <w:szCs w:val="21"/>
              </w:rPr>
              <w:fldChar w:fldCharType="end"/>
            </w:r>
          </w:p>
          <w:p>
            <w:pPr>
              <w:pStyle w:val="9"/>
              <w:tabs>
                <w:tab w:val="right" w:leader="dot" w:pos="8302"/>
              </w:tabs>
              <w:ind w:firstLine="420" w:firstLineChars="2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"_Toc355979977"</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第七章　　总结</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"_Toc355979978"</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7.1　本文工作总结</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"_Toc355979979"</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7.2　收获和体会</w:t>
            </w:r>
            <w:r>
              <w:rPr>
                <w:rStyle w:val="14"/>
                <w:rFonts w:hint="eastAsia" w:ascii="宋体" w:hAnsi="宋体" w:eastAsia="宋体" w:cs="宋体"/>
                <w:sz w:val="21"/>
                <w:szCs w:val="21"/>
              </w:rPr>
              <w:fldChar w:fldCharType="end"/>
            </w:r>
          </w:p>
          <w:p>
            <w:pPr>
              <w:pStyle w:val="10"/>
              <w:tabs>
                <w:tab w:val="right" w:leader="dot" w:pos="8302"/>
              </w:tabs>
              <w:ind w:left="0" w:leftChars="0" w:firstLine="630" w:firstLineChars="3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"_Toc355979980"</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z w:val="21"/>
                <w:szCs w:val="21"/>
              </w:rPr>
              <w:t>7.3　不足和展望</w:t>
            </w:r>
            <w:r>
              <w:rPr>
                <w:rStyle w:val="14"/>
                <w:rFonts w:hint="eastAsia" w:ascii="宋体" w:hAnsi="宋体" w:eastAsia="宋体" w:cs="宋体"/>
                <w:sz w:val="21"/>
                <w:szCs w:val="21"/>
              </w:rPr>
              <w:fldChar w:fldCharType="end"/>
            </w:r>
          </w:p>
          <w:p>
            <w:pPr>
              <w:pStyle w:val="9"/>
              <w:tabs>
                <w:tab w:val="right" w:leader="dot" w:pos="8302"/>
              </w:tabs>
              <w:ind w:firstLine="420" w:firstLineChars="2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"_Toc355979981"</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napToGrid w:val="0"/>
                <w:sz w:val="21"/>
                <w:szCs w:val="21"/>
              </w:rPr>
              <w:t>参考文献</w:t>
            </w:r>
            <w:r>
              <w:rPr>
                <w:rStyle w:val="14"/>
                <w:rFonts w:hint="eastAsia" w:ascii="宋体" w:hAnsi="宋体" w:eastAsia="宋体" w:cs="宋体"/>
                <w:sz w:val="21"/>
                <w:szCs w:val="21"/>
              </w:rPr>
              <w:fldChar w:fldCharType="end"/>
            </w:r>
          </w:p>
          <w:p>
            <w:pPr>
              <w:pStyle w:val="9"/>
              <w:tabs>
                <w:tab w:val="right" w:leader="dot" w:pos="8302"/>
              </w:tabs>
              <w:ind w:firstLine="420" w:firstLineChars="2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"_Toc355979982"</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napToGrid w:val="0"/>
                <w:sz w:val="21"/>
                <w:szCs w:val="21"/>
              </w:rPr>
              <w:t>外文资料</w:t>
            </w:r>
            <w:r>
              <w:rPr>
                <w:rStyle w:val="14"/>
                <w:rFonts w:hint="eastAsia" w:ascii="宋体" w:hAnsi="宋体" w:eastAsia="宋体" w:cs="宋体"/>
                <w:sz w:val="21"/>
                <w:szCs w:val="21"/>
              </w:rPr>
              <w:fldChar w:fldCharType="end"/>
            </w:r>
          </w:p>
          <w:p>
            <w:pPr>
              <w:pStyle w:val="9"/>
              <w:tabs>
                <w:tab w:val="right" w:leader="dot" w:pos="8302"/>
              </w:tabs>
              <w:ind w:firstLine="420" w:firstLineChars="200"/>
              <w:rPr>
                <w:rFonts w:hint="eastAsia" w:ascii="宋体" w:hAnsi="宋体" w:eastAsia="宋体" w:cs="宋体"/>
                <w:sz w:val="21"/>
                <w:szCs w:val="21"/>
              </w:rPr>
            </w:pPr>
            <w:r>
              <w:rPr>
                <w:rStyle w:val="14"/>
                <w:rFonts w:hint="eastAsia" w:ascii="宋体" w:hAnsi="宋体" w:eastAsia="宋体" w:cs="宋体"/>
                <w:sz w:val="21"/>
                <w:szCs w:val="21"/>
              </w:rPr>
              <w:fldChar w:fldCharType="begin"/>
            </w:r>
            <w:r>
              <w:rPr>
                <w:rStyle w:val="14"/>
                <w:rFonts w:hint="eastAsia" w:ascii="宋体" w:hAnsi="宋体" w:eastAsia="宋体" w:cs="宋体"/>
                <w:sz w:val="21"/>
                <w:szCs w:val="21"/>
              </w:rPr>
              <w:instrText xml:space="preserve"> </w:instrText>
            </w:r>
            <w:r>
              <w:rPr>
                <w:rFonts w:hint="eastAsia" w:ascii="宋体" w:hAnsi="宋体" w:eastAsia="宋体" w:cs="宋体"/>
                <w:sz w:val="21"/>
                <w:szCs w:val="21"/>
              </w:rPr>
              <w:instrText xml:space="preserve">HYPERLINK \l "_Toc355979983"</w:instrText>
            </w:r>
            <w:r>
              <w:rPr>
                <w:rStyle w:val="14"/>
                <w:rFonts w:hint="eastAsia" w:ascii="宋体" w:hAnsi="宋体" w:eastAsia="宋体" w:cs="宋体"/>
                <w:sz w:val="21"/>
                <w:szCs w:val="21"/>
              </w:rPr>
              <w:instrText xml:space="preserve"> </w:instrText>
            </w:r>
            <w:r>
              <w:rPr>
                <w:rStyle w:val="14"/>
                <w:rFonts w:hint="eastAsia" w:ascii="宋体" w:hAnsi="宋体" w:eastAsia="宋体" w:cs="宋体"/>
                <w:sz w:val="21"/>
                <w:szCs w:val="21"/>
              </w:rPr>
              <w:fldChar w:fldCharType="separate"/>
            </w:r>
            <w:r>
              <w:rPr>
                <w:rStyle w:val="14"/>
                <w:rFonts w:hint="eastAsia" w:ascii="宋体" w:hAnsi="宋体" w:eastAsia="宋体" w:cs="宋体"/>
                <w:snapToGrid w:val="0"/>
                <w:sz w:val="21"/>
                <w:szCs w:val="21"/>
              </w:rPr>
              <w:t>中文译文</w:t>
            </w:r>
            <w:r>
              <w:rPr>
                <w:rStyle w:val="14"/>
                <w:rFonts w:hint="eastAsia" w:ascii="宋体" w:hAnsi="宋体" w:eastAsia="宋体" w:cs="宋体"/>
                <w:sz w:val="21"/>
                <w:szCs w:val="21"/>
              </w:rPr>
              <w:fldChar w:fldCharType="end"/>
            </w:r>
          </w:p>
          <w:p>
            <w:pPr>
              <w:pStyle w:val="9"/>
              <w:tabs>
                <w:tab w:val="right" w:leader="dot" w:pos="8302"/>
              </w:tabs>
              <w:ind w:firstLine="480" w:firstLineChars="200"/>
              <w:rPr>
                <w:rFonts w:ascii="宋体" w:hAnsi="宋体"/>
                <w:sz w:val="24"/>
                <w:szCs w:val="24"/>
              </w:rPr>
            </w:pPr>
            <w:r>
              <w:rPr>
                <w:rStyle w:val="14"/>
                <w:rFonts w:ascii="宋体" w:hAnsi="宋体"/>
                <w:sz w:val="24"/>
                <w:szCs w:val="24"/>
              </w:rPr>
              <w:fldChar w:fldCharType="begin"/>
            </w:r>
            <w:r>
              <w:rPr>
                <w:rStyle w:val="14"/>
                <w:rFonts w:ascii="宋体" w:hAnsi="宋体"/>
                <w:sz w:val="24"/>
                <w:szCs w:val="24"/>
              </w:rPr>
              <w:instrText xml:space="preserve"> </w:instrText>
            </w:r>
            <w:r>
              <w:rPr>
                <w:rFonts w:ascii="宋体" w:hAnsi="宋体"/>
                <w:sz w:val="24"/>
                <w:szCs w:val="24"/>
              </w:rPr>
              <w:instrText xml:space="preserve">HYPERLINK \l "_Toc355979984"</w:instrText>
            </w:r>
            <w:r>
              <w:rPr>
                <w:rStyle w:val="14"/>
                <w:rFonts w:ascii="宋体" w:hAnsi="宋体"/>
                <w:sz w:val="24"/>
                <w:szCs w:val="24"/>
              </w:rPr>
              <w:instrText xml:space="preserve"> </w:instrText>
            </w:r>
            <w:r>
              <w:rPr>
                <w:rStyle w:val="14"/>
                <w:rFonts w:ascii="宋体" w:hAnsi="宋体"/>
                <w:sz w:val="24"/>
                <w:szCs w:val="24"/>
              </w:rPr>
              <w:fldChar w:fldCharType="separate"/>
            </w:r>
            <w:r>
              <w:rPr>
                <w:rStyle w:val="14"/>
                <w:rFonts w:hint="eastAsia" w:ascii="宋体" w:hAnsi="宋体"/>
                <w:snapToGrid w:val="0"/>
                <w:sz w:val="24"/>
                <w:szCs w:val="24"/>
              </w:rPr>
              <w:t>致</w:t>
            </w:r>
            <w:r>
              <w:rPr>
                <w:rStyle w:val="14"/>
                <w:rFonts w:ascii="宋体" w:hAnsi="宋体"/>
                <w:snapToGrid w:val="0"/>
                <w:sz w:val="24"/>
                <w:szCs w:val="24"/>
              </w:rPr>
              <w:t xml:space="preserve">    </w:t>
            </w:r>
            <w:r>
              <w:rPr>
                <w:rStyle w:val="14"/>
                <w:rFonts w:hint="eastAsia" w:ascii="宋体" w:hAnsi="宋体"/>
                <w:snapToGrid w:val="0"/>
                <w:sz w:val="24"/>
                <w:szCs w:val="24"/>
              </w:rPr>
              <w:t>谢</w:t>
            </w:r>
            <w:r>
              <w:rPr>
                <w:rStyle w:val="14"/>
                <w:rFonts w:ascii="宋体" w:hAnsi="宋体"/>
                <w:sz w:val="24"/>
                <w:szCs w:val="24"/>
              </w:rPr>
              <w:fldChar w:fldCharType="end"/>
            </w:r>
          </w:p>
          <w:p>
            <w:pPr>
              <w:spacing w:line="360" w:lineRule="auto"/>
              <w:jc w:val="left"/>
              <w:rPr>
                <w:rFonts w:hint="eastAsia" w:ascii="宋体" w:hAnsi="宋体" w:cs="Arial"/>
                <w:szCs w:val="21"/>
              </w:rPr>
            </w:pPr>
            <w:r>
              <w:rPr>
                <w:rFonts w:ascii="宋体" w:hAnsi="宋体"/>
                <w:b/>
                <w:bCs/>
                <w:sz w:val="24"/>
                <w:lang w:val="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6" w:hRule="atLeast"/>
          <w:jc w:val="center"/>
        </w:trPr>
        <w:tc>
          <w:tcPr>
            <w:tcW w:w="534" w:type="dxa"/>
            <w:shd w:val="clear" w:color="auto" w:fill="auto"/>
            <w:vAlign w:val="center"/>
          </w:tcPr>
          <w:p>
            <w:pPr>
              <w:spacing w:line="360" w:lineRule="auto"/>
              <w:jc w:val="center"/>
              <w:rPr>
                <w:rFonts w:ascii="Arial" w:hAnsi="Arial" w:cs="Arial"/>
                <w:sz w:val="24"/>
              </w:rPr>
            </w:pPr>
            <w:r>
              <w:rPr>
                <w:rFonts w:hint="eastAsia" w:ascii="Arial" w:hAnsi="Arial" w:cs="Arial"/>
                <w:sz w:val="24"/>
              </w:rPr>
              <w:t>工作进度安排</w:t>
            </w:r>
          </w:p>
        </w:tc>
        <w:tc>
          <w:tcPr>
            <w:tcW w:w="8754" w:type="dxa"/>
            <w:gridSpan w:val="6"/>
            <w:shd w:val="clear" w:color="auto" w:fill="auto"/>
          </w:tcPr>
          <w:p>
            <w:pPr>
              <w:spacing w:line="360" w:lineRule="auto"/>
              <w:rPr>
                <w:rFonts w:ascii="宋体" w:hAnsi="宋体" w:cs="Arial"/>
                <w:color w:val="FF0000"/>
                <w:szCs w:val="21"/>
              </w:rPr>
            </w:pPr>
            <w:r>
              <w:rPr>
                <w:rFonts w:hint="eastAsia" w:ascii="宋体" w:hAnsi="宋体" w:cs="Arial"/>
                <w:color w:val="FF0000"/>
                <w:szCs w:val="21"/>
              </w:rPr>
              <w:t>2018.09.29--2018.09.30     收集相关资料，确定毕业设计选题。</w:t>
            </w:r>
          </w:p>
          <w:p>
            <w:pPr>
              <w:spacing w:line="360" w:lineRule="auto"/>
              <w:rPr>
                <w:rFonts w:ascii="宋体" w:hAnsi="宋体" w:cs="Arial"/>
                <w:color w:val="FF0000"/>
                <w:szCs w:val="21"/>
              </w:rPr>
            </w:pPr>
            <w:r>
              <w:rPr>
                <w:rFonts w:hint="eastAsia" w:ascii="宋体" w:hAnsi="宋体" w:cs="Arial"/>
                <w:color w:val="FF0000"/>
                <w:szCs w:val="21"/>
              </w:rPr>
              <w:t>2018.10.01--2018.11.03     撰写开题报告，完成毕业设计开题。</w:t>
            </w:r>
          </w:p>
          <w:p>
            <w:pPr>
              <w:spacing w:line="360" w:lineRule="auto"/>
              <w:rPr>
                <w:rFonts w:ascii="宋体" w:hAnsi="宋体" w:cs="Arial"/>
                <w:color w:val="FF0000"/>
                <w:szCs w:val="21"/>
              </w:rPr>
            </w:pPr>
            <w:r>
              <w:rPr>
                <w:rFonts w:hint="eastAsia" w:ascii="宋体" w:hAnsi="宋体" w:cs="Arial"/>
                <w:color w:val="FF0000"/>
                <w:szCs w:val="21"/>
              </w:rPr>
              <w:t>2018.11.04--2018.12.10     设计系统的具体实现，编写各个功能模块，系统调试和修改。</w:t>
            </w:r>
          </w:p>
          <w:p>
            <w:pPr>
              <w:spacing w:line="360" w:lineRule="auto"/>
              <w:rPr>
                <w:rFonts w:ascii="宋体" w:hAnsi="宋体" w:cs="Arial"/>
                <w:color w:val="FF0000"/>
                <w:szCs w:val="21"/>
              </w:rPr>
            </w:pPr>
            <w:r>
              <w:rPr>
                <w:rFonts w:hint="eastAsia" w:ascii="宋体" w:hAnsi="宋体" w:cs="Arial"/>
                <w:color w:val="FF0000"/>
                <w:szCs w:val="21"/>
              </w:rPr>
              <w:t>2018.12.11--2018.12.30     完善各功能设计，撰写论文初稿并交给指导教师评阅。</w:t>
            </w:r>
          </w:p>
          <w:p>
            <w:pPr>
              <w:spacing w:line="360" w:lineRule="auto"/>
              <w:rPr>
                <w:rFonts w:ascii="宋体" w:hAnsi="宋体" w:cs="Arial"/>
                <w:color w:val="FF0000"/>
                <w:szCs w:val="21"/>
              </w:rPr>
            </w:pPr>
            <w:r>
              <w:rPr>
                <w:rFonts w:hint="eastAsia" w:ascii="宋体" w:hAnsi="宋体" w:cs="Arial"/>
                <w:color w:val="FF0000"/>
                <w:szCs w:val="21"/>
              </w:rPr>
              <w:t>2019.02.01--2019.03.10     根据指导老师的反馈审查结果，完成毕业设计论文的撰写。</w:t>
            </w:r>
          </w:p>
          <w:p>
            <w:pPr>
              <w:spacing w:line="360" w:lineRule="auto"/>
              <w:rPr>
                <w:rFonts w:ascii="Arial" w:hAnsi="Arial" w:cs="Arial"/>
                <w:szCs w:val="21"/>
              </w:rPr>
            </w:pPr>
            <w:r>
              <w:rPr>
                <w:rFonts w:hint="eastAsia" w:ascii="宋体" w:hAnsi="宋体" w:cs="Arial"/>
                <w:color w:val="FF0000"/>
                <w:szCs w:val="21"/>
              </w:rPr>
              <w:t>2019.04.01--2019.04.30     进行毕业答辩。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2" w:hRule="atLeast"/>
          <w:jc w:val="center"/>
        </w:trPr>
        <w:tc>
          <w:tcPr>
            <w:tcW w:w="534" w:type="dxa"/>
            <w:shd w:val="clear" w:color="auto" w:fill="auto"/>
            <w:vAlign w:val="center"/>
          </w:tcPr>
          <w:p>
            <w:pPr>
              <w:spacing w:line="360" w:lineRule="auto"/>
              <w:jc w:val="center"/>
              <w:rPr>
                <w:rFonts w:ascii="Arial" w:hAnsi="Arial" w:cs="Arial"/>
                <w:sz w:val="24"/>
              </w:rPr>
            </w:pPr>
            <w:r>
              <w:rPr>
                <w:rFonts w:hint="eastAsia" w:ascii="Arial" w:hAnsi="Arial" w:cs="Arial"/>
                <w:sz w:val="24"/>
              </w:rPr>
              <w:t>工具及环境</w:t>
            </w:r>
          </w:p>
        </w:tc>
        <w:tc>
          <w:tcPr>
            <w:tcW w:w="8754" w:type="dxa"/>
            <w:gridSpan w:val="6"/>
            <w:shd w:val="clear" w:color="auto" w:fill="auto"/>
          </w:tcPr>
          <w:p>
            <w:pPr>
              <w:spacing w:line="360" w:lineRule="auto"/>
              <w:jc w:val="left"/>
              <w:rPr>
                <w:rFonts w:ascii="宋体" w:hAnsi="宋体" w:cs="Arial"/>
                <w:bCs/>
                <w:color w:val="000000" w:themeColor="text1"/>
                <w:szCs w:val="21"/>
              </w:rPr>
            </w:pPr>
            <w:r>
              <w:rPr>
                <w:rFonts w:hint="eastAsia" w:ascii="宋体" w:hAnsi="宋体" w:cs="Arial"/>
                <w:bCs/>
                <w:color w:val="000000" w:themeColor="text1"/>
                <w:szCs w:val="21"/>
              </w:rPr>
              <w:t>开发工具：</w:t>
            </w:r>
          </w:p>
          <w:p>
            <w:pPr>
              <w:spacing w:line="360" w:lineRule="auto"/>
              <w:jc w:val="left"/>
              <w:rPr>
                <w:rFonts w:hint="eastAsia" w:cs="Arial"/>
                <w:bCs/>
                <w:szCs w:val="21"/>
                <w:lang w:val="en-US" w:eastAsia="zh-CN"/>
              </w:rPr>
            </w:pPr>
            <w:r>
              <w:rPr>
                <w:rFonts w:hint="eastAsia" w:cs="Arial"/>
                <w:bCs/>
                <w:szCs w:val="21"/>
                <w:lang w:val="en-US" w:eastAsia="zh-CN"/>
              </w:rPr>
              <w:t>MySQL，Javaweb，JSP</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6" w:hRule="atLeast"/>
          <w:jc w:val="center"/>
        </w:trPr>
        <w:tc>
          <w:tcPr>
            <w:tcW w:w="534" w:type="dxa"/>
            <w:shd w:val="clear" w:color="auto" w:fill="auto"/>
            <w:vAlign w:val="center"/>
          </w:tcPr>
          <w:p>
            <w:pPr>
              <w:spacing w:line="360" w:lineRule="auto"/>
              <w:jc w:val="center"/>
              <w:rPr>
                <w:rFonts w:ascii="Arial" w:hAnsi="Arial" w:cs="Arial"/>
                <w:sz w:val="24"/>
              </w:rPr>
            </w:pPr>
            <w:r>
              <w:rPr>
                <w:rFonts w:hint="eastAsia" w:ascii="Arial" w:hAnsi="Arial" w:cs="Arial"/>
                <w:sz w:val="24"/>
              </w:rPr>
              <w:t>预计成果</w:t>
            </w:r>
          </w:p>
        </w:tc>
        <w:tc>
          <w:tcPr>
            <w:tcW w:w="8754" w:type="dxa"/>
            <w:gridSpan w:val="6"/>
            <w:shd w:val="clear" w:color="auto" w:fill="auto"/>
          </w:tcPr>
          <w:p>
            <w:pPr>
              <w:spacing w:line="360" w:lineRule="auto"/>
              <w:jc w:val="left"/>
              <w:rPr>
                <w:rFonts w:ascii="宋体" w:hAnsi="宋体" w:cs="Arial"/>
                <w:szCs w:val="21"/>
              </w:rPr>
            </w:pPr>
            <w:r>
              <w:rPr>
                <w:rFonts w:hint="eastAsia" w:ascii="宋体" w:hAnsi="宋体" w:cs="Arial"/>
                <w:color w:val="FF0000"/>
                <w:szCs w:val="21"/>
              </w:rPr>
              <w:t>一、完成所有的功能并经过测试的可运行代码一份，实现功能如下</w:t>
            </w:r>
            <w:r>
              <w:rPr>
                <w:rFonts w:hint="eastAsia" w:ascii="宋体" w:hAnsi="宋体" w:cs="Arial"/>
                <w:szCs w:val="21"/>
              </w:rPr>
              <w:t>：</w:t>
            </w:r>
          </w:p>
          <w:p>
            <w:pPr>
              <w:spacing w:line="360" w:lineRule="auto"/>
              <w:jc w:val="left"/>
              <w:rPr>
                <w:rFonts w:hint="eastAsia" w:ascii="宋体" w:hAnsi="宋体" w:eastAsia="宋体" w:cs="Arial"/>
                <w:bCs/>
                <w:color w:val="000000" w:themeColor="text1"/>
                <w:szCs w:val="21"/>
                <w:lang w:val="en-US" w:eastAsia="zh-CN"/>
              </w:rPr>
            </w:pPr>
            <w:r>
              <w:rPr>
                <w:rFonts w:hint="eastAsia" w:ascii="宋体" w:hAnsi="宋体" w:cs="Arial"/>
                <w:color w:val="000000" w:themeColor="text1"/>
                <w:szCs w:val="21"/>
              </w:rPr>
              <w:t>1、</w:t>
            </w:r>
            <w:r>
              <w:rPr>
                <w:rFonts w:hint="eastAsia" w:ascii="宋体" w:hAnsi="宋体" w:cs="Arial"/>
                <w:color w:val="000000" w:themeColor="text1"/>
                <w:szCs w:val="21"/>
                <w:lang w:val="en-US" w:eastAsia="zh-CN"/>
              </w:rPr>
              <w:t>用户的注册登录查询删除等功能。</w:t>
            </w:r>
          </w:p>
          <w:p>
            <w:pPr>
              <w:spacing w:line="360" w:lineRule="auto"/>
              <w:jc w:val="left"/>
              <w:rPr>
                <w:rFonts w:hint="eastAsia" w:ascii="宋体" w:hAnsi="宋体" w:eastAsia="宋体" w:cs="Arial"/>
                <w:bCs/>
                <w:color w:val="000000" w:themeColor="text1"/>
                <w:szCs w:val="21"/>
                <w:lang w:val="en-US" w:eastAsia="zh-CN"/>
              </w:rPr>
            </w:pPr>
            <w:r>
              <w:rPr>
                <w:rFonts w:hint="eastAsia" w:ascii="宋体" w:hAnsi="宋体" w:cs="Arial"/>
                <w:color w:val="000000" w:themeColor="text1"/>
                <w:szCs w:val="21"/>
              </w:rPr>
              <w:t>2、</w:t>
            </w:r>
            <w:r>
              <w:rPr>
                <w:rFonts w:hint="eastAsia" w:ascii="宋体" w:hAnsi="宋体" w:cs="Arial"/>
                <w:color w:val="000000" w:themeColor="text1"/>
                <w:szCs w:val="21"/>
                <w:lang w:val="en-US" w:eastAsia="zh-CN"/>
              </w:rPr>
              <w:t>商品的购买，后台管理。</w:t>
            </w:r>
          </w:p>
          <w:p>
            <w:pPr>
              <w:spacing w:line="360" w:lineRule="auto"/>
              <w:jc w:val="left"/>
              <w:rPr>
                <w:rFonts w:hint="eastAsia" w:ascii="宋体" w:hAnsi="宋体" w:eastAsia="宋体" w:cs="Arial"/>
                <w:bCs/>
                <w:color w:val="000000" w:themeColor="text1"/>
                <w:szCs w:val="21"/>
                <w:lang w:val="en-US" w:eastAsia="zh-CN"/>
              </w:rPr>
            </w:pPr>
            <w:r>
              <w:rPr>
                <w:rFonts w:hint="eastAsia" w:ascii="宋体" w:hAnsi="宋体" w:cs="Arial"/>
                <w:color w:val="000000" w:themeColor="text1"/>
                <w:szCs w:val="21"/>
              </w:rPr>
              <w:t>3、</w:t>
            </w:r>
            <w:r>
              <w:rPr>
                <w:rFonts w:hint="eastAsia" w:ascii="宋体" w:hAnsi="宋体" w:cs="Arial"/>
                <w:color w:val="000000" w:themeColor="text1"/>
                <w:szCs w:val="21"/>
                <w:lang w:val="en-US" w:eastAsia="zh-CN"/>
              </w:rPr>
              <w:t>用户的个人中心，以及简单的用户功能。</w:t>
            </w:r>
          </w:p>
          <w:p>
            <w:pPr>
              <w:spacing w:line="360" w:lineRule="auto"/>
              <w:jc w:val="left"/>
              <w:rPr>
                <w:rFonts w:hint="eastAsia" w:ascii="宋体" w:hAnsi="宋体" w:eastAsia="宋体" w:cs="Arial"/>
                <w:color w:val="000000" w:themeColor="text1"/>
                <w:szCs w:val="21"/>
                <w:lang w:val="en-US" w:eastAsia="zh-CN"/>
              </w:rPr>
            </w:pPr>
            <w:r>
              <w:rPr>
                <w:rFonts w:hint="eastAsia" w:ascii="宋体" w:hAnsi="宋体" w:cs="Arial"/>
                <w:color w:val="000000" w:themeColor="text1"/>
                <w:szCs w:val="21"/>
              </w:rPr>
              <w:t>4、</w:t>
            </w:r>
            <w:r>
              <w:rPr>
                <w:rFonts w:hint="eastAsia" w:ascii="宋体" w:hAnsi="宋体" w:cs="Arial"/>
                <w:color w:val="000000" w:themeColor="text1"/>
                <w:szCs w:val="21"/>
                <w:lang w:val="en-US" w:eastAsia="zh-CN"/>
              </w:rPr>
              <w:t>进行完整的测试。</w:t>
            </w:r>
          </w:p>
          <w:p>
            <w:pPr>
              <w:spacing w:line="360" w:lineRule="auto"/>
              <w:jc w:val="left"/>
              <w:rPr>
                <w:rFonts w:ascii="宋体" w:hAnsi="宋体" w:cs="Arial"/>
                <w:color w:val="FF0000"/>
                <w:szCs w:val="21"/>
              </w:rPr>
            </w:pPr>
            <w:r>
              <w:rPr>
                <w:rFonts w:hint="eastAsia" w:ascii="宋体" w:hAnsi="宋体" w:cs="Arial"/>
                <w:color w:val="FF0000"/>
                <w:szCs w:val="21"/>
              </w:rPr>
              <w:t>二、有硬件设计的需提交原理图、或硬件成品一套等</w:t>
            </w:r>
          </w:p>
          <w:p>
            <w:pPr>
              <w:spacing w:line="360" w:lineRule="auto"/>
              <w:jc w:val="left"/>
              <w:rPr>
                <w:rFonts w:ascii="Arial" w:hAnsi="Arial" w:cs="Arial"/>
                <w:color w:val="FF0000"/>
                <w:szCs w:val="21"/>
              </w:rPr>
            </w:pPr>
            <w:r>
              <w:rPr>
                <w:rFonts w:hint="eastAsia" w:ascii="宋体" w:hAnsi="宋体" w:cs="Arial"/>
                <w:color w:val="FF0000"/>
                <w:szCs w:val="21"/>
              </w:rPr>
              <w:t>三、完成论文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0" w:hRule="atLeast"/>
          <w:jc w:val="center"/>
        </w:trPr>
        <w:tc>
          <w:tcPr>
            <w:tcW w:w="534" w:type="dxa"/>
            <w:shd w:val="clear" w:color="auto" w:fill="auto"/>
            <w:vAlign w:val="center"/>
          </w:tcPr>
          <w:p>
            <w:pPr>
              <w:spacing w:line="360" w:lineRule="auto"/>
              <w:jc w:val="center"/>
              <w:rPr>
                <w:rFonts w:ascii="Arial" w:hAnsi="Arial" w:cs="Arial"/>
                <w:sz w:val="24"/>
              </w:rPr>
            </w:pPr>
            <w:r>
              <w:rPr>
                <w:rFonts w:hint="eastAsia" w:ascii="Arial" w:hAnsi="Arial" w:cs="Arial"/>
                <w:sz w:val="24"/>
              </w:rPr>
              <w:t>评委意见</w:t>
            </w:r>
          </w:p>
        </w:tc>
        <w:tc>
          <w:tcPr>
            <w:tcW w:w="8754" w:type="dxa"/>
            <w:gridSpan w:val="6"/>
            <w:shd w:val="clear" w:color="auto" w:fill="auto"/>
          </w:tcPr>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p>
          <w:p>
            <w:pPr>
              <w:tabs>
                <w:tab w:val="left" w:pos="1553"/>
              </w:tabs>
              <w:spacing w:line="360" w:lineRule="auto"/>
              <w:rPr>
                <w:rFonts w:ascii="Arial" w:hAnsi="Arial" w:cs="Arial"/>
                <w:szCs w:val="21"/>
              </w:rPr>
            </w:pPr>
            <w:r>
              <w:rPr>
                <w:rFonts w:hint="eastAsia" w:ascii="Arial" w:hAnsi="Arial" w:cs="Arial"/>
                <w:szCs w:val="21"/>
              </w:rPr>
              <w:t xml:space="preserve"> </w:t>
            </w:r>
            <w:r>
              <w:rPr>
                <w:rFonts w:ascii="Arial" w:hAnsi="Arial" w:cs="Arial"/>
                <w:szCs w:val="21"/>
              </w:rPr>
              <w:t xml:space="preserve">                                                       </w:t>
            </w:r>
            <w:r>
              <w:rPr>
                <w:rFonts w:hint="eastAsia" w:ascii="Arial" w:hAnsi="Arial" w:cs="Arial"/>
                <w:szCs w:val="21"/>
              </w:rPr>
              <w:t xml:space="preserve">年 </w:t>
            </w:r>
            <w:r>
              <w:rPr>
                <w:rFonts w:ascii="Arial" w:hAnsi="Arial" w:cs="Arial"/>
                <w:szCs w:val="21"/>
              </w:rPr>
              <w:t xml:space="preserve">     </w:t>
            </w:r>
            <w:r>
              <w:rPr>
                <w:rFonts w:hint="eastAsia" w:ascii="Arial" w:hAnsi="Arial" w:cs="Arial"/>
                <w:szCs w:val="21"/>
              </w:rPr>
              <w:t xml:space="preserve">月 </w:t>
            </w:r>
            <w:r>
              <w:rPr>
                <w:rFonts w:ascii="Arial" w:hAnsi="Arial" w:cs="Arial"/>
                <w:szCs w:val="21"/>
              </w:rPr>
              <w:t xml:space="preserve">     </w:t>
            </w:r>
            <w:r>
              <w:rPr>
                <w:rFonts w:hint="eastAsia" w:ascii="Arial" w:hAnsi="Arial" w:cs="Arial"/>
                <w:szCs w:val="21"/>
              </w:rPr>
              <w:t>日</w:t>
            </w:r>
          </w:p>
        </w:tc>
      </w:tr>
    </w:tbl>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97"/>
    <w:rsid w:val="00026C9D"/>
    <w:rsid w:val="0002706A"/>
    <w:rsid w:val="00051619"/>
    <w:rsid w:val="00053C6D"/>
    <w:rsid w:val="000B291F"/>
    <w:rsid w:val="000B72E1"/>
    <w:rsid w:val="000E32A1"/>
    <w:rsid w:val="000F0BBC"/>
    <w:rsid w:val="000F7500"/>
    <w:rsid w:val="00137F2D"/>
    <w:rsid w:val="001627B0"/>
    <w:rsid w:val="00171631"/>
    <w:rsid w:val="001B1474"/>
    <w:rsid w:val="001C0A4A"/>
    <w:rsid w:val="001C1A28"/>
    <w:rsid w:val="00205642"/>
    <w:rsid w:val="00206D2F"/>
    <w:rsid w:val="0022356C"/>
    <w:rsid w:val="00234FB0"/>
    <w:rsid w:val="002359C2"/>
    <w:rsid w:val="00254A9C"/>
    <w:rsid w:val="00262532"/>
    <w:rsid w:val="002655A6"/>
    <w:rsid w:val="00265882"/>
    <w:rsid w:val="0026665A"/>
    <w:rsid w:val="002C21A8"/>
    <w:rsid w:val="00301C94"/>
    <w:rsid w:val="003548C0"/>
    <w:rsid w:val="003837B2"/>
    <w:rsid w:val="00386463"/>
    <w:rsid w:val="003E5F0E"/>
    <w:rsid w:val="00402631"/>
    <w:rsid w:val="00405B7A"/>
    <w:rsid w:val="0041471A"/>
    <w:rsid w:val="00415FDE"/>
    <w:rsid w:val="00440E97"/>
    <w:rsid w:val="00461AD9"/>
    <w:rsid w:val="004A0255"/>
    <w:rsid w:val="004F5790"/>
    <w:rsid w:val="0054024A"/>
    <w:rsid w:val="005405CE"/>
    <w:rsid w:val="00572DD9"/>
    <w:rsid w:val="005C7357"/>
    <w:rsid w:val="00602EE8"/>
    <w:rsid w:val="00610550"/>
    <w:rsid w:val="006133B7"/>
    <w:rsid w:val="006162A0"/>
    <w:rsid w:val="00617448"/>
    <w:rsid w:val="006334CD"/>
    <w:rsid w:val="00670D3C"/>
    <w:rsid w:val="00693911"/>
    <w:rsid w:val="006C3241"/>
    <w:rsid w:val="006C482A"/>
    <w:rsid w:val="006D7051"/>
    <w:rsid w:val="006F62F1"/>
    <w:rsid w:val="00746048"/>
    <w:rsid w:val="007603E8"/>
    <w:rsid w:val="00761C76"/>
    <w:rsid w:val="007D5E84"/>
    <w:rsid w:val="007E4337"/>
    <w:rsid w:val="007F54CB"/>
    <w:rsid w:val="00812F50"/>
    <w:rsid w:val="00822E14"/>
    <w:rsid w:val="00846296"/>
    <w:rsid w:val="0088113C"/>
    <w:rsid w:val="0089700B"/>
    <w:rsid w:val="008D1AC9"/>
    <w:rsid w:val="00900A2E"/>
    <w:rsid w:val="00973E8B"/>
    <w:rsid w:val="00A5664A"/>
    <w:rsid w:val="00A74A2B"/>
    <w:rsid w:val="00AA1D49"/>
    <w:rsid w:val="00AE0FE0"/>
    <w:rsid w:val="00B17491"/>
    <w:rsid w:val="00B21D76"/>
    <w:rsid w:val="00B63D71"/>
    <w:rsid w:val="00B6668D"/>
    <w:rsid w:val="00B71A7C"/>
    <w:rsid w:val="00C13217"/>
    <w:rsid w:val="00C26DD2"/>
    <w:rsid w:val="00C41C44"/>
    <w:rsid w:val="00D16EC3"/>
    <w:rsid w:val="00D23106"/>
    <w:rsid w:val="00D9568D"/>
    <w:rsid w:val="00DC4BB2"/>
    <w:rsid w:val="00E32E29"/>
    <w:rsid w:val="00E56480"/>
    <w:rsid w:val="00ED377F"/>
    <w:rsid w:val="00EE2565"/>
    <w:rsid w:val="00F61CA8"/>
    <w:rsid w:val="00FB36D0"/>
    <w:rsid w:val="07EB02CF"/>
    <w:rsid w:val="0DE040E0"/>
    <w:rsid w:val="0E830230"/>
    <w:rsid w:val="11AA0C8A"/>
    <w:rsid w:val="15DF3CAA"/>
    <w:rsid w:val="1BCA6C4D"/>
    <w:rsid w:val="26BB2349"/>
    <w:rsid w:val="3AAE2433"/>
    <w:rsid w:val="4AFE631E"/>
    <w:rsid w:val="4F2D0801"/>
    <w:rsid w:val="5294322C"/>
    <w:rsid w:val="68511511"/>
    <w:rsid w:val="72C039A1"/>
    <w:rsid w:val="740D7F23"/>
    <w:rsid w:val="78E67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semiHidden/>
    <w:qFormat/>
    <w:uiPriority w:val="0"/>
    <w:rPr>
      <w:b/>
      <w:bCs/>
    </w:rPr>
  </w:style>
  <w:style w:type="paragraph" w:styleId="3">
    <w:name w:val="annotation text"/>
    <w:basedOn w:val="1"/>
    <w:semiHidden/>
    <w:qFormat/>
    <w:uiPriority w:val="0"/>
    <w:pPr>
      <w:jc w:val="left"/>
    </w:pPr>
  </w:style>
  <w:style w:type="paragraph" w:styleId="4">
    <w:name w:val="toc 3"/>
    <w:basedOn w:val="1"/>
    <w:next w:val="1"/>
    <w:qFormat/>
    <w:uiPriority w:val="39"/>
    <w:pPr>
      <w:ind w:left="840" w:leftChars="400"/>
    </w:pPr>
    <w:rPr>
      <w:szCs w:val="20"/>
    </w:rPr>
  </w:style>
  <w:style w:type="paragraph" w:styleId="5">
    <w:name w:val="Body Text Indent 2"/>
    <w:basedOn w:val="1"/>
    <w:uiPriority w:val="0"/>
    <w:pPr>
      <w:ind w:firstLine="420" w:firstLineChars="175"/>
    </w:pPr>
    <w:rPr>
      <w:sz w:val="24"/>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rPr>
      <w:szCs w:val="20"/>
    </w:rPr>
  </w:style>
  <w:style w:type="paragraph" w:styleId="10">
    <w:name w:val="toc 2"/>
    <w:basedOn w:val="1"/>
    <w:next w:val="1"/>
    <w:qFormat/>
    <w:uiPriority w:val="39"/>
    <w:pPr>
      <w:ind w:left="420" w:leftChars="200"/>
    </w:pPr>
    <w:rPr>
      <w:szCs w:val="20"/>
    </w:rPr>
  </w:style>
  <w:style w:type="paragraph" w:styleId="11">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3">
    <w:name w:val="Strong"/>
    <w:basedOn w:val="12"/>
    <w:qFormat/>
    <w:uiPriority w:val="0"/>
    <w:rPr>
      <w:b/>
    </w:rPr>
  </w:style>
  <w:style w:type="character" w:styleId="14">
    <w:name w:val="Hyperlink"/>
    <w:qFormat/>
    <w:uiPriority w:val="99"/>
    <w:rPr>
      <w:color w:val="0000FF"/>
      <w:u w:val="single"/>
    </w:rPr>
  </w:style>
  <w:style w:type="character" w:styleId="15">
    <w:name w:val="annotation reference"/>
    <w:semiHidden/>
    <w:qFormat/>
    <w:uiPriority w:val="0"/>
    <w:rPr>
      <w:sz w:val="21"/>
      <w:szCs w:val="21"/>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开题报告表格短文标题"/>
    <w:basedOn w:val="1"/>
    <w:next w:val="1"/>
    <w:qFormat/>
    <w:uiPriority w:val="0"/>
    <w:rPr>
      <w:b/>
      <w:szCs w:val="21"/>
    </w:rPr>
  </w:style>
  <w:style w:type="paragraph" w:customStyle="1" w:styleId="19">
    <w:name w:val="开题报告表格内容"/>
    <w:basedOn w:val="1"/>
    <w:next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282</Words>
  <Characters>1612</Characters>
  <Lines>13</Lines>
  <Paragraphs>3</Paragraphs>
  <TotalTime>37</TotalTime>
  <ScaleCrop>false</ScaleCrop>
  <LinksUpToDate>false</LinksUpToDate>
  <CharactersWithSpaces>1891</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2011-04-22T11:35:00Z</dcterms:created>
  <dc:creator>网络技术学院</dc:creator>
  <cp:lastModifiedBy>庞宏斌</cp:lastModifiedBy>
  <dcterms:modified xsi:type="dcterms:W3CDTF">2019-03-12T06:51:35Z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2052-11.1.0.8213</vt:lpwstr>
  </property>
</Properties>
</file>