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i w:val="false"/>
          <w:iCs w:val="false"/>
          <w:sz w:val="28"/>
          <w:szCs w:val="28"/>
        </w:rPr>
        <w:t xml:space="preserve">4.3 PLANOS, DIAGRAMAS, DIBUJOS O ESQUEMAS</w:t>
      </w:r>
    </w:p>
    <w:p>
      <w:pPr>
        <w:spacing w:after="500"/>
        <w:jc w:val="center"/>
      </w:pPr>
      <w:r>
        <w:rPr>
          <w:rFonts w:ascii="Times New Roman" w:cs="Times New Roman" w:eastAsia="Times New Roman" w:hAnsi="Times New Roman"/>
          <w:b/>
          <w:bCs/>
          <w:i/>
          <w:iCs/>
          <w:sz w:val="24"/>
          <w:szCs w:val="24"/>
        </w:rPr>
        <w:t xml:space="preserve">1. Arquitectura de Software</w:t>
      </w:r>
    </w:p>
    <w:p>
      <w:pPr>
        <w:spacing w:after="150" w:before="300"/>
      </w:pPr>
      <w:r>
        <w:rPr>
          <w:rFonts w:ascii="Times New Roman" w:cs="Times New Roman" w:eastAsia="Times New Roman" w:hAnsi="Times New Roman"/>
          <w:b/>
          <w:bCs/>
          <w:i/>
          <w:iCs/>
          <w:sz w:val="25"/>
          <w:szCs w:val="25"/>
        </w:rPr>
        <w:t xml:space="preserve">a. Tipo de arquitectura</w:t>
      </w:r>
    </w:p>
    <w:p>
      <w:pPr>
        <w:spacing w:after="200" w:line="360"/>
        <w:jc w:val="both"/>
      </w:pPr>
      <w:r>
        <w:rPr>
          <w:rFonts w:ascii="Times New Roman" w:cs="Times New Roman" w:eastAsia="Times New Roman" w:hAnsi="Times New Roman"/>
          <w:b w:val="false"/>
          <w:bCs w:val="false"/>
          <w:i w:val="false"/>
          <w:iCs w:val="false"/>
          <w:sz w:val="24"/>
          <w:szCs w:val="24"/>
        </w:rPr>
        <w:t xml:space="preserve">La arquitectura de software que se va a implementar en el proyecto será Cliente–Servidor, separando el sistema en dos componentes independientes: un módulo de visión computarizada (servidor) encargado de procesar el video de las cámaras y contar los sacos, y una aplicación web (cliente-servidor) encargada de mostrar la información y gestionar la venta.</w:t>
      </w:r>
    </w:p>
    <w:p>
      <w:pPr>
        <w:spacing w:after="200" w:line="360"/>
        <w:jc w:val="both"/>
      </w:pPr>
      <w:r>
        <w:rPr>
          <w:rFonts w:ascii="Times New Roman" w:cs="Times New Roman" w:eastAsia="Times New Roman" w:hAnsi="Times New Roman"/>
          <w:b w:val="false"/>
          <w:bCs w:val="false"/>
          <w:i w:val="false"/>
          <w:iCs w:val="false"/>
          <w:sz w:val="24"/>
          <w:szCs w:val="24"/>
        </w:rPr>
        <w:t xml:space="preserve">Dentro de la aplicación web se aplicará además el patrón MVC (Modelo–Vista–Controlador):</w:t>
      </w:r>
    </w:p>
    <w:p>
      <w:pPr>
        <w:pStyle w:val="ListParagraph"/>
        <w:numPr>
          <w:ilvl w:val="0"/>
          <w:numId w:val="1"/>
        </w:numPr>
        <w:spacing w:after="120" w:line="360"/>
      </w:pPr>
      <w:r>
        <w:rPr>
          <w:rFonts w:ascii="Times New Roman" w:cs="Times New Roman" w:eastAsia="Times New Roman" w:hAnsi="Times New Roman"/>
          <w:b w:val="false"/>
          <w:bCs w:val="false"/>
          <w:sz w:val="24"/>
          <w:szCs w:val="24"/>
        </w:rPr>
        <w:t xml:space="preserve">Modelo: es la parte que tiene acceso a la base de datos (registros de conteo, ventas, usuarios).</w:t>
      </w:r>
    </w:p>
    <w:p>
      <w:pPr>
        <w:pStyle w:val="ListParagraph"/>
        <w:numPr>
          <w:ilvl w:val="0"/>
          <w:numId w:val="1"/>
        </w:numPr>
        <w:spacing w:after="120" w:line="360"/>
      </w:pPr>
      <w:r>
        <w:rPr>
          <w:rFonts w:ascii="Times New Roman" w:cs="Times New Roman" w:eastAsia="Times New Roman" w:hAnsi="Times New Roman"/>
          <w:b w:val="false"/>
          <w:bCs w:val="false"/>
          <w:sz w:val="24"/>
          <w:szCs w:val="24"/>
        </w:rPr>
        <w:t xml:space="preserve">Vista: es la parte que visualiza el usuario desde su navegador (dashboard de conteo en tiempo real).</w:t>
      </w:r>
    </w:p>
    <w:p>
      <w:pPr>
        <w:pStyle w:val="ListParagraph"/>
        <w:numPr>
          <w:ilvl w:val="0"/>
          <w:numId w:val="1"/>
        </w:numPr>
        <w:spacing w:after="120" w:line="360"/>
      </w:pPr>
      <w:r>
        <w:rPr>
          <w:rFonts w:ascii="Times New Roman" w:cs="Times New Roman" w:eastAsia="Times New Roman" w:hAnsi="Times New Roman"/>
          <w:b w:val="false"/>
          <w:bCs w:val="false"/>
          <w:sz w:val="24"/>
          <w:szCs w:val="24"/>
        </w:rPr>
        <w:t xml:space="preserve">Controlador: contiene la lógica que conecta el modelo con la vista (recepción de los resultados enviados por el módulo de visión).</w:t>
      </w:r>
    </w:p>
    <w:p>
      <w:pPr>
        <w:spacing w:after="200" w:line="360"/>
        <w:jc w:val="both"/>
      </w:pPr>
      <w:r>
        <w:rPr>
          <w:rFonts w:ascii="Times New Roman" w:cs="Times New Roman" w:eastAsia="Times New Roman" w:hAnsi="Times New Roman"/>
          <w:b w:val="false"/>
          <w:bCs w:val="false"/>
          <w:i w:val="false"/>
          <w:iCs w:val="false"/>
          <w:sz w:val="24"/>
          <w:szCs w:val="24"/>
        </w:rPr>
        <w:t xml:space="preserve">Esta separación entre el módulo de visión y la aplicación web permite que cada parte se desarrolle, pruebe y escale de forma independiente, ya que el equipo de trabajo puede dividirse el desarrollo de cada componente.</w:t>
      </w:r>
    </w:p>
    <w:p>
      <w:pPr>
        <w:spacing w:after="150" w:before="300"/>
      </w:pPr>
      <w:r>
        <w:rPr>
          <w:rFonts w:ascii="Times New Roman" w:cs="Times New Roman" w:eastAsia="Times New Roman" w:hAnsi="Times New Roman"/>
          <w:b/>
          <w:bCs/>
          <w:i/>
          <w:iCs/>
          <w:sz w:val="25"/>
          <w:szCs w:val="25"/>
        </w:rPr>
        <w:t xml:space="preserve">b. Plataforma operativa</w:t>
      </w:r>
    </w:p>
    <w:p>
      <w:pPr>
        <w:spacing w:after="200" w:line="360"/>
        <w:jc w:val="both"/>
      </w:pPr>
      <w:r>
        <w:rPr>
          <w:rFonts w:ascii="Times New Roman" w:cs="Times New Roman" w:eastAsia="Times New Roman" w:hAnsi="Times New Roman"/>
          <w:b w:val="false"/>
          <w:bCs w:val="false"/>
          <w:i w:val="false"/>
          <w:iCs w:val="false"/>
          <w:sz w:val="24"/>
          <w:szCs w:val="24"/>
        </w:rPr>
        <w:t xml:space="preserve">La plataforma operativa es multiplataforma vía Web: la aplicación estará alojada y publicada en un servidor, siendo accesible desde cualquier navegador con conexión a Internet, sin necesidad de instalación. Esto permite que tanto el personal de MACROMEC como el dueño de la fábrica (de forma remota) puedan consultar el conteo desde una computadora o celular.</w:t>
      </w:r>
    </w:p>
    <w:p>
      <w:pPr>
        <w:spacing w:after="200" w:line="360"/>
        <w:jc w:val="both"/>
      </w:pPr>
      <w:r>
        <w:rPr>
          <w:rFonts w:ascii="Times New Roman" w:cs="Times New Roman" w:eastAsia="Times New Roman" w:hAnsi="Times New Roman"/>
          <w:b w:val="false"/>
          <w:bCs w:val="false"/>
          <w:i w:val="false"/>
          <w:iCs w:val="false"/>
          <w:sz w:val="24"/>
          <w:szCs w:val="24"/>
        </w:rPr>
        <w:t xml:space="preserve">Las ventajas son:</w:t>
      </w:r>
    </w:p>
    <w:p>
      <w:pPr>
        <w:pStyle w:val="ListParagraph"/>
        <w:numPr>
          <w:ilvl w:val="0"/>
          <w:numId w:val="1"/>
        </w:numPr>
        <w:spacing w:after="120" w:line="360"/>
      </w:pPr>
      <w:r>
        <w:rPr>
          <w:rFonts w:ascii="Times New Roman" w:cs="Times New Roman" w:eastAsia="Times New Roman" w:hAnsi="Times New Roman"/>
          <w:b w:val="false"/>
          <w:bCs w:val="false"/>
          <w:sz w:val="24"/>
          <w:szCs w:val="24"/>
        </w:rPr>
        <w:t xml:space="preserve">El usuario puede acceder desde cualquier tipo de dispositivo, sea móvil o computadora.</w:t>
      </w:r>
    </w:p>
    <w:p>
      <w:pPr>
        <w:pStyle w:val="ListParagraph"/>
        <w:numPr>
          <w:ilvl w:val="0"/>
          <w:numId w:val="1"/>
        </w:numPr>
        <w:spacing w:after="120" w:line="360"/>
      </w:pPr>
      <w:r>
        <w:rPr>
          <w:rFonts w:ascii="Times New Roman" w:cs="Times New Roman" w:eastAsia="Times New Roman" w:hAnsi="Times New Roman"/>
          <w:b w:val="false"/>
          <w:bCs w:val="false"/>
          <w:sz w:val="24"/>
          <w:szCs w:val="24"/>
        </w:rPr>
        <w:t xml:space="preserve">No requiere instalación ni actualización manual: siempre se accede a la última versión.</w:t>
      </w:r>
    </w:p>
    <w:p>
      <w:pPr>
        <w:spacing w:after="200" w:line="360"/>
        <w:jc w:val="both"/>
      </w:pPr>
      <w:r>
        <w:rPr>
          <w:rFonts w:ascii="Times New Roman" w:cs="Times New Roman" w:eastAsia="Times New Roman" w:hAnsi="Times New Roman"/>
          <w:b w:val="false"/>
          <w:bCs w:val="false"/>
          <w:i w:val="false"/>
          <w:iCs w:val="false"/>
          <w:sz w:val="24"/>
          <w:szCs w:val="24"/>
        </w:rPr>
        <w:t xml:space="preserve">Las desventajas son:</w:t>
      </w:r>
    </w:p>
    <w:p>
      <w:pPr>
        <w:pStyle w:val="ListParagraph"/>
        <w:numPr>
          <w:ilvl w:val="0"/>
          <w:numId w:val="1"/>
        </w:numPr>
        <w:spacing w:after="120" w:line="360"/>
      </w:pPr>
      <w:r>
        <w:rPr>
          <w:rFonts w:ascii="Times New Roman" w:cs="Times New Roman" w:eastAsia="Times New Roman" w:hAnsi="Times New Roman"/>
          <w:b w:val="false"/>
          <w:bCs w:val="false"/>
          <w:sz w:val="24"/>
          <w:szCs w:val="24"/>
        </w:rPr>
        <w:t xml:space="preserve">Solo estará disponible si se cuenta con acceso a Internet.</w:t>
      </w:r>
    </w:p>
    <w:p>
      <w:pPr>
        <w:pStyle w:val="ListParagraph"/>
        <w:numPr>
          <w:ilvl w:val="0"/>
          <w:numId w:val="1"/>
        </w:numPr>
        <w:spacing w:after="120" w:line="360"/>
      </w:pPr>
      <w:r>
        <w:rPr>
          <w:rFonts w:ascii="Times New Roman" w:cs="Times New Roman" w:eastAsia="Times New Roman" w:hAnsi="Times New Roman"/>
          <w:b w:val="false"/>
          <w:bCs w:val="false"/>
          <w:sz w:val="24"/>
          <w:szCs w:val="24"/>
        </w:rPr>
        <w:t xml:space="preserve">El módulo de visión computarizada, al depender de la cámara IP, requiere que esta se mantenga encendida y conectada para operar en tiempo real.</w:t>
      </w:r>
    </w:p>
    <w:p>
      <w:pPr>
        <w:spacing w:after="150" w:before="300"/>
      </w:pPr>
      <w:r>
        <w:rPr>
          <w:rFonts w:ascii="Times New Roman" w:cs="Times New Roman" w:eastAsia="Times New Roman" w:hAnsi="Times New Roman"/>
          <w:b/>
          <w:bCs/>
          <w:i/>
          <w:iCs/>
          <w:sz w:val="25"/>
          <w:szCs w:val="25"/>
        </w:rPr>
        <w:t xml:space="preserve">c. Herramientas de programación</w:t>
      </w:r>
    </w:p>
    <w:p>
      <w:pPr>
        <w:spacing w:after="200" w:line="360"/>
        <w:jc w:val="both"/>
      </w:pPr>
      <w:r>
        <w:rPr>
          <w:rFonts w:ascii="Times New Roman" w:cs="Times New Roman" w:eastAsia="Times New Roman" w:hAnsi="Times New Roman"/>
          <w:b w:val="false"/>
          <w:bCs w:val="false"/>
          <w:i w:val="false"/>
          <w:iCs w:val="false"/>
          <w:sz w:val="24"/>
          <w:szCs w:val="24"/>
        </w:rPr>
        <w:t xml:space="preserve">Las herramientas de programación utilizadas se dividen según el módulo del sistema:</w:t>
      </w:r>
    </w:p>
    <w:p>
      <w:pPr>
        <w:spacing w:after="200" w:line="360"/>
        <w:jc w:val="both"/>
      </w:pPr>
      <w:r>
        <w:rPr>
          <w:rFonts w:ascii="Times New Roman" w:cs="Times New Roman" w:eastAsia="Times New Roman" w:hAnsi="Times New Roman"/>
          <w:b/>
          <w:bCs/>
          <w:i w:val="false"/>
          <w:iCs w:val="false"/>
          <w:sz w:val="24"/>
          <w:szCs w:val="24"/>
        </w:rPr>
        <w:t xml:space="preserve">Módulo de visión computarizada:</w:t>
      </w:r>
    </w:p>
    <w:p>
      <w:pPr>
        <w:pStyle w:val="ListParagraph"/>
        <w:numPr>
          <w:ilvl w:val="0"/>
          <w:numId w:val="1"/>
        </w:numPr>
        <w:spacing w:after="120" w:line="360"/>
      </w:pPr>
      <w:r>
        <w:rPr>
          <w:rFonts w:ascii="Times New Roman" w:cs="Times New Roman" w:eastAsia="Times New Roman" w:hAnsi="Times New Roman"/>
          <w:b w:val="false"/>
          <w:bCs w:val="false"/>
          <w:sz w:val="24"/>
          <w:szCs w:val="24"/>
        </w:rPr>
        <w:t xml:space="preserve">Lenguaje de programación: Python. Es el lenguaje estándar de la industria para proyectos de visión computarizada, por su amplio soporte de librerías especializadas.</w:t>
      </w:r>
    </w:p>
    <w:p>
      <w:pPr>
        <w:pStyle w:val="ListParagraph"/>
        <w:numPr>
          <w:ilvl w:val="0"/>
          <w:numId w:val="1"/>
        </w:numPr>
        <w:spacing w:after="120" w:line="360"/>
      </w:pPr>
      <w:r>
        <w:rPr>
          <w:rFonts w:ascii="Times New Roman" w:cs="Times New Roman" w:eastAsia="Times New Roman" w:hAnsi="Times New Roman"/>
          <w:b w:val="false"/>
          <w:bCs w:val="false"/>
          <w:sz w:val="24"/>
          <w:szCs w:val="24"/>
        </w:rPr>
        <w:t xml:space="preserve">Librería de visión por computadora: OpenCV, utilizada para el procesamiento de imágenes y video.</w:t>
      </w:r>
    </w:p>
    <w:p>
      <w:pPr>
        <w:pStyle w:val="ListParagraph"/>
        <w:numPr>
          <w:ilvl w:val="0"/>
          <w:numId w:val="1"/>
        </w:numPr>
        <w:spacing w:after="120" w:line="360"/>
      </w:pPr>
      <w:r>
        <w:rPr>
          <w:rFonts w:ascii="Times New Roman" w:cs="Times New Roman" w:eastAsia="Times New Roman" w:hAnsi="Times New Roman"/>
          <w:b w:val="false"/>
          <w:bCs w:val="false"/>
          <w:sz w:val="24"/>
          <w:szCs w:val="24"/>
        </w:rPr>
        <w:t xml:space="preserve">Modelo de detección: YOLOv8, empleado para la detección y conteo de sacos en tiempo real.</w:t>
      </w:r>
    </w:p>
    <w:p>
      <w:pPr>
        <w:spacing w:after="200" w:line="360"/>
        <w:jc w:val="both"/>
      </w:pPr>
      <w:r>
        <w:rPr>
          <w:rFonts w:ascii="Times New Roman" w:cs="Times New Roman" w:eastAsia="Times New Roman" w:hAnsi="Times New Roman"/>
          <w:b/>
          <w:bCs/>
          <w:i w:val="false"/>
          <w:iCs w:val="false"/>
          <w:sz w:val="24"/>
          <w:szCs w:val="24"/>
        </w:rPr>
        <w:t xml:space="preserve">Módulo web (backend y frontend):</w:t>
      </w:r>
    </w:p>
    <w:p>
      <w:pPr>
        <w:pStyle w:val="ListParagraph"/>
        <w:numPr>
          <w:ilvl w:val="0"/>
          <w:numId w:val="1"/>
        </w:numPr>
        <w:spacing w:after="120" w:line="360"/>
      </w:pPr>
      <w:r>
        <w:rPr>
          <w:rFonts w:ascii="Times New Roman" w:cs="Times New Roman" w:eastAsia="Times New Roman" w:hAnsi="Times New Roman"/>
          <w:b w:val="false"/>
          <w:bCs w:val="false"/>
          <w:sz w:val="24"/>
          <w:szCs w:val="24"/>
        </w:rPr>
        <w:t xml:space="preserve">Lenguaje de programación: TypeScript, que añade tipado estático sobre JavaScript, reduciendo errores en tiempo de desarrollo.</w:t>
      </w:r>
    </w:p>
    <w:p>
      <w:pPr>
        <w:pStyle w:val="ListParagraph"/>
        <w:numPr>
          <w:ilvl w:val="0"/>
          <w:numId w:val="1"/>
        </w:numPr>
        <w:spacing w:after="120" w:line="360"/>
      </w:pPr>
      <w:r>
        <w:rPr>
          <w:rFonts w:ascii="Times New Roman" w:cs="Times New Roman" w:eastAsia="Times New Roman" w:hAnsi="Times New Roman"/>
          <w:b w:val="false"/>
          <w:bCs w:val="false"/>
          <w:sz w:val="24"/>
          <w:szCs w:val="24"/>
        </w:rPr>
        <w:t xml:space="preserve">Framework: Next.js, framework de React de código abierto que permite desarrollar tanto la interfaz (frontend) como los endpoints del servidor (backend) en un mismo proyecto.</w:t>
      </w:r>
    </w:p>
    <w:p>
      <w:pPr>
        <w:pStyle w:val="ListParagraph"/>
        <w:numPr>
          <w:ilvl w:val="0"/>
          <w:numId w:val="1"/>
        </w:numPr>
        <w:spacing w:after="120" w:line="360"/>
      </w:pPr>
      <w:r>
        <w:rPr>
          <w:rFonts w:ascii="Times New Roman" w:cs="Times New Roman" w:eastAsia="Times New Roman" w:hAnsi="Times New Roman"/>
          <w:b w:val="false"/>
          <w:bCs w:val="false"/>
          <w:sz w:val="24"/>
          <w:szCs w:val="24"/>
        </w:rPr>
        <w:t xml:space="preserve">ORM: Drizzle ORM, que permite definir el modelo de datos y realizar consultas tipadas hacia la base de datos.</w:t>
      </w:r>
    </w:p>
    <w:p>
      <w:pPr>
        <w:spacing w:after="200" w:line="360"/>
        <w:jc w:val="both"/>
      </w:pPr>
      <w:r>
        <w:rPr>
          <w:rFonts w:ascii="Times New Roman" w:cs="Times New Roman" w:eastAsia="Times New Roman" w:hAnsi="Times New Roman"/>
          <w:b w:val="false"/>
          <w:bCs w:val="false"/>
          <w:i w:val="false"/>
          <w:iCs w:val="false"/>
          <w:sz w:val="24"/>
          <w:szCs w:val="24"/>
        </w:rPr>
        <w:t xml:space="preserve">Su principal ventaja es que el equipo ya utilizó este mismo stack (Next.js, TypeScript, Drizzle) en un proyecto previo (sistema de asistencia por QR), por lo que se reduce la curva de aprendizaje y el riesgo técnico de cara a la sustentación.</w:t>
      </w:r>
    </w:p>
    <w:p>
      <w:pPr>
        <w:spacing w:after="200" w:line="360"/>
        <w:jc w:val="both"/>
      </w:pPr>
      <w:r>
        <w:rPr>
          <w:rFonts w:ascii="Times New Roman" w:cs="Times New Roman" w:eastAsia="Times New Roman" w:hAnsi="Times New Roman"/>
          <w:b w:val="false"/>
          <w:bCs w:val="false"/>
          <w:i w:val="false"/>
          <w:iCs w:val="false"/>
          <w:sz w:val="24"/>
          <w:szCs w:val="24"/>
        </w:rPr>
        <w:t xml:space="preserve">La comunicación entre el módulo de Python y el módulo web se realiza mediante una API REST (peticiones HTTP con formato JSON), lo que permite que ambos módulos funcionen de forma independiente y desacoplada.</w:t>
      </w:r>
    </w:p>
    <w:p>
      <w:pPr>
        <w:spacing w:after="150" w:before="300"/>
      </w:pPr>
      <w:r>
        <w:rPr>
          <w:rFonts w:ascii="Times New Roman" w:cs="Times New Roman" w:eastAsia="Times New Roman" w:hAnsi="Times New Roman"/>
          <w:b/>
          <w:bCs/>
          <w:i/>
          <w:iCs/>
          <w:sz w:val="25"/>
          <w:szCs w:val="25"/>
        </w:rPr>
        <w:t xml:space="preserve">d. Tipo de modelo de base de datos</w:t>
      </w:r>
    </w:p>
    <w:p>
      <w:pPr>
        <w:spacing w:after="200" w:line="360"/>
        <w:jc w:val="both"/>
      </w:pPr>
      <w:r>
        <w:rPr>
          <w:rFonts w:ascii="Times New Roman" w:cs="Times New Roman" w:eastAsia="Times New Roman" w:hAnsi="Times New Roman"/>
          <w:b w:val="false"/>
          <w:bCs w:val="false"/>
          <w:i w:val="false"/>
          <w:iCs w:val="false"/>
          <w:sz w:val="24"/>
          <w:szCs w:val="24"/>
        </w:rPr>
        <w:t xml:space="preserve">Se utilizará una base de datos relacional SQL: PostgreSQL.</w:t>
      </w:r>
    </w:p>
    <w:p>
      <w:pPr>
        <w:spacing w:after="200" w:line="360"/>
        <w:jc w:val="both"/>
      </w:pPr>
      <w:r>
        <w:rPr>
          <w:rFonts w:ascii="Times New Roman" w:cs="Times New Roman" w:eastAsia="Times New Roman" w:hAnsi="Times New Roman"/>
          <w:b w:val="false"/>
          <w:bCs w:val="false"/>
          <w:i w:val="false"/>
          <w:iCs w:val="false"/>
          <w:sz w:val="24"/>
          <w:szCs w:val="24"/>
        </w:rPr>
        <w:t xml:space="preserve">Su ventaja es que es un sistema de código abierto, robusto, con amplio soporte para transacciones y compatible con Drizzle ORM. Al ser una base de datos relacional, permite estructurar de forma ordenada la información de conteos, sacos, ventas y usuarios en tablas relacionadas entre sí, lo cual facilita el control y la consistencia de los datos que se registran desde el módulo de visión computarizada.</w:t>
      </w:r>
    </w:p>
    <w:sectPr>
      <w:pgSz w:w="11906" w:h="16838" w:orient="portrait"/>
      <w:pgMar w:top="1440" w:right="1701"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2026-09-05T02:37:57.161Z</dcterms:created>
  <dcterms:modified xsi:type="dcterms:W3CDTF">2026-09-05T02:37:57.174Z</dcterms:modified>
</cp:coreProperties>
</file>

<file path=docProps/custom.xml><?xml version="1.0" encoding="utf-8"?>
<Properties xmlns="http://schemas.openxmlformats.org/officeDocument/2006/custom-properties" xmlns:vt="http://schemas.openxmlformats.org/officeDocument/2006/docPropsVTypes"/>
</file>