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/>
          <w:b/>
          <w:sz w:val="24"/>
        </w:rPr>
        <w:t>Objetivos Estratégicos, Planificación y Recursos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t>Pangust Systems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t>Daniel Guanga</w:t>
        <w:br/>
        <w:t>Leo Vasconez</w:t>
        <w:br/>
        <w:t>Xavier Siguachi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t>Análisis y Diseño de Sistemas</w:t>
        <w:br/>
        <w:t>Universidad Politécnica Salesiana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t>Abril de 2026</w:t>
      </w:r>
    </w:p>
    <w:p>
      <w:r>
        <w:br w:type="page"/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>La elaboración del presente trabajo se sustentó en el análisis FODA desarrollado por el grupo, lo que permitió identificar los principales factores internos y externos de la empresa. A partir de este diagnóstico, se formularon los objetivos estratégicos, las actividades y los recursos necesarios para orientar la propuesta de manera coherente con la información disponible y con las fuentes de apoyo consultadas.</w:t>
      </w:r>
    </w:p>
    <w:p>
      <w:pPr>
        <w:spacing w:line="360" w:lineRule="auto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Áreas</w:t>
            </w:r>
          </w:p>
        </w:tc>
        <w:tc>
          <w:tcPr>
            <w:tcW w:type="dxa" w:w="2340"/>
          </w:tcPr>
          <w:p>
            <w:r>
              <w:t>Corto Plazo (1 año)</w:t>
            </w:r>
          </w:p>
        </w:tc>
        <w:tc>
          <w:tcPr>
            <w:tcW w:type="dxa" w:w="2340"/>
          </w:tcPr>
          <w:p>
            <w:r>
              <w:t>Mediano Plazo (5 años)</w:t>
            </w:r>
          </w:p>
        </w:tc>
        <w:tc>
          <w:tcPr>
            <w:tcW w:type="dxa" w:w="2340"/>
          </w:tcPr>
          <w:p>
            <w:r>
              <w:t>Largo Plazo (10+ años)</w:t>
            </w:r>
          </w:p>
        </w:tc>
      </w:tr>
      <w:tr>
        <w:tc>
          <w:tcPr>
            <w:tcW w:type="dxa" w:w="2340"/>
          </w:tcPr>
          <w:p>
            <w:r>
              <w:t>Recursos Humanos</w:t>
            </w:r>
          </w:p>
        </w:tc>
        <w:tc>
          <w:tcPr>
            <w:tcW w:type="dxa" w:w="2340"/>
          </w:tcPr>
          <w:p>
            <w:r>
              <w:t>Consolidar equipo técnico especializado en software y ciberseguridad</w:t>
            </w:r>
          </w:p>
        </w:tc>
        <w:tc>
          <w:tcPr>
            <w:tcW w:type="dxa" w:w="2340"/>
          </w:tcPr>
          <w:p>
            <w:r>
              <w:t>Desarrollar programas de formación continua para responder a cambios tecnológicos</w:t>
            </w:r>
          </w:p>
        </w:tc>
        <w:tc>
          <w:tcPr>
            <w:tcW w:type="dxa" w:w="2340"/>
          </w:tcPr>
          <w:p>
            <w:r>
              <w:t>Posicionar a Pangust como empresa referente en atracción de talento TI en Ecuador</w:t>
            </w:r>
          </w:p>
        </w:tc>
      </w:tr>
      <w:tr>
        <w:tc>
          <w:tcPr>
            <w:tcW w:type="dxa" w:w="2340"/>
          </w:tcPr>
          <w:p>
            <w:r>
              <w:t>Tecnología</w:t>
            </w:r>
          </w:p>
        </w:tc>
        <w:tc>
          <w:tcPr>
            <w:tcW w:type="dxa" w:w="2340"/>
          </w:tcPr>
          <w:p>
            <w:r>
              <w:t>Implementar soluciones integradas con tecnologías cloud modernas</w:t>
            </w:r>
          </w:p>
        </w:tc>
        <w:tc>
          <w:tcPr>
            <w:tcW w:type="dxa" w:w="2340"/>
          </w:tcPr>
          <w:p>
            <w:r>
              <w:t>Expandir plataforma multi-nube con análisis de datos predictivo</w:t>
            </w:r>
          </w:p>
        </w:tc>
        <w:tc>
          <w:tcPr>
            <w:tcW w:type="dxa" w:w="2340"/>
          </w:tcPr>
          <w:p>
            <w:r>
              <w:t>Crear infraestructura tecnológica de clase mundial con alcance global</w:t>
            </w:r>
          </w:p>
        </w:tc>
      </w:tr>
      <w:tr>
        <w:tc>
          <w:tcPr>
            <w:tcW w:type="dxa" w:w="2340"/>
          </w:tcPr>
          <w:p>
            <w:r>
              <w:t>Servicios</w:t>
            </w:r>
          </w:p>
        </w:tc>
        <w:tc>
          <w:tcPr>
            <w:tcW w:type="dxa" w:w="2340"/>
          </w:tcPr>
          <w:p>
            <w:r>
              <w:t>Lanzar paquetes integrados de digitalización y seguridad para pymes</w:t>
            </w:r>
          </w:p>
        </w:tc>
        <w:tc>
          <w:tcPr>
            <w:tcW w:type="dxa" w:w="2340"/>
          </w:tcPr>
          <w:p>
            <w:r>
              <w:t>Consolidar consultoría, implementación y soporte en mercado regional</w:t>
            </w:r>
          </w:p>
        </w:tc>
        <w:tc>
          <w:tcPr>
            <w:tcW w:type="dxa" w:w="2340"/>
          </w:tcPr>
          <w:p>
            <w:r>
              <w:t>Posicionarse como referente regional en transformación digital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2. Objetivo 1: Recursos Humanos (Corto Plazo)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Actividades</w:t>
            </w:r>
          </w:p>
        </w:tc>
        <w:tc>
          <w:tcPr>
            <w:tcW w:type="dxa" w:w="2340"/>
          </w:tcPr>
          <w:p>
            <w:r>
              <w:t>Responsable</w:t>
            </w:r>
          </w:p>
        </w:tc>
        <w:tc>
          <w:tcPr>
            <w:tcW w:type="dxa" w:w="2340"/>
          </w:tcPr>
          <w:p>
            <w:r>
              <w:t>Recursos</w:t>
            </w:r>
          </w:p>
        </w:tc>
        <w:tc>
          <w:tcPr>
            <w:tcW w:type="dxa" w:w="2340"/>
          </w:tcPr>
          <w:p>
            <w:r>
              <w:t>Tiempo</w:t>
            </w:r>
          </w:p>
        </w:tc>
      </w:tr>
      <w:tr>
        <w:tc>
          <w:tcPr>
            <w:tcW w:type="dxa" w:w="2340"/>
          </w:tcPr>
          <w:p>
            <w:r>
              <w:t>1. Definir roles y competencias clave</w:t>
            </w:r>
          </w:p>
        </w:tc>
        <w:tc>
          <w:tcPr>
            <w:tcW w:type="dxa" w:w="2340"/>
          </w:tcPr>
          <w:p>
            <w:r>
              <w:t>Gerencia/Daniel Guanga</w:t>
            </w:r>
          </w:p>
        </w:tc>
        <w:tc>
          <w:tcPr>
            <w:tcW w:type="dxa" w:w="2340"/>
          </w:tcPr>
          <w:p>
            <w:r>
              <w:t>Especialista RRHH, matriz de competencias</w:t>
            </w:r>
          </w:p>
        </w:tc>
        <w:tc>
          <w:tcPr>
            <w:tcW w:type="dxa" w:w="2340"/>
          </w:tcPr>
          <w:p>
            <w:r>
              <w:t>2 semanas</w:t>
            </w:r>
          </w:p>
        </w:tc>
      </w:tr>
      <w:tr>
        <w:tc>
          <w:tcPr>
            <w:tcW w:type="dxa" w:w="2340"/>
          </w:tcPr>
          <w:p>
            <w:r>
              <w:t>2. Implementar capacitación en cloud y ciberseguridad</w:t>
            </w:r>
          </w:p>
        </w:tc>
        <w:tc>
          <w:tcPr>
            <w:tcW w:type="dxa" w:w="2340"/>
          </w:tcPr>
          <w:p>
            <w:r>
              <w:t>Líder Técnico/Leo Vasconez</w:t>
            </w:r>
          </w:p>
        </w:tc>
        <w:tc>
          <w:tcPr>
            <w:tcW w:type="dxa" w:w="2340"/>
          </w:tcPr>
          <w:p>
            <w:r>
              <w:t>Capacitador especializado, cursos AWS/Azure, laboratorios</w:t>
            </w:r>
          </w:p>
        </w:tc>
        <w:tc>
          <w:tcPr>
            <w:tcW w:type="dxa" w:w="2340"/>
          </w:tcPr>
          <w:p>
            <w:r>
              <w:t>3 meses</w:t>
            </w:r>
          </w:p>
        </w:tc>
      </w:tr>
      <w:tr>
        <w:tc>
          <w:tcPr>
            <w:tcW w:type="dxa" w:w="2340"/>
          </w:tcPr>
          <w:p>
            <w:r>
              <w:t>3. Sistema de evaluación y seguimiento de desempeño</w:t>
            </w:r>
          </w:p>
        </w:tc>
        <w:tc>
          <w:tcPr>
            <w:tcW w:type="dxa" w:w="2340"/>
          </w:tcPr>
          <w:p>
            <w:r>
              <w:t>Coordinador RRHH</w:t>
            </w:r>
          </w:p>
        </w:tc>
        <w:tc>
          <w:tcPr>
            <w:tcW w:type="dxa" w:w="2340"/>
          </w:tcPr>
          <w:p>
            <w:r>
              <w:t>Especialista en evaluación, rúbricas</w:t>
            </w:r>
          </w:p>
        </w:tc>
        <w:tc>
          <w:tcPr>
            <w:tcW w:type="dxa" w:w="2340"/>
          </w:tcPr>
          <w:p>
            <w:r>
              <w:t>1 mes</w:t>
            </w:r>
          </w:p>
        </w:tc>
      </w:tr>
      <w:tr>
        <w:tc>
          <w:tcPr>
            <w:tcW w:type="dxa" w:w="2340"/>
          </w:tcPr>
          <w:p>
            <w:r>
              <w:t>4. Programa de incentivos y retención de talento</w:t>
            </w:r>
          </w:p>
        </w:tc>
        <w:tc>
          <w:tcPr>
            <w:tcW w:type="dxa" w:w="2340"/>
          </w:tcPr>
          <w:p>
            <w:r>
              <w:t>Gerencia/Daniel Guanga</w:t>
            </w:r>
          </w:p>
        </w:tc>
        <w:tc>
          <w:tcPr>
            <w:tcW w:type="dxa" w:w="2340"/>
          </w:tcPr>
          <w:p>
            <w:r>
              <w:t>Especialista RRHH, presupuesto bonificación</w:t>
            </w:r>
          </w:p>
        </w:tc>
        <w:tc>
          <w:tcPr>
            <w:tcW w:type="dxa" w:w="2340"/>
          </w:tcPr>
          <w:p>
            <w:r>
              <w:t>Continuo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3. Objetivo 2: Tecnología (Mediano Plazo)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Actividades</w:t>
            </w:r>
          </w:p>
        </w:tc>
        <w:tc>
          <w:tcPr>
            <w:tcW w:type="dxa" w:w="2340"/>
          </w:tcPr>
          <w:p>
            <w:r>
              <w:t>Responsable</w:t>
            </w:r>
          </w:p>
        </w:tc>
        <w:tc>
          <w:tcPr>
            <w:tcW w:type="dxa" w:w="2340"/>
          </w:tcPr>
          <w:p>
            <w:r>
              <w:t>Recursos</w:t>
            </w:r>
          </w:p>
        </w:tc>
        <w:tc>
          <w:tcPr>
            <w:tcW w:type="dxa" w:w="2340"/>
          </w:tcPr>
          <w:p>
            <w:r>
              <w:t>Tiempo</w:t>
            </w:r>
          </w:p>
        </w:tc>
      </w:tr>
      <w:tr>
        <w:tc>
          <w:tcPr>
            <w:tcW w:type="dxa" w:w="2340"/>
          </w:tcPr>
          <w:p>
            <w:r>
              <w:t>1. Diseñar arquitectura multi-nube</w:t>
            </w:r>
          </w:p>
        </w:tc>
        <w:tc>
          <w:tcPr>
            <w:tcW w:type="dxa" w:w="2340"/>
          </w:tcPr>
          <w:p>
            <w:r>
              <w:t>Arquitecto/Xavier Siguachi</w:t>
            </w:r>
          </w:p>
        </w:tc>
        <w:tc>
          <w:tcPr>
            <w:tcW w:type="dxa" w:w="2340"/>
          </w:tcPr>
          <w:p>
            <w:r>
              <w:t>2 arquitectos cloud, herramientas de modelado</w:t>
            </w:r>
          </w:p>
        </w:tc>
        <w:tc>
          <w:tcPr>
            <w:tcW w:type="dxa" w:w="2340"/>
          </w:tcPr>
          <w:p>
            <w:r>
              <w:t>6 meses</w:t>
            </w:r>
          </w:p>
        </w:tc>
      </w:tr>
      <w:tr>
        <w:tc>
          <w:tcPr>
            <w:tcW w:type="dxa" w:w="2340"/>
          </w:tcPr>
          <w:p>
            <w:r>
              <w:t>2. Implementar módulo de análisis de datos</w:t>
            </w:r>
          </w:p>
        </w:tc>
        <w:tc>
          <w:tcPr>
            <w:tcW w:type="dxa" w:w="2340"/>
          </w:tcPr>
          <w:p>
            <w:r>
              <w:t>Líder Técnico/Leo Vasconez</w:t>
            </w:r>
          </w:p>
        </w:tc>
        <w:tc>
          <w:tcPr>
            <w:tcW w:type="dxa" w:w="2340"/>
          </w:tcPr>
          <w:p>
            <w:r>
              <w:t>2 desarrolladores, especialista BI, Tableau</w:t>
            </w:r>
          </w:p>
        </w:tc>
        <w:tc>
          <w:tcPr>
            <w:tcW w:type="dxa" w:w="2340"/>
          </w:tcPr>
          <w:p>
            <w:r>
              <w:t>8 meses</w:t>
            </w:r>
          </w:p>
        </w:tc>
      </w:tr>
      <w:tr>
        <w:tc>
          <w:tcPr>
            <w:tcW w:type="dxa" w:w="2340"/>
          </w:tcPr>
          <w:p>
            <w:r>
              <w:t>3. Obtener certificaciones ISO 27001</w:t>
            </w:r>
          </w:p>
        </w:tc>
        <w:tc>
          <w:tcPr>
            <w:tcW w:type="dxa" w:w="2340"/>
          </w:tcPr>
          <w:p>
            <w:r>
              <w:t>Especialista Ciberseguridad</w:t>
            </w:r>
          </w:p>
        </w:tc>
        <w:tc>
          <w:tcPr>
            <w:tcW w:type="dxa" w:w="2340"/>
          </w:tcPr>
          <w:p>
            <w:r>
              <w:t>2 especialistas seguridad, auditor externo</w:t>
            </w:r>
          </w:p>
        </w:tc>
        <w:tc>
          <w:tcPr>
            <w:tcW w:type="dxa" w:w="2340"/>
          </w:tcPr>
          <w:p>
            <w:r>
              <w:t>10 meses</w:t>
            </w:r>
          </w:p>
        </w:tc>
      </w:tr>
      <w:tr>
        <w:tc>
          <w:tcPr>
            <w:tcW w:type="dxa" w:w="2340"/>
          </w:tcPr>
          <w:p>
            <w:r>
              <w:t>4. Expandir a nuevos clientes</w:t>
            </w:r>
          </w:p>
        </w:tc>
        <w:tc>
          <w:tcPr>
            <w:tcW w:type="dxa" w:w="2340"/>
          </w:tcPr>
          <w:p>
            <w:r>
              <w:t>Gerencia/Daniel Guanga</w:t>
            </w:r>
          </w:p>
        </w:tc>
        <w:tc>
          <w:tcPr>
            <w:tcW w:type="dxa" w:w="2340"/>
          </w:tcPr>
          <w:p>
            <w:r>
              <w:t>Especialista ventas, propuestas comerciales</w:t>
            </w:r>
          </w:p>
        </w:tc>
        <w:tc>
          <w:tcPr>
            <w:tcW w:type="dxa" w:w="2340"/>
          </w:tcPr>
          <w:p>
            <w:r>
              <w:t>Continuo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4. Objetivo 3: Servicios (Largo Plazo)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Actividades</w:t>
            </w:r>
          </w:p>
        </w:tc>
        <w:tc>
          <w:tcPr>
            <w:tcW w:type="dxa" w:w="2340"/>
          </w:tcPr>
          <w:p>
            <w:r>
              <w:t>Responsable</w:t>
            </w:r>
          </w:p>
        </w:tc>
        <w:tc>
          <w:tcPr>
            <w:tcW w:type="dxa" w:w="2340"/>
          </w:tcPr>
          <w:p>
            <w:r>
              <w:t>Recursos</w:t>
            </w:r>
          </w:p>
        </w:tc>
        <w:tc>
          <w:tcPr>
            <w:tcW w:type="dxa" w:w="2340"/>
          </w:tcPr>
          <w:p>
            <w:r>
              <w:t>Tiempo</w:t>
            </w:r>
          </w:p>
        </w:tc>
      </w:tr>
      <w:tr>
        <w:tc>
          <w:tcPr>
            <w:tcW w:type="dxa" w:w="2340"/>
          </w:tcPr>
          <w:p>
            <w:r>
              <w:t>1. Desarrollar cartera de servicios especializados</w:t>
            </w:r>
          </w:p>
        </w:tc>
        <w:tc>
          <w:tcPr>
            <w:tcW w:type="dxa" w:w="2340"/>
          </w:tcPr>
          <w:p>
            <w:r>
              <w:t>Director Servicios</w:t>
            </w:r>
          </w:p>
        </w:tc>
        <w:tc>
          <w:tcPr>
            <w:tcW w:type="dxa" w:w="2340"/>
          </w:tcPr>
          <w:p>
            <w:r>
              <w:t>5+ consultores, equipo soporte 24/7</w:t>
            </w:r>
          </w:p>
        </w:tc>
        <w:tc>
          <w:tcPr>
            <w:tcW w:type="dxa" w:w="2340"/>
          </w:tcPr>
          <w:p>
            <w:r>
              <w:t>2+ años</w:t>
            </w:r>
          </w:p>
        </w:tc>
      </w:tr>
      <w:tr>
        <w:tc>
          <w:tcPr>
            <w:tcW w:type="dxa" w:w="2340"/>
          </w:tcPr>
          <w:p>
            <w:r>
              <w:t>2. Establecer centros regionales</w:t>
            </w:r>
          </w:p>
        </w:tc>
        <w:tc>
          <w:tcPr>
            <w:tcW w:type="dxa" w:w="2340"/>
          </w:tcPr>
          <w:p>
            <w:r>
              <w:t>Gerencia/Daniel Guanga</w:t>
            </w:r>
          </w:p>
        </w:tc>
        <w:tc>
          <w:tcPr>
            <w:tcW w:type="dxa" w:w="2340"/>
          </w:tcPr>
          <w:p>
            <w:r>
              <w:t>Gerentes regionales, infraestructura local</w:t>
            </w:r>
          </w:p>
        </w:tc>
        <w:tc>
          <w:tcPr>
            <w:tcW w:type="dxa" w:w="2340"/>
          </w:tcPr>
          <w:p>
            <w:r>
              <w:t>3-5 años</w:t>
            </w:r>
          </w:p>
        </w:tc>
      </w:tr>
      <w:tr>
        <w:tc>
          <w:tcPr>
            <w:tcW w:type="dxa" w:w="2340"/>
          </w:tcPr>
          <w:p>
            <w:r>
              <w:t>3. Programa de certificación de partners</w:t>
            </w:r>
          </w:p>
        </w:tc>
        <w:tc>
          <w:tcPr>
            <w:tcW w:type="dxa" w:w="2340"/>
          </w:tcPr>
          <w:p>
            <w:r>
              <w:t>Director Comercial</w:t>
            </w:r>
          </w:p>
        </w:tc>
        <w:tc>
          <w:tcPr>
            <w:tcW w:type="dxa" w:w="2340"/>
          </w:tcPr>
          <w:p>
            <w:r>
              <w:t>Especialista alianzas, capacitación</w:t>
            </w:r>
          </w:p>
        </w:tc>
        <w:tc>
          <w:tcPr>
            <w:tcW w:type="dxa" w:w="2340"/>
          </w:tcPr>
          <w:p>
            <w:r>
              <w:t>2-3 años</w:t>
            </w:r>
          </w:p>
        </w:tc>
      </w:tr>
      <w:tr>
        <w:tc>
          <w:tcPr>
            <w:tcW w:type="dxa" w:w="2340"/>
          </w:tcPr>
          <w:p>
            <w:r>
              <w:t>4. Consolidar marca como referente</w:t>
            </w:r>
          </w:p>
        </w:tc>
        <w:tc>
          <w:tcPr>
            <w:tcW w:type="dxa" w:w="2340"/>
          </w:tcPr>
          <w:p>
            <w:r>
              <w:t>Marketing/Gerencia</w:t>
            </w:r>
          </w:p>
        </w:tc>
        <w:tc>
          <w:tcPr>
            <w:tcW w:type="dxa" w:w="2340"/>
          </w:tcPr>
          <w:p>
            <w:r>
              <w:t>Especialista marketing, conferencias</w:t>
            </w:r>
          </w:p>
        </w:tc>
        <w:tc>
          <w:tcPr>
            <w:tcW w:type="dxa" w:w="2340"/>
          </w:tcPr>
          <w:p>
            <w:r>
              <w:t>Continuo</w:t>
            </w:r>
          </w:p>
        </w:tc>
      </w:tr>
    </w:tbl>
    <w:p>
      <w:r>
        <w:br w:type="page"/>
      </w:r>
    </w:p>
    <w:p>
      <w:pPr>
        <w:spacing w:line="360" w:lineRule="auto"/>
      </w:pPr>
      <w:r>
        <w:rPr>
          <w:rFonts w:ascii="Times New Roman" w:hAnsi="Times New Roman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Alineación con Misión y Visión</w:t>
      </w:r>
    </w:p>
    <w:p>
      <w:pPr>
        <w:spacing w:line="360" w:lineRule="auto"/>
        <w:jc w:val="both"/>
      </w:pPr>
      <w:r>
        <w:rPr>
          <w:rFonts w:ascii="Times New Roman" w:hAnsi="Times New Roman"/>
          <w:b/>
          <w:sz w:val="24"/>
        </w:rPr>
        <w:t xml:space="preserve">Misión: </w:t>
      </w:r>
      <w:r>
        <w:rPr>
          <w:rFonts w:ascii="Times New Roman" w:hAnsi="Times New Roman"/>
          <w:sz w:val="24"/>
        </w:rPr>
        <w:t>Desarrollar soluciones tecnológicas integrales para pymes, combinando software, automatización y ciberseguridad, para mejorar su eficiencia, proteger su información y fortalecer su competitividad, con un servicio cercano, ético y orientado a resultados sostenibles.</w:t>
      </w:r>
    </w:p>
    <w:p>
      <w:pPr>
        <w:spacing w:line="360" w:lineRule="auto"/>
        <w:jc w:val="both"/>
      </w:pPr>
      <w:r>
        <w:rPr>
          <w:rFonts w:ascii="Times New Roman" w:hAnsi="Times New Roman"/>
          <w:b/>
          <w:sz w:val="24"/>
        </w:rPr>
        <w:t xml:space="preserve">Visión: </w:t>
      </w:r>
      <w:r>
        <w:rPr>
          <w:rFonts w:ascii="Times New Roman" w:hAnsi="Times New Roman"/>
          <w:sz w:val="24"/>
        </w:rPr>
        <w:t>Al 2027, ser una empresa referente en soluciones de transformación digital y ciberseguridad para pymes en Ecuador, reconocida por su innovación, confiabilidad y capacidad de generar crecimiento sostenible en sus clientes.</w:t>
      </w:r>
    </w:p>
    <w:p>
      <w:pPr>
        <w:spacing w:line="360" w:lineRule="auto"/>
        <w:jc w:val="both"/>
      </w:pPr>
      <w:r>
        <w:rPr>
          <w:rFonts w:ascii="Times New Roman" w:hAnsi="Times New Roman"/>
          <w:b/>
          <w:sz w:val="24"/>
        </w:rPr>
        <w:t xml:space="preserve">Valores: </w:t>
      </w:r>
      <w:r>
        <w:rPr>
          <w:rFonts w:ascii="Times New Roman" w:hAnsi="Times New Roman"/>
          <w:sz w:val="24"/>
        </w:rPr>
        <w:t>Innovación con propósito, Compromiso con la seguridad, Orientación al cliente.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Referencias</w:t>
      </w:r>
    </w:p>
    <w:p>
      <w:pPr>
        <w:spacing w:after="0" w:line="360" w:lineRule="auto"/>
        <w:ind w:left="720" w:hanging="720"/>
      </w:pPr>
      <w:r>
        <w:rPr>
          <w:rFonts w:ascii="Times New Roman" w:hAnsi="Times New Roman"/>
          <w:sz w:val="24"/>
        </w:rPr>
        <w:t>Gestión. (s. f.). Qué son los objetivos estratégicos y cómo crearlos: Algunos ejemplos. https://gestion.pensemos.com/que-son-los-objetivos-estrategicos-y-como-crearlos-algunos-ejemplos</w:t>
      </w:r>
    </w:p>
    <w:p>
      <w:pPr>
        <w:spacing w:after="0" w:line="360" w:lineRule="auto"/>
        <w:ind w:left="720" w:hanging="720"/>
      </w:pPr>
      <w:r>
        <w:rPr>
          <w:rFonts w:ascii="Times New Roman" w:hAnsi="Times New Roman"/>
          <w:sz w:val="24"/>
        </w:rPr>
        <w:t>UMG Admon C. (2008). Lección No. 52. https://umgadmonc.wordpress.com/wp-content/uploads/2008/06/leccion_no_52.pdf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