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8E5B2">
      <w:pPr>
        <w:spacing w:line="480" w:lineRule="exact"/>
        <w:jc w:val="center"/>
        <w:rPr>
          <w:rFonts w:hint="eastAsia" w:ascii="黑体" w:hAnsi="黑体" w:eastAsia="黑体" w:cs="黑体"/>
          <w:i w:val="0"/>
          <w:iCs w:val="0"/>
          <w:caps w:val="0"/>
          <w:spacing w:val="0"/>
          <w:sz w:val="32"/>
          <w:szCs w:val="32"/>
          <w:shd w:val="clear" w:fill="FFFFFF"/>
          <w:lang w:val="en-US" w:eastAsia="zh-CN"/>
        </w:rPr>
      </w:pPr>
    </w:p>
    <w:p w14:paraId="42A78D07">
      <w:pPr>
        <w:spacing w:line="480" w:lineRule="exact"/>
        <w:jc w:val="center"/>
        <w:rPr>
          <w:rFonts w:hint="eastAsia" w:ascii="黑体" w:hAnsi="黑体" w:eastAsia="黑体" w:cs="黑体"/>
          <w:i w:val="0"/>
          <w:iCs w:val="0"/>
          <w:caps w:val="0"/>
          <w:spacing w:val="0"/>
          <w:sz w:val="32"/>
          <w:szCs w:val="32"/>
          <w:shd w:val="clear" w:fill="FFFFFF"/>
          <w:lang w:val="en-US" w:eastAsia="zh-CN"/>
        </w:rPr>
      </w:pPr>
      <w:r>
        <w:rPr>
          <w:rFonts w:hint="eastAsia" w:ascii="黑体" w:hAnsi="黑体" w:eastAsia="黑体" w:cs="黑体"/>
          <w:i w:val="0"/>
          <w:iCs w:val="0"/>
          <w:caps w:val="0"/>
          <w:spacing w:val="0"/>
          <w:sz w:val="32"/>
          <w:szCs w:val="32"/>
          <w:shd w:val="clear" w:fill="FFFFFF"/>
          <w:lang w:val="en-US" w:eastAsia="zh-CN"/>
        </w:rPr>
        <w:t xml:space="preserve">基于 </w:t>
      </w:r>
      <w:r>
        <w:rPr>
          <w:rFonts w:hint="default" w:ascii="黑体" w:hAnsi="黑体" w:eastAsia="黑体" w:cs="黑体"/>
          <w:i w:val="0"/>
          <w:iCs w:val="0"/>
          <w:caps w:val="0"/>
          <w:spacing w:val="0"/>
          <w:sz w:val="32"/>
          <w:szCs w:val="32"/>
          <w:shd w:val="clear" w:fill="FFFFFF"/>
          <w:lang w:val="en-US" w:eastAsia="zh-CN"/>
        </w:rPr>
        <w:t xml:space="preserve">Spring Boot &amp; Vue 3 </w:t>
      </w:r>
      <w:r>
        <w:rPr>
          <w:rFonts w:hint="eastAsia" w:ascii="黑体" w:hAnsi="黑体" w:eastAsia="黑体" w:cs="黑体"/>
          <w:i w:val="0"/>
          <w:iCs w:val="0"/>
          <w:caps w:val="0"/>
          <w:spacing w:val="0"/>
          <w:sz w:val="32"/>
          <w:szCs w:val="32"/>
          <w:shd w:val="clear" w:fill="FFFFFF"/>
          <w:lang w:val="en-US" w:eastAsia="zh-CN"/>
        </w:rPr>
        <w:t xml:space="preserve">的非物质文化遗产宣传系统 </w:t>
      </w:r>
    </w:p>
    <w:p w14:paraId="35B468A8">
      <w:pPr>
        <w:spacing w:line="480" w:lineRule="exact"/>
        <w:jc w:val="center"/>
        <w:rPr>
          <w:rFonts w:hint="eastAsia" w:ascii="黑体" w:hAnsi="黑体" w:eastAsia="黑体" w:cs="黑体"/>
          <w:i w:val="0"/>
          <w:iCs w:val="0"/>
          <w:caps w:val="0"/>
          <w:spacing w:val="0"/>
          <w:sz w:val="32"/>
          <w:szCs w:val="32"/>
          <w:shd w:val="clear" w:fill="FFFFFF"/>
          <w:lang w:val="en-US" w:eastAsia="zh-CN"/>
        </w:rPr>
      </w:pPr>
    </w:p>
    <w:p w14:paraId="3AB4A150">
      <w:pPr>
        <w:keepNext w:val="0"/>
        <w:keepLines w:val="0"/>
        <w:widowControl/>
        <w:suppressLineNumbers w:val="0"/>
        <w:jc w:val="center"/>
        <w:rPr>
          <w:rFonts w:ascii="仿宋" w:hAnsi="仿宋" w:eastAsia="仿宋" w:cs="仿宋"/>
          <w:color w:val="000000"/>
          <w:kern w:val="0"/>
          <w:sz w:val="28"/>
          <w:szCs w:val="28"/>
          <w:lang w:val="en-US" w:eastAsia="zh-CN" w:bidi="ar"/>
        </w:rPr>
      </w:pPr>
      <w:r>
        <w:rPr>
          <w:rFonts w:ascii="仿宋" w:hAnsi="仿宋" w:eastAsia="仿宋" w:cs="仿宋"/>
          <w:color w:val="000000"/>
          <w:kern w:val="0"/>
          <w:sz w:val="28"/>
          <w:szCs w:val="28"/>
          <w:lang w:val="en-US" w:eastAsia="zh-CN" w:bidi="ar"/>
        </w:rPr>
        <w:t>软件工程 2022 级 余美铃</w:t>
      </w:r>
    </w:p>
    <w:p w14:paraId="5563FAA4">
      <w:pPr>
        <w:keepNext w:val="0"/>
        <w:keepLines w:val="0"/>
        <w:widowControl/>
        <w:suppressLineNumbers w:val="0"/>
        <w:jc w:val="center"/>
        <w:rPr>
          <w:rFonts w:ascii="仿宋" w:hAnsi="仿宋" w:eastAsia="仿宋" w:cs="仿宋"/>
          <w:color w:val="000000"/>
          <w:kern w:val="0"/>
          <w:sz w:val="28"/>
          <w:szCs w:val="28"/>
          <w:lang w:val="en-US" w:eastAsia="zh-CN" w:bidi="ar"/>
        </w:rPr>
      </w:pPr>
    </w:p>
    <w:p w14:paraId="0253EEAF">
      <w:pPr>
        <w:keepNext w:val="0"/>
        <w:keepLines w:val="0"/>
        <w:widowControl/>
        <w:suppressLineNumbers w:val="0"/>
        <w:jc w:val="left"/>
      </w:pPr>
      <w:r>
        <w:rPr>
          <w:rFonts w:hint="eastAsia" w:ascii="黑体" w:hAnsi="宋体" w:eastAsia="黑体" w:cs="黑体"/>
          <w:color w:val="000000"/>
          <w:kern w:val="0"/>
          <w:sz w:val="28"/>
          <w:szCs w:val="28"/>
          <w:lang w:val="en-US" w:eastAsia="zh-CN" w:bidi="ar"/>
        </w:rPr>
        <w:t>摘要：</w:t>
      </w:r>
      <w:r>
        <w:rPr>
          <w:rFonts w:hint="eastAsia" w:ascii="仿宋" w:hAnsi="仿宋" w:eastAsia="仿宋" w:cs="仿宋"/>
          <w:color w:val="000000"/>
          <w:kern w:val="0"/>
          <w:sz w:val="24"/>
          <w:szCs w:val="24"/>
          <w:lang w:val="en-US" w:eastAsia="zh-CN" w:bidi="ar"/>
        </w:rPr>
        <w:t xml:space="preserve">传播非物质文化遗产对于传承中华优秀传统文化具有重要意义。但是在 </w:t>
      </w:r>
    </w:p>
    <w:p w14:paraId="5D7EB324">
      <w:pPr>
        <w:keepNext w:val="0"/>
        <w:keepLines w:val="0"/>
        <w:widowControl/>
        <w:suppressLineNumbers w:val="0"/>
        <w:jc w:val="left"/>
      </w:pPr>
      <w:r>
        <w:rPr>
          <w:rFonts w:hint="eastAsia" w:ascii="仿宋" w:hAnsi="仿宋" w:eastAsia="仿宋" w:cs="仿宋"/>
          <w:color w:val="000000"/>
          <w:kern w:val="0"/>
          <w:sz w:val="24"/>
          <w:szCs w:val="24"/>
          <w:lang w:val="en-US" w:eastAsia="zh-CN" w:bidi="ar"/>
        </w:rPr>
        <w:t xml:space="preserve">数字化传播时依然会遇到信息分散、获取效率不高和交互体验差等问题。为了提 </w:t>
      </w:r>
    </w:p>
    <w:p w14:paraId="5237D517">
      <w:pPr>
        <w:keepNext w:val="0"/>
        <w:keepLines w:val="0"/>
        <w:widowControl/>
        <w:suppressLineNumbers w:val="0"/>
        <w:jc w:val="left"/>
      </w:pPr>
      <w:r>
        <w:rPr>
          <w:rFonts w:hint="eastAsia" w:ascii="仿宋" w:hAnsi="仿宋" w:eastAsia="仿宋" w:cs="仿宋"/>
          <w:color w:val="000000"/>
          <w:kern w:val="0"/>
          <w:sz w:val="24"/>
          <w:szCs w:val="24"/>
          <w:lang w:val="en-US" w:eastAsia="zh-CN" w:bidi="ar"/>
        </w:rPr>
        <w:t>高非遗信息服务的整体水平和使用体验，本文设计了一个基于</w:t>
      </w:r>
      <w:r>
        <w:rPr>
          <w:rFonts w:hint="default" w:ascii="Times New Roman" w:hAnsi="Times New Roman" w:eastAsia="宋体" w:cs="Times New Roman"/>
          <w:color w:val="000000"/>
          <w:kern w:val="0"/>
          <w:sz w:val="24"/>
          <w:szCs w:val="24"/>
          <w:lang w:val="en-US" w:eastAsia="zh-CN" w:bidi="ar"/>
        </w:rPr>
        <w:t>Spring Boot</w:t>
      </w:r>
      <w:r>
        <w:rPr>
          <w:rFonts w:hint="eastAsia" w:ascii="仿宋" w:hAnsi="仿宋" w:eastAsia="仿宋" w:cs="仿宋"/>
          <w:color w:val="000000"/>
          <w:kern w:val="0"/>
          <w:sz w:val="24"/>
          <w:szCs w:val="24"/>
          <w:lang w:val="en-US" w:eastAsia="zh-CN" w:bidi="ar"/>
        </w:rPr>
        <w:t>和</w:t>
      </w:r>
      <w:r>
        <w:rPr>
          <w:rFonts w:hint="default" w:ascii="Times New Roman" w:hAnsi="Times New Roman" w:eastAsia="宋体" w:cs="Times New Roman"/>
          <w:color w:val="000000"/>
          <w:kern w:val="0"/>
          <w:sz w:val="24"/>
          <w:szCs w:val="24"/>
          <w:lang w:val="en-US" w:eastAsia="zh-CN" w:bidi="ar"/>
        </w:rPr>
        <w:t xml:space="preserve">Vue3 </w:t>
      </w:r>
      <w:r>
        <w:rPr>
          <w:rFonts w:hint="eastAsia" w:ascii="仿宋" w:hAnsi="仿宋" w:eastAsia="仿宋" w:cs="仿宋"/>
          <w:color w:val="000000"/>
          <w:kern w:val="0"/>
          <w:sz w:val="24"/>
          <w:szCs w:val="24"/>
          <w:lang w:val="en-US" w:eastAsia="zh-CN" w:bidi="ar"/>
        </w:rPr>
        <w:t xml:space="preserve">的非物质文化遗产智能宣传系统。 </w:t>
      </w:r>
      <w:bookmarkStart w:id="0" w:name="_GoBack"/>
      <w:bookmarkEnd w:id="0"/>
    </w:p>
    <w:p w14:paraId="706BB22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hint="eastAsia" w:ascii="仿宋" w:hAnsi="仿宋" w:eastAsia="仿宋" w:cs="仿宋"/>
          <w:color w:val="000000"/>
          <w:kern w:val="0"/>
          <w:sz w:val="24"/>
          <w:szCs w:val="24"/>
          <w:lang w:val="en-US" w:eastAsia="zh-CN" w:bidi="ar"/>
        </w:rPr>
        <w:t>本系统通过前后端分离架构来实现，后端使用</w:t>
      </w:r>
      <w:r>
        <w:rPr>
          <w:rFonts w:hint="default" w:ascii="Times New Roman" w:hAnsi="Times New Roman" w:eastAsia="宋体" w:cs="Times New Roman"/>
          <w:color w:val="000000"/>
          <w:kern w:val="0"/>
          <w:sz w:val="24"/>
          <w:szCs w:val="24"/>
          <w:lang w:val="en-US" w:eastAsia="zh-CN" w:bidi="ar"/>
        </w:rPr>
        <w:t>Spring Boot</w:t>
      </w:r>
      <w:r>
        <w:rPr>
          <w:rFonts w:hint="eastAsia" w:ascii="仿宋" w:hAnsi="仿宋" w:eastAsia="仿宋" w:cs="仿宋"/>
          <w:color w:val="000000"/>
          <w:kern w:val="0"/>
          <w:sz w:val="24"/>
          <w:szCs w:val="24"/>
          <w:lang w:val="en-US" w:eastAsia="zh-CN" w:bidi="ar"/>
        </w:rPr>
        <w:t>框架实现核心业务服务，并依靠</w:t>
      </w:r>
      <w:r>
        <w:rPr>
          <w:rFonts w:hint="default" w:ascii="Times New Roman" w:hAnsi="Times New Roman" w:eastAsia="宋体" w:cs="Times New Roman"/>
          <w:color w:val="000000"/>
          <w:kern w:val="0"/>
          <w:sz w:val="24"/>
          <w:szCs w:val="24"/>
          <w:lang w:val="en-US" w:eastAsia="zh-CN" w:bidi="ar"/>
        </w:rPr>
        <w:t>MyBatis</w:t>
      </w:r>
      <w:r>
        <w:rPr>
          <w:rFonts w:hint="eastAsia" w:ascii="仿宋" w:hAnsi="仿宋" w:eastAsia="仿宋" w:cs="仿宋"/>
          <w:color w:val="000000"/>
          <w:kern w:val="0"/>
          <w:sz w:val="24"/>
          <w:szCs w:val="24"/>
          <w:lang w:val="en-US" w:eastAsia="zh-CN" w:bidi="ar"/>
        </w:rPr>
        <w:t>完成数据持久化操作，同时引入了</w:t>
      </w:r>
      <w:r>
        <w:rPr>
          <w:rFonts w:hint="default" w:ascii="Times New Roman" w:hAnsi="Times New Roman" w:eastAsia="宋体" w:cs="Times New Roman"/>
          <w:color w:val="000000"/>
          <w:kern w:val="0"/>
          <w:sz w:val="24"/>
          <w:szCs w:val="24"/>
          <w:lang w:val="en-US" w:eastAsia="zh-CN" w:bidi="ar"/>
        </w:rPr>
        <w:t>Hutool</w:t>
      </w:r>
      <w:r>
        <w:rPr>
          <w:rFonts w:hint="eastAsia" w:ascii="仿宋" w:hAnsi="仿宋" w:eastAsia="仿宋" w:cs="仿宋"/>
          <w:color w:val="000000"/>
          <w:kern w:val="0"/>
          <w:sz w:val="24"/>
          <w:szCs w:val="24"/>
          <w:lang w:val="en-US" w:eastAsia="zh-CN" w:bidi="ar"/>
        </w:rPr>
        <w:t>工具库来提高开 发效率和代码简洁性。前端使用</w:t>
      </w:r>
      <w:r>
        <w:rPr>
          <w:rFonts w:hint="default" w:ascii="Times New Roman" w:hAnsi="Times New Roman" w:eastAsia="宋体" w:cs="Times New Roman"/>
          <w:color w:val="000000"/>
          <w:kern w:val="0"/>
          <w:sz w:val="24"/>
          <w:szCs w:val="24"/>
          <w:lang w:val="en-US" w:eastAsia="zh-CN" w:bidi="ar"/>
        </w:rPr>
        <w:t xml:space="preserve">Vue3 </w:t>
      </w:r>
      <w:r>
        <w:rPr>
          <w:rFonts w:hint="eastAsia" w:ascii="仿宋" w:hAnsi="仿宋" w:eastAsia="仿宋" w:cs="仿宋"/>
          <w:color w:val="000000"/>
          <w:kern w:val="0"/>
          <w:sz w:val="24"/>
          <w:szCs w:val="24"/>
          <w:lang w:val="en-US" w:eastAsia="zh-CN" w:bidi="ar"/>
        </w:rPr>
        <w:t>框架，配合</w:t>
      </w:r>
      <w:r>
        <w:rPr>
          <w:rFonts w:hint="default" w:ascii="Times New Roman" w:hAnsi="Times New Roman" w:eastAsia="宋体" w:cs="Times New Roman"/>
          <w:color w:val="000000"/>
          <w:kern w:val="0"/>
          <w:sz w:val="24"/>
          <w:szCs w:val="24"/>
          <w:lang w:val="en-US" w:eastAsia="zh-CN" w:bidi="ar"/>
        </w:rPr>
        <w:t>Element Plus</w:t>
      </w:r>
      <w:r>
        <w:rPr>
          <w:rFonts w:hint="eastAsia" w:ascii="仿宋" w:hAnsi="仿宋" w:eastAsia="仿宋" w:cs="仿宋"/>
          <w:color w:val="000000"/>
          <w:kern w:val="0"/>
          <w:sz w:val="24"/>
          <w:szCs w:val="24"/>
          <w:lang w:val="en-US" w:eastAsia="zh-CN" w:bidi="ar"/>
        </w:rPr>
        <w:t>组件库和</w:t>
      </w:r>
      <w:r>
        <w:rPr>
          <w:rFonts w:hint="default" w:ascii="Times New Roman" w:hAnsi="Times New Roman" w:eastAsia="宋体" w:cs="Times New Roman"/>
          <w:color w:val="000000"/>
          <w:kern w:val="0"/>
          <w:sz w:val="24"/>
          <w:szCs w:val="24"/>
          <w:lang w:val="en-US" w:eastAsia="zh-CN" w:bidi="ar"/>
        </w:rPr>
        <w:t xml:space="preserve">Vue Router </w:t>
      </w:r>
      <w:r>
        <w:rPr>
          <w:rFonts w:hint="eastAsia" w:ascii="仿宋" w:hAnsi="仿宋" w:eastAsia="仿宋" w:cs="仿宋"/>
          <w:color w:val="000000"/>
          <w:kern w:val="0"/>
          <w:sz w:val="24"/>
          <w:szCs w:val="24"/>
          <w:lang w:val="en-US" w:eastAsia="zh-CN" w:bidi="ar"/>
        </w:rPr>
        <w:t>来完成模块化页面开发及路由管理，同时依靠</w:t>
      </w:r>
      <w:r>
        <w:rPr>
          <w:rFonts w:hint="default" w:ascii="Times New Roman" w:hAnsi="Times New Roman" w:eastAsia="宋体" w:cs="Times New Roman"/>
          <w:color w:val="000000"/>
          <w:kern w:val="0"/>
          <w:sz w:val="24"/>
          <w:szCs w:val="24"/>
          <w:lang w:val="en-US" w:eastAsia="zh-CN" w:bidi="ar"/>
        </w:rPr>
        <w:t>Axios</w:t>
      </w:r>
      <w:r>
        <w:rPr>
          <w:rFonts w:hint="eastAsia" w:ascii="仿宋" w:hAnsi="仿宋" w:eastAsia="仿宋" w:cs="仿宋"/>
          <w:color w:val="000000"/>
          <w:kern w:val="0"/>
          <w:sz w:val="24"/>
          <w:szCs w:val="24"/>
          <w:lang w:val="en-US" w:eastAsia="zh-CN" w:bidi="ar"/>
        </w:rPr>
        <w:t>来完成前后端的数据交互。系统利用</w:t>
      </w:r>
      <w:r>
        <w:rPr>
          <w:rFonts w:hint="default" w:ascii="Times New Roman" w:hAnsi="Times New Roman" w:eastAsia="宋体" w:cs="Times New Roman"/>
          <w:color w:val="000000"/>
          <w:kern w:val="0"/>
          <w:sz w:val="24"/>
          <w:szCs w:val="24"/>
          <w:lang w:val="en-US" w:eastAsia="zh-CN" w:bidi="ar"/>
        </w:rPr>
        <w:t>MySQL</w:t>
      </w:r>
      <w:r>
        <w:rPr>
          <w:rFonts w:hint="eastAsia" w:ascii="仿宋" w:hAnsi="仿宋" w:eastAsia="仿宋" w:cs="仿宋"/>
          <w:color w:val="000000"/>
          <w:kern w:val="0"/>
          <w:sz w:val="24"/>
          <w:szCs w:val="24"/>
          <w:lang w:val="en-US" w:eastAsia="zh-CN" w:bidi="ar"/>
        </w:rPr>
        <w:t xml:space="preserve">来完成数据库设计，并设计和实现包括用户、非遗项目、分类信息、活动报名、评论反馈等在内的 </w:t>
      </w:r>
      <w:r>
        <w:rPr>
          <w:rFonts w:hint="default" w:ascii="Times New Roman" w:hAnsi="Times New Roman" w:eastAsia="宋体" w:cs="Times New Roman"/>
          <w:color w:val="000000"/>
          <w:kern w:val="0"/>
          <w:sz w:val="24"/>
          <w:szCs w:val="24"/>
          <w:lang w:val="en-US" w:eastAsia="zh-CN" w:bidi="ar"/>
        </w:rPr>
        <w:t xml:space="preserve">13 </w:t>
      </w:r>
      <w:r>
        <w:rPr>
          <w:rFonts w:hint="eastAsia" w:ascii="仿宋" w:hAnsi="仿宋" w:eastAsia="仿宋" w:cs="仿宋"/>
          <w:color w:val="000000"/>
          <w:kern w:val="0"/>
          <w:sz w:val="24"/>
          <w:szCs w:val="24"/>
          <w:lang w:val="en-US" w:eastAsia="zh-CN" w:bidi="ar"/>
        </w:rPr>
        <w:t>张核心数据库表。系统在功能设计上主要围绕“非遗展示、用户交互、内容管理”三大核心构建了包括非遗分类浏览、文化资讯发布、活动报名管理、评论收藏交互以及后台数据统计解析在内的多模块业务体系。为了提升系统智能化水平，系统还集成了基于</w:t>
      </w:r>
      <w:r>
        <w:rPr>
          <w:rFonts w:hint="default" w:ascii="Times New Roman" w:hAnsi="Times New Roman" w:eastAsia="宋体" w:cs="Times New Roman"/>
          <w:color w:val="000000"/>
          <w:kern w:val="0"/>
          <w:sz w:val="24"/>
          <w:szCs w:val="24"/>
          <w:lang w:val="en-US" w:eastAsia="zh-CN" w:bidi="ar"/>
        </w:rPr>
        <w:t>FastAPI</w:t>
      </w:r>
      <w:r>
        <w:rPr>
          <w:rFonts w:hint="eastAsia" w:ascii="仿宋" w:hAnsi="仿宋" w:eastAsia="仿宋" w:cs="仿宋"/>
          <w:color w:val="000000"/>
          <w:kern w:val="0"/>
          <w:sz w:val="24"/>
          <w:szCs w:val="24"/>
          <w:lang w:val="en-US" w:eastAsia="zh-CN" w:bidi="ar"/>
        </w:rPr>
        <w:t xml:space="preserve">的智能问答服务模块，该模块在问答过程中引入了检索增强生成机制，它调用大语言模型接口并且结合多源信息检索来实现面向非遗知识的在线搜索和智能问答目的，使系统的信息获取能力与用户交互体验得到提高。 </w:t>
      </w:r>
    </w:p>
    <w:p w14:paraId="3EBB2CC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系统功能和性能测试表明各模块运行稳定，可以满足用户基本使用需求，智能问答结果在多数情况下拥有较好的相关性和可用性。本系统在一定程度上丰富了非遗信息服务的实现方式，给相关系统的设计提供了参考</w:t>
      </w:r>
      <w:r>
        <w:rPr>
          <w:rFonts w:hint="eastAsia" w:ascii="宋体" w:hAnsi="宋体" w:eastAsia="宋体" w:cs="宋体"/>
          <w:color w:val="000000"/>
          <w:kern w:val="0"/>
          <w:sz w:val="24"/>
          <w:szCs w:val="24"/>
          <w:lang w:val="en-US" w:eastAsia="zh-CN" w:bidi="ar"/>
        </w:rPr>
        <w:t xml:space="preserve">。 </w:t>
      </w:r>
    </w:p>
    <w:p w14:paraId="1C783BD8">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785BD2D9">
      <w:pPr>
        <w:keepNext w:val="0"/>
        <w:keepLines w:val="0"/>
        <w:widowControl/>
        <w:suppressLineNumbers w:val="0"/>
        <w:jc w:val="left"/>
      </w:pPr>
      <w:r>
        <w:rPr>
          <w:rFonts w:hint="eastAsia" w:ascii="黑体" w:hAnsi="宋体" w:eastAsia="黑体" w:cs="黑体"/>
          <w:color w:val="000000"/>
          <w:kern w:val="0"/>
          <w:sz w:val="28"/>
          <w:szCs w:val="28"/>
          <w:lang w:val="en-US" w:eastAsia="zh-CN" w:bidi="ar"/>
        </w:rPr>
        <w:t>关键词：</w:t>
      </w:r>
      <w:r>
        <w:rPr>
          <w:rFonts w:hint="eastAsia" w:ascii="仿宋" w:hAnsi="仿宋" w:eastAsia="仿宋" w:cs="仿宋"/>
          <w:color w:val="000000"/>
          <w:kern w:val="0"/>
          <w:sz w:val="24"/>
          <w:szCs w:val="24"/>
          <w:lang w:val="en-US" w:eastAsia="zh-CN" w:bidi="ar"/>
        </w:rPr>
        <w:t>非物质文化遗产；智能问答；</w:t>
      </w:r>
      <w:r>
        <w:rPr>
          <w:rFonts w:hint="default" w:ascii="Times New Roman" w:hAnsi="Times New Roman" w:eastAsia="宋体" w:cs="Times New Roman"/>
          <w:color w:val="000000"/>
          <w:kern w:val="0"/>
          <w:sz w:val="24"/>
          <w:szCs w:val="24"/>
          <w:lang w:val="en-US" w:eastAsia="zh-CN" w:bidi="ar"/>
        </w:rPr>
        <w:t>Spring Boot</w:t>
      </w:r>
      <w:r>
        <w:rPr>
          <w:rFonts w:hint="eastAsia" w:ascii="仿宋" w:hAnsi="仿宋" w:eastAsia="仿宋" w:cs="仿宋"/>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Vue 3</w:t>
      </w:r>
      <w:r>
        <w:rPr>
          <w:rFonts w:hint="eastAsia" w:ascii="仿宋" w:hAnsi="仿宋" w:eastAsia="仿宋" w:cs="仿宋"/>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RAG</w:t>
      </w:r>
    </w:p>
    <w:p w14:paraId="377ED2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A04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2026-05-09T07:17:07Z</dcterms:created>
  <dc:creator>ASUS</dc:creator>
  <cp:lastModifiedBy>执念</cp:lastModifiedBy>
  <dcterms:modified xsi:type="dcterms:W3CDTF">2026-05-09T07:19:28Z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eyJoZGlkIjoiZTJkYWJjOGI4ZmY0MDhjYmMwMzJlNTM0ZmI4OTkwZjYiLCJ1c2VySWQiOiI5MjAxNDg5MTEifQ==</vt:lpwstr>
  </property>
  <property fmtid="{D5CDD505-2E9C-101B-9397-08002B2CF9AE}" pid="4" name="ICV">
    <vt:lpwstr>4EDF102792284B9E9B41F2CE74BB5C89_12</vt:lpwstr>
  </property>
</Properties>
</file>