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ind w:left="3994"/>
        <w:spacing w:before="104" w:line="222" w:lineRule="auto"/>
        <w:outlineLvl w:val="0"/>
        <w:rPr>
          <w:rFonts w:ascii="SimHei" w:hAnsi="SimHei" w:eastAsia="SimHei" w:cs="SimHei"/>
          <w:sz w:val="32"/>
          <w:szCs w:val="32"/>
        </w:rPr>
      </w:pPr>
      <w:r>
        <w:rPr>
          <w:rFonts w:ascii="SimHei" w:hAnsi="SimHei" w:eastAsia="SimHei" w:cs="SimHei"/>
          <w:sz w:val="32"/>
          <w:szCs w:val="32"/>
          <w:b/>
          <w:bCs/>
          <w:spacing w:val="28"/>
        </w:rPr>
        <w:t>第三章需求分析</w:t>
      </w:r>
    </w:p>
    <w:p>
      <w:pPr>
        <w:spacing w:line="286" w:lineRule="auto"/>
        <w:rPr>
          <w:rFonts w:ascii="Arial"/>
          <w:sz w:val="21"/>
        </w:rPr>
      </w:pPr>
      <w:r/>
    </w:p>
    <w:p>
      <w:pPr>
        <w:spacing w:line="286" w:lineRule="auto"/>
        <w:rPr>
          <w:rFonts w:ascii="Arial"/>
          <w:sz w:val="21"/>
        </w:rPr>
      </w:pPr>
      <w:r/>
    </w:p>
    <w:p>
      <w:pPr>
        <w:ind w:left="970"/>
        <w:spacing w:before="98" w:line="221" w:lineRule="auto"/>
        <w:rPr>
          <w:rFonts w:ascii="SimHei" w:hAnsi="SimHei" w:eastAsia="SimHei" w:cs="SimHei"/>
          <w:sz w:val="30"/>
          <w:szCs w:val="30"/>
        </w:rPr>
      </w:pPr>
      <w:r>
        <w:rPr>
          <w:rFonts w:ascii="SimHei" w:hAnsi="SimHei" w:eastAsia="SimHei" w:cs="SimHei"/>
          <w:sz w:val="30"/>
          <w:szCs w:val="30"/>
          <w:spacing w:val="-9"/>
        </w:rPr>
        <w:t>3.1</w:t>
      </w:r>
      <w:r>
        <w:rPr>
          <w:rFonts w:ascii="SimHei" w:hAnsi="SimHei" w:eastAsia="SimHei" w:cs="SimHei"/>
          <w:sz w:val="30"/>
          <w:szCs w:val="30"/>
          <w:b/>
          <w:bCs/>
          <w:spacing w:val="-9"/>
        </w:rPr>
        <w:t>系统用户角色分析</w:t>
      </w:r>
    </w:p>
    <w:p>
      <w:pPr>
        <w:spacing w:line="443" w:lineRule="auto"/>
        <w:rPr>
          <w:rFonts w:ascii="Arial"/>
          <w:sz w:val="21"/>
        </w:rPr>
      </w:pPr>
      <w:r/>
    </w:p>
    <w:p>
      <w:pPr>
        <w:pStyle w:val="BodyText"/>
        <w:ind w:left="970" w:right="249" w:firstLine="500"/>
        <w:spacing w:before="78" w:line="309" w:lineRule="auto"/>
        <w:jc w:val="both"/>
        <w:rPr/>
      </w:pPr>
      <w:r>
        <w:rPr>
          <w:spacing w:val="4"/>
        </w:rPr>
        <w:t>根据国、央企民主测评平台业务的相关角色</w:t>
      </w:r>
      <w:r>
        <w:rPr>
          <w:spacing w:val="3"/>
        </w:rPr>
        <w:t>需求，将民主测评平台的系统角</w:t>
      </w:r>
      <w:r>
        <w:rPr/>
        <w:t xml:space="preserve"> </w:t>
      </w:r>
      <w:r>
        <w:rPr>
          <w:spacing w:val="7"/>
        </w:rPr>
        <w:t>色主要分为系统管理员、集团管理员、企业</w:t>
      </w:r>
      <w:r>
        <w:rPr>
          <w:rFonts w:ascii="Times New Roman" w:hAnsi="Times New Roman" w:eastAsia="Times New Roman" w:cs="Times New Roman"/>
        </w:rPr>
        <w:t>HR</w:t>
      </w:r>
      <w:r>
        <w:rPr>
          <w:spacing w:val="7"/>
        </w:rPr>
        <w:t>、</w:t>
      </w:r>
      <w:r>
        <w:rPr>
          <w:spacing w:val="-67"/>
        </w:rPr>
        <w:t xml:space="preserve"> </w:t>
      </w:r>
      <w:r>
        <w:rPr>
          <w:spacing w:val="7"/>
        </w:rPr>
        <w:t>测评用户四种类型。民主测评</w:t>
      </w:r>
      <w:r>
        <w:rPr/>
        <w:t xml:space="preserve"> </w:t>
      </w:r>
      <w:r>
        <w:rPr>
          <w:spacing w:val="5"/>
        </w:rPr>
        <w:t>平台的角色用例图如图3-1所示：</w:t>
      </w:r>
    </w:p>
    <w:p>
      <w:pPr>
        <w:ind w:firstLine="1220"/>
        <w:spacing w:before="56" w:line="5080" w:lineRule="exact"/>
        <w:rPr/>
      </w:pPr>
      <w:r>
        <w:rPr>
          <w:position w:val="-101"/>
        </w:rPr>
        <w:pict>
          <v:group id="_x0000_s2" style="mso-position-vertical-relative:line;mso-position-horizontal-relative:char;width:403.55pt;height:254pt;" filled="false" stroked="false" coordsize="8070,5080" coordorigin="0,0">
            <v:shape id="_x0000_s4" style="position:absolute;left:0;top:0;width:8070;height:5080;" filled="false" stroked="false" type="#_x0000_t75">
              <v:imagedata o:title="" r:id="rId2"/>
            </v:shape>
            <v:shape id="_x0000_s6" style="position:absolute;left:30;top:446;width:7912;height:4131;" filled="false" stroked="false" type="#_x0000_t202">
              <v:fill on="false"/>
              <v:stroke on="false"/>
              <v:path/>
              <v:imagedata o:title=""/>
              <o:lock v:ext="edit" aspectratio="false"/>
              <v:textbox inset="0mm,0mm,0mm,0mm">
                <w:txbxContent>
                  <w:p>
                    <w:pPr>
                      <w:ind w:left="2899"/>
                      <w:spacing w:before="20" w:line="223" w:lineRule="auto"/>
                      <w:rPr>
                        <w:rFonts w:ascii="SimHei" w:hAnsi="SimHei" w:eastAsia="SimHei" w:cs="SimHei"/>
                        <w:sz w:val="15"/>
                        <w:szCs w:val="15"/>
                      </w:rPr>
                    </w:pPr>
                    <w:r>
                      <w:rPr>
                        <w:rFonts w:ascii="SimHei" w:hAnsi="SimHei" w:eastAsia="SimHei" w:cs="SimHei"/>
                        <w:sz w:val="15"/>
                        <w:szCs w:val="15"/>
                        <w:spacing w:val="-7"/>
                      </w:rPr>
                      <w:t>租户管理</w:t>
                    </w:r>
                  </w:p>
                  <w:p>
                    <w:pPr>
                      <w:spacing w:line="353" w:lineRule="auto"/>
                      <w:rPr>
                        <w:rFonts w:ascii="Arial"/>
                        <w:sz w:val="21"/>
                      </w:rPr>
                    </w:pPr>
                    <w:r/>
                  </w:p>
                  <w:p>
                    <w:pPr>
                      <w:ind w:left="2739"/>
                      <w:spacing w:before="42" w:line="222" w:lineRule="auto"/>
                      <w:rPr>
                        <w:rFonts w:ascii="SimHei" w:hAnsi="SimHei" w:eastAsia="SimHei" w:cs="SimHei"/>
                        <w:sz w:val="13"/>
                        <w:szCs w:val="13"/>
                      </w:rPr>
                    </w:pPr>
                    <w:r>
                      <w:rPr>
                        <w:rFonts w:ascii="SimHei" w:hAnsi="SimHei" w:eastAsia="SimHei" w:cs="SimHei"/>
                        <w:sz w:val="13"/>
                        <w:szCs w:val="13"/>
                        <w:spacing w:val="9"/>
                      </w:rPr>
                      <w:t>组织机构管理</w:t>
                    </w:r>
                  </w:p>
                  <w:p>
                    <w:pPr>
                      <w:spacing w:line="342" w:lineRule="auto"/>
                      <w:rPr>
                        <w:rFonts w:ascii="Arial"/>
                        <w:sz w:val="21"/>
                      </w:rPr>
                    </w:pPr>
                    <w:r/>
                  </w:p>
                  <w:p>
                    <w:pPr>
                      <w:ind w:left="2739"/>
                      <w:spacing w:before="49" w:line="221" w:lineRule="auto"/>
                      <w:rPr>
                        <w:rFonts w:ascii="SimHei" w:hAnsi="SimHei" w:eastAsia="SimHei" w:cs="SimHei"/>
                        <w:sz w:val="15"/>
                        <w:szCs w:val="15"/>
                      </w:rPr>
                    </w:pPr>
                    <w:r>
                      <w:rPr>
                        <w:rFonts w:ascii="SimHei" w:hAnsi="SimHei" w:eastAsia="SimHei" w:cs="SimHei"/>
                        <w:sz w:val="15"/>
                        <w:szCs w:val="15"/>
                        <w:spacing w:val="-9"/>
                      </w:rPr>
                      <w:t>基础档案管理</w:t>
                    </w:r>
                  </w:p>
                  <w:p>
                    <w:pPr>
                      <w:ind w:left="20"/>
                      <w:spacing w:before="39" w:line="214" w:lineRule="auto"/>
                      <w:rPr>
                        <w:rFonts w:ascii="SimHei" w:hAnsi="SimHei" w:eastAsia="SimHei" w:cs="SimHei"/>
                        <w:sz w:val="13"/>
                        <w:szCs w:val="13"/>
                      </w:rPr>
                    </w:pPr>
                    <w:r>
                      <w:rPr>
                        <w:rFonts w:ascii="SimHei" w:hAnsi="SimHei" w:eastAsia="SimHei" w:cs="SimHei"/>
                        <w:sz w:val="13"/>
                        <w:szCs w:val="13"/>
                        <w:spacing w:val="13"/>
                      </w:rPr>
                      <w:t>系统管理员</w:t>
                    </w:r>
                  </w:p>
                  <w:p>
                    <w:pPr>
                      <w:ind w:right="18"/>
                      <w:spacing w:line="220" w:lineRule="auto"/>
                      <w:jc w:val="right"/>
                      <w:rPr>
                        <w:rFonts w:ascii="SimHei" w:hAnsi="SimHei" w:eastAsia="SimHei" w:cs="SimHei"/>
                        <w:sz w:val="15"/>
                        <w:szCs w:val="15"/>
                      </w:rPr>
                    </w:pPr>
                    <w:r>
                      <w:rPr>
                        <w:rFonts w:ascii="SimHei" w:hAnsi="SimHei" w:eastAsia="SimHei" w:cs="SimHei"/>
                        <w:sz w:val="15"/>
                        <w:szCs w:val="15"/>
                        <w:spacing w:val="-2"/>
                      </w:rPr>
                      <w:t>集团管理员</w:t>
                    </w:r>
                  </w:p>
                  <w:p>
                    <w:pPr>
                      <w:ind w:left="2899"/>
                      <w:spacing w:before="2" w:line="223" w:lineRule="auto"/>
                      <w:rPr>
                        <w:rFonts w:ascii="SimHei" w:hAnsi="SimHei" w:eastAsia="SimHei" w:cs="SimHei"/>
                        <w:sz w:val="15"/>
                        <w:szCs w:val="15"/>
                      </w:rPr>
                    </w:pPr>
                    <w:r>
                      <w:rPr>
                        <w:rFonts w:ascii="SimHei" w:hAnsi="SimHei" w:eastAsia="SimHei" w:cs="SimHei"/>
                        <w:sz w:val="15"/>
                        <w:szCs w:val="15"/>
                        <w:spacing w:val="-6"/>
                      </w:rPr>
                      <w:t>日志管理</w:t>
                    </w:r>
                  </w:p>
                  <w:p>
                    <w:pPr>
                      <w:spacing w:line="342" w:lineRule="auto"/>
                      <w:rPr>
                        <w:rFonts w:ascii="Arial"/>
                        <w:sz w:val="21"/>
                      </w:rPr>
                    </w:pPr>
                    <w:r/>
                  </w:p>
                  <w:p>
                    <w:pPr>
                      <w:ind w:left="2739"/>
                      <w:spacing w:before="42" w:line="222" w:lineRule="auto"/>
                      <w:rPr>
                        <w:rFonts w:ascii="SimHei" w:hAnsi="SimHei" w:eastAsia="SimHei" w:cs="SimHei"/>
                        <w:sz w:val="13"/>
                        <w:szCs w:val="13"/>
                      </w:rPr>
                    </w:pPr>
                    <w:r>
                      <w:rPr>
                        <w:rFonts w:ascii="SimHei" w:hAnsi="SimHei" w:eastAsia="SimHei" w:cs="SimHei"/>
                        <w:sz w:val="13"/>
                        <w:szCs w:val="13"/>
                        <w:spacing w:val="9"/>
                      </w:rPr>
                      <w:t>测评对象管理</w:t>
                    </w:r>
                  </w:p>
                  <w:p>
                    <w:pPr>
                      <w:spacing w:line="333" w:lineRule="auto"/>
                      <w:rPr>
                        <w:rFonts w:ascii="Arial"/>
                        <w:sz w:val="21"/>
                      </w:rPr>
                    </w:pPr>
                    <w:r/>
                  </w:p>
                  <w:p>
                    <w:pPr>
                      <w:ind w:left="2850"/>
                      <w:spacing w:before="50" w:line="222" w:lineRule="auto"/>
                      <w:rPr>
                        <w:rFonts w:ascii="SimHei" w:hAnsi="SimHei" w:eastAsia="SimHei" w:cs="SimHei"/>
                        <w:sz w:val="15"/>
                        <w:szCs w:val="15"/>
                      </w:rPr>
                    </w:pPr>
                    <w:r>
                      <w:rPr>
                        <w:rFonts w:ascii="SimHei" w:hAnsi="SimHei" w:eastAsia="SimHei" w:cs="SimHei"/>
                        <w:sz w:val="15"/>
                        <w:szCs w:val="15"/>
                        <w:spacing w:val="-9"/>
                      </w:rPr>
                      <w:t>测评表管理</w:t>
                    </w:r>
                  </w:p>
                  <w:p>
                    <w:pPr>
                      <w:spacing w:line="338" w:lineRule="auto"/>
                      <w:rPr>
                        <w:rFonts w:ascii="Arial"/>
                        <w:sz w:val="21"/>
                      </w:rPr>
                    </w:pPr>
                    <w:r/>
                  </w:p>
                  <w:p>
                    <w:pPr>
                      <w:ind w:left="2739"/>
                      <w:spacing w:before="49" w:line="222" w:lineRule="auto"/>
                      <w:rPr>
                        <w:rFonts w:ascii="SimHei" w:hAnsi="SimHei" w:eastAsia="SimHei" w:cs="SimHei"/>
                        <w:sz w:val="15"/>
                        <w:szCs w:val="15"/>
                      </w:rPr>
                    </w:pPr>
                    <w:r>
                      <w:rPr>
                        <w:rFonts w:ascii="SimHei" w:hAnsi="SimHei" w:eastAsia="SimHei" w:cs="SimHei"/>
                        <w:sz w:val="15"/>
                        <w:szCs w:val="15"/>
                        <w:spacing w:val="-9"/>
                      </w:rPr>
                      <w:t>测评活动管理</w:t>
                    </w:r>
                  </w:p>
                  <w:p>
                    <w:pPr>
                      <w:spacing w:line="374" w:lineRule="auto"/>
                      <w:rPr>
                        <w:rFonts w:ascii="Arial"/>
                        <w:sz w:val="21"/>
                      </w:rPr>
                    </w:pPr>
                    <w:r/>
                  </w:p>
                  <w:p>
                    <w:pPr>
                      <w:ind w:left="2810"/>
                      <w:spacing w:before="43" w:line="222" w:lineRule="auto"/>
                      <w:rPr>
                        <w:rFonts w:ascii="SimHei" w:hAnsi="SimHei" w:eastAsia="SimHei" w:cs="SimHei"/>
                        <w:sz w:val="13"/>
                        <w:szCs w:val="13"/>
                      </w:rPr>
                    </w:pPr>
                    <w:r>
                      <w:rPr>
                        <w:rFonts w:ascii="SimHei" w:hAnsi="SimHei" w:eastAsia="SimHei" w:cs="SimHei"/>
                        <w:sz w:val="13"/>
                        <w:szCs w:val="13"/>
                        <w:spacing w:val="9"/>
                      </w:rPr>
                      <w:t>测评报告分析</w:t>
                    </w:r>
                  </w:p>
                </w:txbxContent>
              </v:textbox>
            </v:shape>
            <v:shape id="_x0000_s8" style="position:absolute;left:5249;top:3805;width:635;height:19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5"/>
                        <w:szCs w:val="15"/>
                      </w:rPr>
                    </w:pPr>
                    <w:r>
                      <w:rPr>
                        <w:rFonts w:ascii="SimHei" w:hAnsi="SimHei" w:eastAsia="SimHei" w:cs="SimHei"/>
                        <w:sz w:val="15"/>
                        <w:szCs w:val="15"/>
                        <w:spacing w:val="-1"/>
                      </w:rPr>
                      <w:t>测评答题</w:t>
                    </w:r>
                  </w:p>
                </w:txbxContent>
              </v:textbox>
            </v:shape>
            <v:shape id="_x0000_s10" style="position:absolute;left:7359;top:3784;width:622;height:17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3"/>
                        <w:szCs w:val="13"/>
                      </w:rPr>
                    </w:pPr>
                    <w:r>
                      <w:rPr>
                        <w:rFonts w:ascii="SimHei" w:hAnsi="SimHei" w:eastAsia="SimHei" w:cs="SimHei"/>
                        <w:sz w:val="13"/>
                        <w:szCs w:val="13"/>
                        <w:spacing w:val="15"/>
                      </w:rPr>
                      <w:t>测评用户</w:t>
                    </w:r>
                  </w:p>
                </w:txbxContent>
              </v:textbox>
            </v:shape>
            <v:shape id="_x0000_s12" style="position:absolute;left:120;top:3683;width:545;height:192;" filled="false" stroked="false" type="#_x0000_t202">
              <v:fill on="false"/>
              <v:stroke on="false"/>
              <v:path/>
              <v:imagedata o:title=""/>
              <o:lock v:ext="edit" aspectratio="false"/>
              <v:textbox inset="0mm,0mm,0mm,0mm">
                <w:txbxContent>
                  <w:p>
                    <w:pPr>
                      <w:ind w:left="20"/>
                      <w:spacing w:before="19" w:line="231" w:lineRule="auto"/>
                      <w:rPr>
                        <w:rFonts w:ascii="Arial" w:hAnsi="Arial" w:eastAsia="Arial" w:cs="Arial"/>
                        <w:sz w:val="15"/>
                        <w:szCs w:val="15"/>
                      </w:rPr>
                    </w:pPr>
                    <w:r>
                      <w:rPr>
                        <w:rFonts w:ascii="SimHei" w:hAnsi="SimHei" w:eastAsia="SimHei" w:cs="SimHei"/>
                        <w:sz w:val="15"/>
                        <w:szCs w:val="15"/>
                        <w:spacing w:val="-3"/>
                      </w:rPr>
                      <w:t>企业</w:t>
                    </w:r>
                    <w:r>
                      <w:rPr>
                        <w:rFonts w:ascii="Arial" w:hAnsi="Arial" w:eastAsia="Arial" w:cs="Arial"/>
                        <w:sz w:val="15"/>
                        <w:szCs w:val="15"/>
                        <w:spacing w:val="-3"/>
                      </w:rPr>
                      <w:t>HR</w:t>
                    </w:r>
                  </w:p>
                </w:txbxContent>
              </v:textbox>
            </v:shape>
          </v:group>
        </w:pict>
      </w:r>
    </w:p>
    <w:p>
      <w:pPr>
        <w:ind w:left="3722"/>
        <w:spacing w:before="160" w:line="223" w:lineRule="auto"/>
        <w:rPr>
          <w:rFonts w:ascii="KaiTi" w:hAnsi="KaiTi" w:eastAsia="KaiTi" w:cs="KaiTi"/>
          <w:sz w:val="20"/>
          <w:szCs w:val="20"/>
        </w:rPr>
      </w:pPr>
      <w:r>
        <w:rPr>
          <w:rFonts w:ascii="KaiTi" w:hAnsi="KaiTi" w:eastAsia="KaiTi" w:cs="KaiTi"/>
          <w:sz w:val="20"/>
          <w:szCs w:val="20"/>
          <w:b/>
          <w:bCs/>
          <w:spacing w:val="9"/>
        </w:rPr>
        <w:t>图3-</w:t>
      </w:r>
      <w:r>
        <w:rPr>
          <w:rFonts w:ascii="KaiTi" w:hAnsi="KaiTi" w:eastAsia="KaiTi" w:cs="KaiTi"/>
          <w:sz w:val="20"/>
          <w:szCs w:val="20"/>
          <w:spacing w:val="-54"/>
        </w:rPr>
        <w:t xml:space="preserve"> </w:t>
      </w:r>
      <w:r>
        <w:rPr>
          <w:rFonts w:ascii="KaiTi" w:hAnsi="KaiTi" w:eastAsia="KaiTi" w:cs="KaiTi"/>
          <w:sz w:val="20"/>
          <w:szCs w:val="20"/>
          <w:b/>
          <w:bCs/>
          <w:spacing w:val="9"/>
        </w:rPr>
        <w:t>1</w:t>
      </w:r>
      <w:r>
        <w:rPr>
          <w:rFonts w:ascii="KaiTi" w:hAnsi="KaiTi" w:eastAsia="KaiTi" w:cs="KaiTi"/>
          <w:sz w:val="20"/>
          <w:szCs w:val="20"/>
          <w:spacing w:val="9"/>
        </w:rPr>
        <w:t xml:space="preserve"> </w:t>
      </w:r>
      <w:r>
        <w:rPr>
          <w:rFonts w:ascii="KaiTi" w:hAnsi="KaiTi" w:eastAsia="KaiTi" w:cs="KaiTi"/>
          <w:sz w:val="20"/>
          <w:szCs w:val="20"/>
          <w:b/>
          <w:bCs/>
          <w:spacing w:val="9"/>
        </w:rPr>
        <w:t>民主测评平台系统角色用例图</w:t>
      </w:r>
    </w:p>
    <w:p>
      <w:pPr>
        <w:pStyle w:val="BodyText"/>
        <w:ind w:left="970" w:right="246" w:firstLine="500"/>
        <w:spacing w:before="135" w:line="308" w:lineRule="auto"/>
        <w:jc w:val="both"/>
        <w:rPr/>
      </w:pPr>
      <w:r>
        <w:rPr>
          <w:spacing w:val="3"/>
        </w:rPr>
        <w:t>系统管理员：系统管理员是系统中角色权限最大的一个角色，主要负责系统</w:t>
      </w:r>
      <w:r>
        <w:rPr>
          <w:spacing w:val="1"/>
        </w:rPr>
        <w:t xml:space="preserve"> </w:t>
      </w:r>
      <w:r>
        <w:rPr>
          <w:spacing w:val="4"/>
        </w:rPr>
        <w:t>相关功能的管理和维护，系统以租户为单位隔离，主要是对系统和下级角色进行</w:t>
      </w:r>
      <w:r>
        <w:rPr>
          <w:spacing w:val="1"/>
        </w:rPr>
        <w:t xml:space="preserve"> </w:t>
      </w:r>
      <w:r>
        <w:rPr>
          <w:spacing w:val="3"/>
        </w:rPr>
        <w:t>管理，主要包括租户管理、集团管理员管理、权限管理等功能，保障各租户能正</w:t>
      </w:r>
      <w:r>
        <w:rPr>
          <w:spacing w:val="18"/>
        </w:rPr>
        <w:t xml:space="preserve"> </w:t>
      </w:r>
      <w:r>
        <w:rPr>
          <w:spacing w:val="3"/>
        </w:rPr>
        <w:t>常使用该系统，使得集团管理员能根据相应权限正常使用系统的相应功能，能够</w:t>
      </w:r>
      <w:r>
        <w:rPr>
          <w:spacing w:val="16"/>
        </w:rPr>
        <w:t xml:space="preserve"> </w:t>
      </w:r>
      <w:r>
        <w:rPr>
          <w:spacing w:val="2"/>
        </w:rPr>
        <w:t>根据具体操作获取到相关数据。</w:t>
      </w:r>
    </w:p>
    <w:p>
      <w:pPr>
        <w:pStyle w:val="BodyText"/>
        <w:ind w:left="970" w:right="249" w:firstLine="500"/>
        <w:spacing w:before="5" w:line="307" w:lineRule="auto"/>
        <w:jc w:val="both"/>
        <w:rPr/>
      </w:pPr>
      <w:r>
        <w:rPr>
          <w:spacing w:val="4"/>
        </w:rPr>
        <w:t>集团管理员：集团管理员主要负责所属租户</w:t>
      </w:r>
      <w:r>
        <w:rPr>
          <w:spacing w:val="3"/>
        </w:rPr>
        <w:t>下相关功能的管理，其中包括用</w:t>
      </w:r>
      <w:r>
        <w:rPr/>
        <w:t xml:space="preserve"> </w:t>
      </w:r>
      <w:r>
        <w:rPr>
          <w:spacing w:val="4"/>
        </w:rPr>
        <w:t>户的新增与配置，角色的相关配置等，该租</w:t>
      </w:r>
      <w:r>
        <w:rPr>
          <w:spacing w:val="3"/>
        </w:rPr>
        <w:t>户下的操作记录可通过系统操作日志</w:t>
      </w:r>
      <w:r>
        <w:rPr/>
        <w:t xml:space="preserve"> </w:t>
      </w:r>
      <w:r>
        <w:rPr>
          <w:spacing w:val="3"/>
        </w:rPr>
        <w:t>管理功能来实现，除此外，还包括组织结构管理等功能，保障各用户能正常地访</w:t>
      </w:r>
      <w:r>
        <w:rPr>
          <w:spacing w:val="16"/>
        </w:rPr>
        <w:t xml:space="preserve"> </w:t>
      </w:r>
      <w:r>
        <w:rPr>
          <w:spacing w:val="3"/>
        </w:rPr>
        <w:t>问该系统，使得集团内的相关用户能动态的绑定相关功能节点，精确化、准确化</w:t>
      </w:r>
      <w:r>
        <w:rPr>
          <w:spacing w:val="14"/>
        </w:rPr>
        <w:t xml:space="preserve"> </w:t>
      </w:r>
      <w:r>
        <w:rPr/>
        <w:t>的使用系统的相关功能。</w:t>
      </w:r>
    </w:p>
    <w:p>
      <w:pPr>
        <w:pStyle w:val="BodyText"/>
        <w:ind w:left="1470"/>
        <w:spacing w:before="1" w:line="223" w:lineRule="auto"/>
        <w:rPr>
          <w:sz w:val="26"/>
          <w:szCs w:val="26"/>
        </w:rPr>
      </w:pPr>
      <w:r>
        <w:rPr>
          <w:rFonts w:ascii="FangSong" w:hAnsi="FangSong" w:eastAsia="FangSong" w:cs="FangSong"/>
          <w:sz w:val="26"/>
          <w:szCs w:val="26"/>
          <w:spacing w:val="-9"/>
        </w:rPr>
        <w:t>企业</w:t>
      </w:r>
      <w:r>
        <w:rPr>
          <w:rFonts w:ascii="Times New Roman" w:hAnsi="Times New Roman" w:eastAsia="Times New Roman" w:cs="Times New Roman"/>
          <w:sz w:val="26"/>
          <w:szCs w:val="26"/>
          <w:spacing w:val="-9"/>
        </w:rPr>
        <w:t>HR</w:t>
      </w:r>
      <w:r>
        <w:rPr>
          <w:sz w:val="26"/>
          <w:szCs w:val="26"/>
          <w:spacing w:val="-9"/>
        </w:rPr>
        <w:t>: 企业</w:t>
      </w:r>
      <w:r>
        <w:rPr>
          <w:rFonts w:ascii="Times New Roman" w:hAnsi="Times New Roman" w:eastAsia="Times New Roman" w:cs="Times New Roman"/>
          <w:sz w:val="26"/>
          <w:szCs w:val="26"/>
          <w:spacing w:val="-9"/>
        </w:rPr>
        <w:t>HR </w:t>
      </w:r>
      <w:r>
        <w:rPr>
          <w:sz w:val="26"/>
          <w:szCs w:val="26"/>
          <w:spacing w:val="-9"/>
        </w:rPr>
        <w:t>主要负责企业下民主测评相关业务的管理和配置，包括</w:t>
      </w:r>
    </w:p>
    <w:p>
      <w:pPr>
        <w:spacing w:line="243" w:lineRule="auto"/>
        <w:rPr>
          <w:rFonts w:ascii="Arial"/>
          <w:sz w:val="21"/>
        </w:rPr>
      </w:pPr>
      <w:r/>
    </w:p>
    <w:p>
      <w:pPr>
        <w:spacing w:line="244" w:lineRule="auto"/>
        <w:rPr>
          <w:rFonts w:ascii="Arial"/>
          <w:sz w:val="21"/>
        </w:rPr>
      </w:pPr>
      <w:r/>
    </w:p>
    <w:p>
      <w:pPr>
        <w:ind w:left="513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w:t>
      </w:r>
    </w:p>
    <w:p>
      <w:pPr>
        <w:spacing w:line="420" w:lineRule="auto"/>
        <w:rPr>
          <w:rFonts w:ascii="Arial"/>
          <w:sz w:val="21"/>
        </w:rPr>
      </w:pPr>
      <w:r/>
    </w:p>
    <w:p>
      <w:pPr>
        <w:spacing w:before="85" w:line="222" w:lineRule="auto"/>
        <w:rPr>
          <w:rFonts w:ascii="SimHei" w:hAnsi="SimHei" w:eastAsia="SimHei" w:cs="SimHei"/>
          <w:sz w:val="26"/>
          <w:szCs w:val="26"/>
        </w:rPr>
      </w:pPr>
      <w:r>
        <w:rPr>
          <w:rFonts w:ascii="SimHei" w:hAnsi="SimHei" w:eastAsia="SimHei" w:cs="SimHei"/>
          <w:sz w:val="26"/>
          <w:szCs w:val="26"/>
          <w:spacing w:val="-15"/>
        </w:rPr>
        <w:t>中国知网</w:t>
      </w:r>
    </w:p>
    <w:p>
      <w:pPr>
        <w:spacing w:line="222" w:lineRule="auto"/>
        <w:sectPr>
          <w:headerReference w:type="default" r:id="rId1"/>
          <w:pgSz w:w="11940" w:h="16800"/>
          <w:pgMar w:top="885" w:right="1791" w:bottom="0" w:left="389" w:header="592" w:footer="0" w:gutter="0"/>
        </w:sectPr>
        <w:rPr>
          <w:rFonts w:ascii="SimHei" w:hAnsi="SimHei" w:eastAsia="SimHei" w:cs="SimHei"/>
          <w:sz w:val="26"/>
          <w:szCs w:val="26"/>
        </w:rPr>
      </w:pPr>
    </w:p>
    <w:p>
      <w:pPr>
        <w:spacing w:line="354" w:lineRule="auto"/>
        <w:rPr>
          <w:rFonts w:ascii="Arial"/>
          <w:sz w:val="21"/>
        </w:rPr>
      </w:pPr>
      <w:r/>
    </w:p>
    <w:p>
      <w:pPr>
        <w:pStyle w:val="BodyText"/>
        <w:ind w:left="1359"/>
        <w:spacing w:before="78" w:line="218" w:lineRule="auto"/>
        <w:rPr/>
      </w:pPr>
      <w:r>
        <w:rPr>
          <w:spacing w:val="5"/>
        </w:rPr>
        <w:t>民主测评对象管理、测评表管理、测评活动管理、测评报告管理等功能。</w:t>
      </w:r>
    </w:p>
    <w:p>
      <w:pPr>
        <w:pStyle w:val="BodyText"/>
        <w:ind w:left="1359" w:right="41" w:firstLine="519"/>
        <w:spacing w:before="117" w:line="319" w:lineRule="auto"/>
        <w:rPr/>
      </w:pPr>
      <w:r>
        <w:rPr>
          <w:spacing w:val="5"/>
        </w:rPr>
        <w:t>测评用户：测评用户主要是在移动端通过扫描二维码对企业</w:t>
      </w:r>
      <w:r>
        <w:rPr>
          <w:rFonts w:ascii="Times New Roman" w:hAnsi="Times New Roman" w:eastAsia="Times New Roman" w:cs="Times New Roman"/>
        </w:rPr>
        <w:t>HR</w:t>
      </w:r>
      <w:r>
        <w:rPr>
          <w:rFonts w:ascii="Times New Roman" w:hAnsi="Times New Roman" w:eastAsia="Times New Roman" w:cs="Times New Roman"/>
          <w:spacing w:val="40"/>
        </w:rPr>
        <w:t xml:space="preserve"> </w:t>
      </w:r>
      <w:r>
        <w:rPr>
          <w:spacing w:val="5"/>
        </w:rPr>
        <w:t>设定好的测</w:t>
      </w:r>
      <w:r>
        <w:rPr/>
        <w:t xml:space="preserve"> </w:t>
      </w:r>
      <w:r>
        <w:rPr>
          <w:spacing w:val="5"/>
        </w:rPr>
        <w:t>评问卷进行答题。</w:t>
      </w:r>
    </w:p>
    <w:p>
      <w:pPr>
        <w:ind w:left="1359"/>
        <w:spacing w:before="287" w:line="221" w:lineRule="auto"/>
        <w:rPr>
          <w:rFonts w:ascii="SimHei" w:hAnsi="SimHei" w:eastAsia="SimHei" w:cs="SimHei"/>
          <w:sz w:val="30"/>
          <w:szCs w:val="30"/>
        </w:rPr>
      </w:pPr>
      <w:r>
        <w:rPr>
          <w:rFonts w:ascii="SimHei" w:hAnsi="SimHei" w:eastAsia="SimHei" w:cs="SimHei"/>
          <w:sz w:val="30"/>
          <w:szCs w:val="30"/>
          <w:spacing w:val="-7"/>
        </w:rPr>
        <w:t>3.</w:t>
      </w:r>
      <w:r>
        <w:rPr>
          <w:rFonts w:ascii="SimHei" w:hAnsi="SimHei" w:eastAsia="SimHei" w:cs="SimHei"/>
          <w:sz w:val="30"/>
          <w:szCs w:val="30"/>
          <w:b/>
          <w:bCs/>
          <w:spacing w:val="-7"/>
        </w:rPr>
        <w:t>2系统功能性需求分析</w:t>
      </w:r>
    </w:p>
    <w:p>
      <w:pPr>
        <w:spacing w:line="416" w:lineRule="auto"/>
        <w:rPr>
          <w:rFonts w:ascii="Arial"/>
          <w:sz w:val="21"/>
        </w:rPr>
      </w:pPr>
      <w:r/>
    </w:p>
    <w:p>
      <w:pPr>
        <w:ind w:left="1359"/>
        <w:spacing w:before="81" w:line="221" w:lineRule="auto"/>
        <w:rPr>
          <w:rFonts w:ascii="SimHei" w:hAnsi="SimHei" w:eastAsia="SimHei" w:cs="SimHei"/>
          <w:sz w:val="25"/>
          <w:szCs w:val="25"/>
        </w:rPr>
      </w:pPr>
      <w:r>
        <w:rPr>
          <w:rFonts w:ascii="SimHei" w:hAnsi="SimHei" w:eastAsia="SimHei" w:cs="SimHei"/>
          <w:sz w:val="25"/>
          <w:szCs w:val="25"/>
          <w:spacing w:val="-7"/>
        </w:rPr>
        <w:t>3.2.1</w:t>
      </w:r>
      <w:r>
        <w:rPr>
          <w:rFonts w:ascii="SimHei" w:hAnsi="SimHei" w:eastAsia="SimHei" w:cs="SimHei"/>
          <w:sz w:val="25"/>
          <w:szCs w:val="25"/>
          <w:spacing w:val="42"/>
        </w:rPr>
        <w:t xml:space="preserve">  </w:t>
      </w:r>
      <w:r>
        <w:rPr>
          <w:rFonts w:ascii="SimHei" w:hAnsi="SimHei" w:eastAsia="SimHei" w:cs="SimHei"/>
          <w:sz w:val="25"/>
          <w:szCs w:val="25"/>
          <w:b/>
          <w:bCs/>
          <w:spacing w:val="-7"/>
        </w:rPr>
        <w:t>系统登录功能</w:t>
      </w:r>
    </w:p>
    <w:p>
      <w:pPr>
        <w:spacing w:line="306" w:lineRule="auto"/>
        <w:rPr>
          <w:rFonts w:ascii="Arial"/>
          <w:sz w:val="21"/>
        </w:rPr>
      </w:pPr>
      <w:r/>
    </w:p>
    <w:p>
      <w:pPr>
        <w:pStyle w:val="BodyText"/>
        <w:ind w:left="1359" w:firstLine="469"/>
        <w:spacing w:before="78" w:line="308" w:lineRule="auto"/>
        <w:jc w:val="both"/>
        <w:rPr/>
      </w:pPr>
      <w:r>
        <w:rPr>
          <w:spacing w:val="4"/>
        </w:rPr>
        <w:t>民主测评系统的登录功能主要是验证用户的登录信息，使其成功登入系统。</w:t>
      </w:r>
      <w:r>
        <w:rPr>
          <w:spacing w:val="16"/>
        </w:rPr>
        <w:t xml:space="preserve"> </w:t>
      </w:r>
      <w:r>
        <w:rPr>
          <w:b/>
          <w:bCs/>
          <w:spacing w:val="2"/>
        </w:rPr>
        <w:t>系统登录入口分为两个：</w:t>
      </w:r>
      <w:r>
        <w:rPr>
          <w:spacing w:val="2"/>
        </w:rPr>
        <w:t>管理员入口和普通用户入口。登</w:t>
      </w:r>
      <w:r>
        <w:rPr>
          <w:spacing w:val="1"/>
        </w:rPr>
        <w:t>录民主测评系统需要输</w:t>
      </w:r>
      <w:r>
        <w:rPr/>
        <w:t xml:space="preserve">  </w:t>
      </w:r>
      <w:r>
        <w:rPr>
          <w:spacing w:val="3"/>
        </w:rPr>
        <w:t>入用户名和密码，系统会根据业务需求对输入信息进行检验，对其非空性、有效</w:t>
      </w:r>
      <w:r>
        <w:rPr>
          <w:spacing w:val="14"/>
        </w:rPr>
        <w:t xml:space="preserve"> </w:t>
      </w:r>
      <w:r>
        <w:rPr>
          <w:spacing w:val="3"/>
        </w:rPr>
        <w:t>性、正确性逐一验证，当全部验证通过后才可登录成功，若某一条件</w:t>
      </w:r>
      <w:r>
        <w:rPr>
          <w:spacing w:val="2"/>
        </w:rPr>
        <w:t>不符合，则</w:t>
      </w:r>
      <w:r>
        <w:rPr/>
        <w:t xml:space="preserve"> </w:t>
      </w:r>
      <w:r>
        <w:rPr>
          <w:spacing w:val="-1"/>
        </w:rPr>
        <w:t>登录失败并提示用户。登录成功的用户如果想退出</w:t>
      </w:r>
      <w:r>
        <w:rPr>
          <w:spacing w:val="-2"/>
        </w:rPr>
        <w:t>此系统，可选择登出系统退出。</w:t>
      </w:r>
      <w:r>
        <w:rPr/>
        <w:t xml:space="preserve"> </w:t>
      </w:r>
      <w:r>
        <w:rPr>
          <w:spacing w:val="3"/>
        </w:rPr>
        <w:t>如果用户忘记密码或者修改密码，提供邮箱填写入口</w:t>
      </w:r>
      <w:r>
        <w:rPr>
          <w:spacing w:val="2"/>
        </w:rPr>
        <w:t>，通过填写有效的接收邮箱</w:t>
      </w:r>
      <w:r>
        <w:rPr/>
        <w:t xml:space="preserve"> </w:t>
      </w:r>
      <w:r>
        <w:rPr>
          <w:spacing w:val="3"/>
        </w:rPr>
        <w:t>和密码，系统可把重置后的密码发送过去，使其重新登录。民主测</w:t>
      </w:r>
      <w:r>
        <w:rPr>
          <w:spacing w:val="2"/>
        </w:rPr>
        <w:t>评管理平台属</w:t>
      </w:r>
      <w:r>
        <w:rPr/>
        <w:t xml:space="preserve"> </w:t>
      </w:r>
      <w:r>
        <w:rPr>
          <w:spacing w:val="3"/>
        </w:rPr>
        <w:t>于企业的内部系统，为保证其安全性，不能通过外部入口进行注册，需要管理用 </w:t>
      </w:r>
      <w:r>
        <w:rPr>
          <w:spacing w:val="5"/>
        </w:rPr>
        <w:t>户时集团管理员角色可以进行用户的相关管理。</w:t>
      </w:r>
    </w:p>
    <w:p>
      <w:pPr>
        <w:pStyle w:val="BodyText"/>
        <w:ind w:left="1879"/>
        <w:spacing w:before="7" w:line="220" w:lineRule="auto"/>
        <w:rPr/>
      </w:pPr>
      <w:r>
        <w:rPr>
          <w:spacing w:val="6"/>
        </w:rPr>
        <w:t>民主测评平台登录功能用例图如图3-2所示：</w:t>
      </w:r>
    </w:p>
    <w:p>
      <w:pPr>
        <w:spacing w:line="269" w:lineRule="auto"/>
        <w:rPr>
          <w:rFonts w:ascii="Arial"/>
          <w:sz w:val="21"/>
        </w:rPr>
      </w:pPr>
      <w:r/>
    </w:p>
    <w:p>
      <w:pPr>
        <w:spacing w:line="270" w:lineRule="auto"/>
        <w:rPr>
          <w:rFonts w:ascii="Arial"/>
          <w:sz w:val="21"/>
        </w:rPr>
      </w:pPr>
      <w:r/>
    </w:p>
    <w:p>
      <w:pPr>
        <w:ind w:firstLine="1759"/>
        <w:spacing w:before="1" w:line="2980" w:lineRule="exact"/>
        <w:rPr/>
      </w:pPr>
      <w:r>
        <w:rPr>
          <w:position w:val="-59"/>
        </w:rPr>
        <w:pict>
          <v:group id="_x0000_s14" style="mso-position-vertical-relative:line;mso-position-horizontal-relative:char;width:396.55pt;height:149pt;" filled="false" stroked="false" coordsize="7930,2980" coordorigin="0,0">
            <v:shape id="_x0000_s16" style="position:absolute;left:0;top:0;width:7930;height:2980;" filled="false" stroked="false" type="#_x0000_t75">
              <v:imagedata o:title="" r:id="rId5"/>
            </v:shape>
            <v:shape id="_x0000_s18" style="position:absolute;left:160;top:168;width:7347;height:2665;" filled="false" stroked="false" type="#_x0000_t202">
              <v:fill on="false"/>
              <v:stroke on="false"/>
              <v:path/>
              <v:imagedata o:title=""/>
              <o:lock v:ext="edit" aspectratio="false"/>
              <v:textbox inset="0mm,0mm,0mm,0mm">
                <w:txbxContent>
                  <w:p>
                    <w:pPr>
                      <w:ind w:left="6249"/>
                      <w:spacing w:before="19" w:line="222" w:lineRule="auto"/>
                      <w:rPr>
                        <w:rFonts w:ascii="SimHei" w:hAnsi="SimHei" w:eastAsia="SimHei" w:cs="SimHei"/>
                        <w:sz w:val="22"/>
                        <w:szCs w:val="22"/>
                      </w:rPr>
                    </w:pPr>
                    <w:r>
                      <w:rPr>
                        <w:rFonts w:ascii="SimHei" w:hAnsi="SimHei" w:eastAsia="SimHei" w:cs="SimHei"/>
                        <w:sz w:val="22"/>
                        <w:szCs w:val="22"/>
                        <w:spacing w:val="5"/>
                      </w:rPr>
                      <w:t>登录</w:t>
                    </w:r>
                  </w:p>
                  <w:p>
                    <w:pPr>
                      <w:spacing w:line="298" w:lineRule="auto"/>
                      <w:rPr>
                        <w:rFonts w:ascii="Arial"/>
                        <w:sz w:val="21"/>
                      </w:rPr>
                    </w:pPr>
                    <w:r/>
                  </w:p>
                  <w:p>
                    <w:pPr>
                      <w:ind w:left="3619"/>
                      <w:spacing w:before="66" w:line="314" w:lineRule="exact"/>
                      <w:rPr>
                        <w:rFonts w:ascii="Arial" w:hAnsi="Arial" w:eastAsia="Arial" w:cs="Arial"/>
                        <w:sz w:val="23"/>
                        <w:szCs w:val="23"/>
                      </w:rPr>
                    </w:pPr>
                    <w:r>
                      <w:rPr>
                        <w:rFonts w:ascii="Arial" w:hAnsi="Arial" w:eastAsia="Arial" w:cs="Arial"/>
                        <w:sz w:val="23"/>
                        <w:szCs w:val="23"/>
                        <w:spacing w:val="-2"/>
                        <w:position w:val="1"/>
                      </w:rPr>
                      <w:t>&lt;&lt;include&gt;&gt;</w:t>
                    </w:r>
                  </w:p>
                  <w:p>
                    <w:pPr>
                      <w:spacing w:line="291" w:lineRule="auto"/>
                      <w:rPr>
                        <w:rFonts w:ascii="Arial"/>
                        <w:sz w:val="21"/>
                      </w:rPr>
                    </w:pPr>
                    <w:r/>
                  </w:p>
                  <w:p>
                    <w:pPr>
                      <w:ind w:right="16"/>
                      <w:spacing w:before="72" w:line="221" w:lineRule="auto"/>
                      <w:jc w:val="right"/>
                      <w:rPr>
                        <w:rFonts w:ascii="SimHei" w:hAnsi="SimHei" w:eastAsia="SimHei" w:cs="SimHei"/>
                        <w:sz w:val="22"/>
                        <w:szCs w:val="22"/>
                      </w:rPr>
                    </w:pPr>
                    <w:r>
                      <w:rPr>
                        <w:rFonts w:ascii="SimHei" w:hAnsi="SimHei" w:eastAsia="SimHei" w:cs="SimHei"/>
                        <w:sz w:val="22"/>
                        <w:szCs w:val="22"/>
                        <w:spacing w:val="-3"/>
                      </w:rPr>
                      <w:t>重置密码</w:t>
                    </w:r>
                  </w:p>
                  <w:p>
                    <w:pPr>
                      <w:ind w:left="20"/>
                      <w:spacing w:before="289" w:line="223" w:lineRule="auto"/>
                      <w:rPr>
                        <w:rFonts w:ascii="SimHei" w:hAnsi="SimHei" w:eastAsia="SimHei" w:cs="SimHei"/>
                        <w:sz w:val="22"/>
                        <w:szCs w:val="22"/>
                      </w:rPr>
                    </w:pPr>
                    <w:r>
                      <w:rPr>
                        <w:rFonts w:ascii="SimHei" w:hAnsi="SimHei" w:eastAsia="SimHei" w:cs="SimHei"/>
                        <w:sz w:val="22"/>
                        <w:szCs w:val="22"/>
                        <w:spacing w:val="5"/>
                      </w:rPr>
                      <w:t>用户</w:t>
                    </w:r>
                  </w:p>
                  <w:p>
                    <w:pPr>
                      <w:ind w:left="6240"/>
                      <w:spacing w:before="273" w:line="222" w:lineRule="auto"/>
                      <w:rPr>
                        <w:rFonts w:ascii="SimHei" w:hAnsi="SimHei" w:eastAsia="SimHei" w:cs="SimHei"/>
                        <w:sz w:val="22"/>
                        <w:szCs w:val="22"/>
                      </w:rPr>
                    </w:pPr>
                    <w:r>
                      <w:rPr>
                        <w:rFonts w:ascii="SimHei" w:hAnsi="SimHei" w:eastAsia="SimHei" w:cs="SimHei"/>
                        <w:sz w:val="22"/>
                        <w:szCs w:val="22"/>
                        <w:spacing w:val="8"/>
                      </w:rPr>
                      <w:t>退出</w:t>
                    </w:r>
                  </w:p>
                </w:txbxContent>
              </v:textbox>
            </v:shape>
            <v:shape id="_x0000_s20" style="position:absolute;left:3759;top:2079;width:1184;height:327;" filled="false" stroked="false" type="#_x0000_t202">
              <v:fill on="false"/>
              <v:stroke on="false"/>
              <v:path/>
              <v:imagedata o:title=""/>
              <o:lock v:ext="edit" aspectratio="false"/>
              <v:textbox inset="0mm,0mm,0mm,0mm">
                <w:txbxContent>
                  <w:p>
                    <w:pPr>
                      <w:ind w:left="20"/>
                      <w:spacing w:before="20" w:line="286" w:lineRule="exact"/>
                      <w:rPr>
                        <w:rFonts w:ascii="Arial" w:hAnsi="Arial" w:eastAsia="Arial" w:cs="Arial"/>
                        <w:sz w:val="21"/>
                        <w:szCs w:val="21"/>
                      </w:rPr>
                    </w:pPr>
                    <w:r>
                      <w:rPr>
                        <w:rFonts w:ascii="Arial" w:hAnsi="Arial" w:eastAsia="Arial" w:cs="Arial"/>
                        <w:sz w:val="21"/>
                        <w:szCs w:val="21"/>
                        <w:spacing w:val="-2"/>
                        <w:position w:val="1"/>
                      </w:rPr>
                      <w:t>&lt;&lt;include&gt;&gt;</w:t>
                    </w:r>
                  </w:p>
                </w:txbxContent>
              </v:textbox>
            </v:shape>
            <v:shape id="_x0000_s22" style="position:absolute;left:2020;top:1366;width:910;height:24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0"/>
                        <w:szCs w:val="20"/>
                      </w:rPr>
                    </w:pPr>
                    <w:r>
                      <w:rPr>
                        <w:rFonts w:ascii="SimHei" w:hAnsi="SimHei" w:eastAsia="SimHei" w:cs="SimHei"/>
                        <w:sz w:val="20"/>
                        <w:szCs w:val="20"/>
                        <w:spacing w:val="17"/>
                      </w:rPr>
                      <w:t>系统登录</w:t>
                    </w:r>
                  </w:p>
                </w:txbxContent>
              </v:textbox>
            </v:shape>
          </v:group>
        </w:pict>
      </w:r>
    </w:p>
    <w:p>
      <w:pPr>
        <w:spacing w:line="241" w:lineRule="auto"/>
        <w:rPr>
          <w:rFonts w:ascii="Arial"/>
          <w:sz w:val="21"/>
        </w:rPr>
      </w:pPr>
      <w:r/>
    </w:p>
    <w:p>
      <w:pPr>
        <w:spacing w:line="241" w:lineRule="auto"/>
        <w:rPr>
          <w:rFonts w:ascii="Arial"/>
          <w:sz w:val="21"/>
        </w:rPr>
      </w:pPr>
      <w:r/>
    </w:p>
    <w:p>
      <w:pPr>
        <w:ind w:left="4372"/>
        <w:spacing w:before="65" w:line="223" w:lineRule="auto"/>
        <w:rPr>
          <w:rFonts w:ascii="KaiTi" w:hAnsi="KaiTi" w:eastAsia="KaiTi" w:cs="KaiTi"/>
          <w:sz w:val="20"/>
          <w:szCs w:val="20"/>
        </w:rPr>
      </w:pPr>
      <w:r>
        <w:rPr>
          <w:rFonts w:ascii="KaiTi" w:hAnsi="KaiTi" w:eastAsia="KaiTi" w:cs="KaiTi"/>
          <w:sz w:val="20"/>
          <w:szCs w:val="20"/>
          <w:b/>
          <w:bCs/>
          <w:spacing w:val="10"/>
        </w:rPr>
        <w:t>图3-2</w:t>
      </w:r>
      <w:r>
        <w:rPr>
          <w:rFonts w:ascii="KaiTi" w:hAnsi="KaiTi" w:eastAsia="KaiTi" w:cs="KaiTi"/>
          <w:sz w:val="20"/>
          <w:szCs w:val="20"/>
          <w:spacing w:val="10"/>
        </w:rPr>
        <w:t xml:space="preserve"> </w:t>
      </w:r>
      <w:r>
        <w:rPr>
          <w:rFonts w:ascii="KaiTi" w:hAnsi="KaiTi" w:eastAsia="KaiTi" w:cs="KaiTi"/>
          <w:sz w:val="20"/>
          <w:szCs w:val="20"/>
          <w:b/>
          <w:bCs/>
          <w:spacing w:val="10"/>
        </w:rPr>
        <w:t>系统登录功能用例图</w:t>
      </w:r>
    </w:p>
    <w:p>
      <w:pPr>
        <w:pStyle w:val="BodyText"/>
        <w:ind w:left="1879"/>
        <w:spacing w:before="149" w:line="220" w:lineRule="auto"/>
        <w:rPr/>
      </w:pPr>
      <w:r>
        <w:rPr>
          <w:spacing w:val="7"/>
        </w:rPr>
        <w:t>系统登录功能用例规约如表3-1所示：</w:t>
      </w:r>
    </w:p>
    <w:p>
      <w:pPr>
        <w:ind w:left="4142"/>
        <w:spacing w:before="144" w:line="223" w:lineRule="auto"/>
        <w:rPr>
          <w:rFonts w:ascii="KaiTi" w:hAnsi="KaiTi" w:eastAsia="KaiTi" w:cs="KaiTi"/>
          <w:sz w:val="20"/>
          <w:szCs w:val="20"/>
        </w:rPr>
      </w:pPr>
      <w:r>
        <w:rPr>
          <w:rFonts w:ascii="KaiTi" w:hAnsi="KaiTi" w:eastAsia="KaiTi" w:cs="KaiTi"/>
          <w:sz w:val="20"/>
          <w:szCs w:val="20"/>
          <w:b/>
          <w:bCs/>
          <w:spacing w:val="13"/>
        </w:rPr>
        <w:t>表3-1</w:t>
      </w:r>
      <w:r>
        <w:rPr>
          <w:rFonts w:ascii="KaiTi" w:hAnsi="KaiTi" w:eastAsia="KaiTi" w:cs="KaiTi"/>
          <w:sz w:val="20"/>
          <w:szCs w:val="20"/>
          <w:spacing w:val="-31"/>
        </w:rPr>
        <w:t xml:space="preserve"> </w:t>
      </w:r>
      <w:r>
        <w:rPr>
          <w:rFonts w:ascii="KaiTi" w:hAnsi="KaiTi" w:eastAsia="KaiTi" w:cs="KaiTi"/>
          <w:sz w:val="20"/>
          <w:szCs w:val="20"/>
          <w:b/>
          <w:bCs/>
          <w:spacing w:val="13"/>
        </w:rPr>
        <w:t>系统登录功能用例规约表</w:t>
      </w:r>
    </w:p>
    <w:p>
      <w:pPr>
        <w:spacing w:line="223" w:lineRule="exact"/>
        <w:rPr/>
      </w:pPr>
      <w:r/>
    </w:p>
    <w:tbl>
      <w:tblPr>
        <w:tblStyle w:val="TableNormal"/>
        <w:tblW w:w="8400" w:type="dxa"/>
        <w:tblInd w:w="14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53"/>
        <w:gridCol w:w="6547"/>
      </w:tblGrid>
      <w:tr>
        <w:trPr>
          <w:trHeight w:val="402" w:hRule="atLeast"/>
        </w:trPr>
        <w:tc>
          <w:tcPr>
            <w:tcW w:w="8400" w:type="dxa"/>
            <w:vAlign w:val="top"/>
            <w:gridSpan w:val="2"/>
          </w:tcPr>
          <w:p>
            <w:pPr>
              <w:ind w:left="3715"/>
              <w:spacing w:before="86" w:line="221" w:lineRule="auto"/>
              <w:rPr>
                <w:rFonts w:ascii="SimSun" w:hAnsi="SimSun" w:eastAsia="SimSun" w:cs="SimSun"/>
                <w:sz w:val="24"/>
                <w:szCs w:val="24"/>
              </w:rPr>
            </w:pPr>
            <w:r>
              <w:rPr>
                <w:rFonts w:ascii="SimSun" w:hAnsi="SimSun" w:eastAsia="SimSun" w:cs="SimSun"/>
                <w:sz w:val="24"/>
                <w:szCs w:val="24"/>
                <w:spacing w:val="5"/>
              </w:rPr>
              <w:t>用例规约</w:t>
            </w:r>
          </w:p>
        </w:tc>
      </w:tr>
      <w:tr>
        <w:trPr>
          <w:trHeight w:val="387" w:hRule="atLeast"/>
        </w:trPr>
        <w:tc>
          <w:tcPr>
            <w:tcW w:w="1853" w:type="dxa"/>
            <w:vAlign w:val="top"/>
          </w:tcPr>
          <w:p>
            <w:pPr>
              <w:ind w:left="95"/>
              <w:spacing w:before="84" w:line="221" w:lineRule="auto"/>
              <w:rPr>
                <w:rFonts w:ascii="SimSun" w:hAnsi="SimSun" w:eastAsia="SimSun" w:cs="SimSun"/>
                <w:sz w:val="24"/>
                <w:szCs w:val="24"/>
              </w:rPr>
            </w:pPr>
            <w:r>
              <w:rPr>
                <w:rFonts w:ascii="SimSun" w:hAnsi="SimSun" w:eastAsia="SimSun" w:cs="SimSun"/>
                <w:sz w:val="24"/>
                <w:szCs w:val="24"/>
                <w:spacing w:val="3"/>
              </w:rPr>
              <w:t>1.功能用例</w:t>
            </w:r>
          </w:p>
        </w:tc>
        <w:tc>
          <w:tcPr>
            <w:tcW w:w="6547" w:type="dxa"/>
            <w:vAlign w:val="top"/>
          </w:tcPr>
          <w:p>
            <w:pPr>
              <w:ind w:left="132"/>
              <w:spacing w:before="83" w:line="220" w:lineRule="auto"/>
              <w:rPr>
                <w:rFonts w:ascii="SimSun" w:hAnsi="SimSun" w:eastAsia="SimSun" w:cs="SimSun"/>
                <w:sz w:val="24"/>
                <w:szCs w:val="24"/>
              </w:rPr>
            </w:pPr>
            <w:r>
              <w:rPr>
                <w:rFonts w:ascii="SimSun" w:hAnsi="SimSun" w:eastAsia="SimSun" w:cs="SimSun"/>
                <w:sz w:val="24"/>
                <w:szCs w:val="24"/>
                <w:spacing w:val="1"/>
              </w:rPr>
              <w:t>民主测评系统登录</w:t>
            </w:r>
          </w:p>
        </w:tc>
      </w:tr>
      <w:tr>
        <w:trPr>
          <w:trHeight w:val="411" w:hRule="atLeast"/>
        </w:trPr>
        <w:tc>
          <w:tcPr>
            <w:tcW w:w="1853" w:type="dxa"/>
            <w:vAlign w:val="top"/>
          </w:tcPr>
          <w:p>
            <w:pPr>
              <w:ind w:left="95"/>
              <w:spacing w:before="97" w:line="221" w:lineRule="auto"/>
              <w:rPr>
                <w:rFonts w:ascii="SimSun" w:hAnsi="SimSun" w:eastAsia="SimSun" w:cs="SimSun"/>
                <w:sz w:val="24"/>
                <w:szCs w:val="24"/>
              </w:rPr>
            </w:pPr>
            <w:r>
              <w:rPr>
                <w:rFonts w:ascii="SimSun" w:hAnsi="SimSun" w:eastAsia="SimSun" w:cs="SimSun"/>
                <w:sz w:val="24"/>
                <w:szCs w:val="24"/>
                <w:spacing w:val="1"/>
              </w:rPr>
              <w:t>2.用例描述</w:t>
            </w:r>
          </w:p>
        </w:tc>
        <w:tc>
          <w:tcPr>
            <w:tcW w:w="6547" w:type="dxa"/>
            <w:vAlign w:val="top"/>
          </w:tcPr>
          <w:p>
            <w:pPr>
              <w:ind w:left="132"/>
              <w:spacing w:before="96" w:line="219" w:lineRule="auto"/>
              <w:rPr>
                <w:rFonts w:ascii="SimSun" w:hAnsi="SimSun" w:eastAsia="SimSun" w:cs="SimSun"/>
                <w:sz w:val="24"/>
                <w:szCs w:val="24"/>
              </w:rPr>
            </w:pPr>
            <w:r>
              <w:rPr>
                <w:rFonts w:ascii="SimSun" w:hAnsi="SimSun" w:eastAsia="SimSun" w:cs="SimSun"/>
                <w:sz w:val="24"/>
                <w:szCs w:val="24"/>
              </w:rPr>
              <w:t>系统登录用例规定不同用户登录此系统的相关管理</w:t>
            </w:r>
          </w:p>
        </w:tc>
      </w:tr>
    </w:tbl>
    <w:p>
      <w:pPr>
        <w:spacing w:line="273" w:lineRule="auto"/>
        <w:rPr>
          <w:rFonts w:ascii="Arial"/>
          <w:sz w:val="21"/>
        </w:rPr>
      </w:pPr>
      <w:r/>
    </w:p>
    <w:p>
      <w:pPr>
        <w:spacing w:line="274" w:lineRule="auto"/>
        <w:rPr>
          <w:rFonts w:ascii="Arial"/>
          <w:sz w:val="21"/>
        </w:rPr>
      </w:pPr>
      <w:r/>
    </w:p>
    <w:p>
      <w:pPr>
        <w:ind w:left="5539"/>
        <w:spacing w:before="55" w:line="197" w:lineRule="auto"/>
        <w:rPr>
          <w:rFonts w:ascii="Arial" w:hAnsi="Arial" w:eastAsia="Arial" w:cs="Arial"/>
          <w:sz w:val="19"/>
          <w:szCs w:val="19"/>
        </w:rPr>
      </w:pPr>
      <w:r>
        <w:rPr>
          <w:rFonts w:ascii="Arial" w:hAnsi="Arial" w:eastAsia="Arial" w:cs="Arial"/>
          <w:sz w:val="19"/>
          <w:szCs w:val="19"/>
          <w:spacing w:val="-6"/>
        </w:rPr>
        <w:t>12</w:t>
      </w:r>
    </w:p>
    <w:p>
      <w:pPr>
        <w:spacing w:line="197" w:lineRule="auto"/>
        <w:sectPr>
          <w:headerReference w:type="default" r:id="rId3"/>
          <w:footerReference w:type="default" r:id="rId4"/>
          <w:pgSz w:w="11940" w:h="16800"/>
          <w:pgMar w:top="882" w:right="1578" w:bottom="629" w:left="410" w:header="605" w:footer="316" w:gutter="0"/>
        </w:sectPr>
        <w:rPr>
          <w:rFonts w:ascii="Arial" w:hAnsi="Arial" w:eastAsia="Arial" w:cs="Arial"/>
          <w:sz w:val="19"/>
          <w:szCs w:val="19"/>
        </w:rPr>
      </w:pPr>
    </w:p>
    <w:p>
      <w:pPr>
        <w:spacing w:line="383" w:lineRule="auto"/>
        <w:rPr>
          <w:rFonts w:ascii="Arial"/>
          <w:sz w:val="21"/>
        </w:rPr>
      </w:pPr>
      <w:r/>
    </w:p>
    <w:p>
      <w:pPr>
        <w:pStyle w:val="BodyText"/>
        <w:ind w:left="4789"/>
        <w:spacing w:before="68" w:line="220" w:lineRule="auto"/>
        <w:rPr>
          <w:sz w:val="21"/>
          <w:szCs w:val="21"/>
        </w:rPr>
      </w:pPr>
      <w:r>
        <w:rPr>
          <w:sz w:val="21"/>
          <w:szCs w:val="21"/>
          <w:spacing w:val="9"/>
        </w:rPr>
        <w:t>(续上表)</w:t>
      </w:r>
    </w:p>
    <w:p>
      <w:pPr>
        <w:spacing w:line="15" w:lineRule="exact"/>
        <w:rPr/>
      </w:pPr>
      <w:r/>
    </w:p>
    <w:tbl>
      <w:tblPr>
        <w:tblStyle w:val="TableNormal"/>
        <w:tblW w:w="8369" w:type="dxa"/>
        <w:tblInd w:w="10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62"/>
        <w:gridCol w:w="6507"/>
      </w:tblGrid>
      <w:tr>
        <w:trPr>
          <w:trHeight w:val="2010" w:hRule="atLeast"/>
        </w:trPr>
        <w:tc>
          <w:tcPr>
            <w:tcW w:w="1862" w:type="dxa"/>
            <w:vAlign w:val="top"/>
          </w:tcPr>
          <w:p>
            <w:pPr>
              <w:pStyle w:val="TableText"/>
              <w:ind w:left="74"/>
              <w:spacing w:before="113" w:line="219" w:lineRule="auto"/>
              <w:rPr/>
            </w:pPr>
            <w:r>
              <w:rPr>
                <w:spacing w:val="1"/>
              </w:rPr>
              <w:t>3.基本事件流</w:t>
            </w:r>
          </w:p>
        </w:tc>
        <w:tc>
          <w:tcPr>
            <w:tcW w:w="6507" w:type="dxa"/>
            <w:vAlign w:val="top"/>
          </w:tcPr>
          <w:p>
            <w:pPr>
              <w:pStyle w:val="TableText"/>
              <w:ind w:left="122"/>
              <w:spacing w:before="133" w:line="219" w:lineRule="auto"/>
              <w:rPr/>
            </w:pPr>
            <w:r>
              <w:rPr>
                <w:spacing w:val="6"/>
              </w:rPr>
              <w:t>1.系统用户根据角色进入相应登录页面；</w:t>
            </w:r>
          </w:p>
          <w:p>
            <w:pPr>
              <w:pStyle w:val="TableText"/>
              <w:ind w:left="122"/>
              <w:spacing w:before="116" w:line="219" w:lineRule="auto"/>
              <w:rPr/>
            </w:pPr>
            <w:r>
              <w:rPr>
                <w:spacing w:val="6"/>
              </w:rPr>
              <w:t>2.用户输入账号和对应密码进行登录；</w:t>
            </w:r>
          </w:p>
          <w:p>
            <w:pPr>
              <w:pStyle w:val="TableText"/>
              <w:ind w:left="122"/>
              <w:spacing w:before="95" w:line="219" w:lineRule="auto"/>
              <w:rPr/>
            </w:pPr>
            <w:r>
              <w:rPr>
                <w:spacing w:val="7"/>
              </w:rPr>
              <w:t>3.用户点击登录按钮，登录完成；</w:t>
            </w:r>
          </w:p>
          <w:p>
            <w:pPr>
              <w:pStyle w:val="TableText"/>
              <w:ind w:left="122"/>
              <w:spacing w:before="115" w:line="219" w:lineRule="auto"/>
              <w:rPr/>
            </w:pPr>
            <w:r>
              <w:rPr>
                <w:spacing w:val="5"/>
              </w:rPr>
              <w:t>4.用户点击记住密码，可在下次登录时自</w:t>
            </w:r>
            <w:r>
              <w:rPr>
                <w:spacing w:val="4"/>
              </w:rPr>
              <w:t>动填充密码；</w:t>
            </w:r>
          </w:p>
          <w:p>
            <w:pPr>
              <w:pStyle w:val="TableText"/>
              <w:ind w:left="122"/>
              <w:spacing w:before="145" w:line="196" w:lineRule="auto"/>
              <w:rPr/>
            </w:pPr>
            <w:r>
              <w:rPr/>
              <w:t>5.用户点击退出，登出系统。</w:t>
            </w:r>
          </w:p>
        </w:tc>
      </w:tr>
      <w:tr>
        <w:trPr>
          <w:trHeight w:val="1197" w:hRule="atLeast"/>
        </w:trPr>
        <w:tc>
          <w:tcPr>
            <w:tcW w:w="1862" w:type="dxa"/>
            <w:vAlign w:val="top"/>
          </w:tcPr>
          <w:p>
            <w:pPr>
              <w:pStyle w:val="TableText"/>
              <w:ind w:left="74"/>
              <w:spacing w:before="125" w:line="219" w:lineRule="auto"/>
              <w:rPr/>
            </w:pPr>
            <w:r>
              <w:rPr>
                <w:spacing w:val="-2"/>
              </w:rPr>
              <w:t>4.扩展事件流</w:t>
            </w:r>
          </w:p>
        </w:tc>
        <w:tc>
          <w:tcPr>
            <w:tcW w:w="6507" w:type="dxa"/>
            <w:vAlign w:val="top"/>
          </w:tcPr>
          <w:p>
            <w:pPr>
              <w:pStyle w:val="TableText"/>
              <w:ind w:left="112" w:right="132" w:hanging="10"/>
              <w:spacing w:before="114" w:line="275" w:lineRule="auto"/>
              <w:jc w:val="both"/>
              <w:rPr/>
            </w:pPr>
            <w:r>
              <w:rPr/>
              <w:t>用户当天输入错误密码五次之后，该账号当天将被锁定，次</w:t>
            </w:r>
            <w:r>
              <w:rPr>
                <w:spacing w:val="8"/>
              </w:rPr>
              <w:t xml:space="preserve"> </w:t>
            </w:r>
            <w:r>
              <w:rPr/>
              <w:t>日将自动解锁；若用户忘记密码，可以点击忘记密码重新生</w:t>
            </w:r>
            <w:r>
              <w:rPr>
                <w:spacing w:val="10"/>
              </w:rPr>
              <w:t xml:space="preserve"> </w:t>
            </w:r>
            <w:r>
              <w:rPr>
                <w:spacing w:val="2"/>
              </w:rPr>
              <w:t>成密码。</w:t>
            </w:r>
          </w:p>
        </w:tc>
      </w:tr>
      <w:tr>
        <w:trPr>
          <w:trHeight w:val="409" w:hRule="atLeast"/>
        </w:trPr>
        <w:tc>
          <w:tcPr>
            <w:tcW w:w="1862" w:type="dxa"/>
            <w:vAlign w:val="top"/>
          </w:tcPr>
          <w:p>
            <w:pPr>
              <w:pStyle w:val="TableText"/>
              <w:ind w:left="74"/>
              <w:spacing w:before="98" w:line="219" w:lineRule="auto"/>
              <w:rPr/>
            </w:pPr>
            <w:r>
              <w:rPr>
                <w:spacing w:val="1"/>
              </w:rPr>
              <w:t>5.前置条件</w:t>
            </w:r>
          </w:p>
        </w:tc>
        <w:tc>
          <w:tcPr>
            <w:tcW w:w="6507" w:type="dxa"/>
            <w:vAlign w:val="top"/>
          </w:tcPr>
          <w:p>
            <w:pPr>
              <w:pStyle w:val="TableText"/>
              <w:ind w:left="122"/>
              <w:spacing w:before="98" w:line="220" w:lineRule="auto"/>
              <w:rPr/>
            </w:pPr>
            <w:r>
              <w:rPr/>
              <w:t>用户可成功访问该系统。</w:t>
            </w:r>
          </w:p>
        </w:tc>
      </w:tr>
      <w:tr>
        <w:trPr>
          <w:trHeight w:val="424" w:hRule="atLeast"/>
        </w:trPr>
        <w:tc>
          <w:tcPr>
            <w:tcW w:w="1862" w:type="dxa"/>
            <w:vAlign w:val="top"/>
          </w:tcPr>
          <w:p>
            <w:pPr>
              <w:pStyle w:val="TableText"/>
              <w:ind w:left="74"/>
              <w:spacing w:before="99" w:line="219" w:lineRule="auto"/>
              <w:rPr/>
            </w:pPr>
            <w:r>
              <w:rPr>
                <w:spacing w:val="1"/>
              </w:rPr>
              <w:t>6.后置条件</w:t>
            </w:r>
          </w:p>
        </w:tc>
        <w:tc>
          <w:tcPr>
            <w:tcW w:w="6507" w:type="dxa"/>
            <w:vAlign w:val="top"/>
          </w:tcPr>
          <w:p>
            <w:pPr>
              <w:pStyle w:val="TableText"/>
              <w:ind w:left="122"/>
              <w:spacing w:before="99" w:line="219" w:lineRule="auto"/>
              <w:rPr/>
            </w:pPr>
            <w:r>
              <w:rPr>
                <w:spacing w:val="-1"/>
              </w:rPr>
              <w:t>用户登录系统后，可以操作相关功能。</w:t>
            </w:r>
          </w:p>
        </w:tc>
      </w:tr>
    </w:tbl>
    <w:p>
      <w:pPr>
        <w:spacing w:line="284" w:lineRule="auto"/>
        <w:rPr>
          <w:rFonts w:ascii="Arial"/>
          <w:sz w:val="21"/>
        </w:rPr>
      </w:pPr>
      <w:r/>
    </w:p>
    <w:p>
      <w:pPr>
        <w:ind w:left="970"/>
        <w:spacing w:before="84" w:line="222" w:lineRule="auto"/>
        <w:rPr>
          <w:rFonts w:ascii="SimHei" w:hAnsi="SimHei" w:eastAsia="SimHei" w:cs="SimHei"/>
          <w:sz w:val="26"/>
          <w:szCs w:val="26"/>
        </w:rPr>
      </w:pPr>
      <w:r>
        <w:rPr>
          <w:rFonts w:ascii="SimHei" w:hAnsi="SimHei" w:eastAsia="SimHei" w:cs="SimHei"/>
          <w:sz w:val="26"/>
          <w:szCs w:val="26"/>
          <w:spacing w:val="-21"/>
        </w:rPr>
        <w:t>3.2.2</w:t>
      </w:r>
      <w:r>
        <w:rPr>
          <w:rFonts w:ascii="SimHei" w:hAnsi="SimHei" w:eastAsia="SimHei" w:cs="SimHei"/>
          <w:sz w:val="26"/>
          <w:szCs w:val="26"/>
          <w:spacing w:val="36"/>
        </w:rPr>
        <w:t xml:space="preserve">  </w:t>
      </w:r>
      <w:r>
        <w:rPr>
          <w:rFonts w:ascii="SimHei" w:hAnsi="SimHei" w:eastAsia="SimHei" w:cs="SimHei"/>
          <w:sz w:val="26"/>
          <w:szCs w:val="26"/>
          <w:b/>
          <w:bCs/>
          <w:spacing w:val="-21"/>
        </w:rPr>
        <w:t>测评对象管理</w:t>
      </w:r>
    </w:p>
    <w:p>
      <w:pPr>
        <w:spacing w:line="284" w:lineRule="auto"/>
        <w:rPr>
          <w:rFonts w:ascii="Arial"/>
          <w:sz w:val="21"/>
        </w:rPr>
      </w:pPr>
      <w:r/>
    </w:p>
    <w:p>
      <w:pPr>
        <w:pStyle w:val="BodyText"/>
        <w:ind w:left="970" w:right="258" w:firstLine="509"/>
        <w:spacing w:before="78" w:line="308" w:lineRule="auto"/>
        <w:jc w:val="both"/>
        <w:rPr/>
      </w:pPr>
      <w:r>
        <w:rPr>
          <w:spacing w:val="2"/>
        </w:rPr>
        <w:t>测评对象模块是支撑测评平台重要的一部分。测评对象，指的是被测评的人</w:t>
      </w:r>
      <w:r>
        <w:rPr>
          <w:spacing w:val="13"/>
        </w:rPr>
        <w:t xml:space="preserve"> </w:t>
      </w:r>
      <w:r>
        <w:rPr>
          <w:spacing w:val="2"/>
        </w:rPr>
        <w:t>员的信息。该模块主要管理测评对象的组织架构和架构下的测评对象信息。设置</w:t>
      </w:r>
      <w:r>
        <w:rPr>
          <w:spacing w:val="7"/>
        </w:rPr>
        <w:t xml:space="preserve"> </w:t>
      </w:r>
      <w:r>
        <w:rPr>
          <w:spacing w:val="2"/>
        </w:rPr>
        <w:t>测评架构阶段，企业可以根据本企业自身的组织结构，管理架构关系，集团管理</w:t>
      </w:r>
      <w:r>
        <w:rPr>
          <w:spacing w:val="7"/>
        </w:rPr>
        <w:t xml:space="preserve"> </w:t>
      </w:r>
      <w:r>
        <w:rPr>
          <w:spacing w:val="2"/>
        </w:rPr>
        <w:t>员可以维护组织、部门和岗位信息，部门从属于组织下，在部门下可以管理对应</w:t>
      </w:r>
      <w:r>
        <w:rPr>
          <w:spacing w:val="9"/>
        </w:rPr>
        <w:t xml:space="preserve"> </w:t>
      </w:r>
      <w:r>
        <w:rPr>
          <w:spacing w:val="2"/>
        </w:rPr>
        <w:t>岗位，组织、部门、岗位均可作为测评的对象。该模块维护的测评对象是作为后</w:t>
      </w:r>
      <w:r>
        <w:rPr>
          <w:spacing w:val="16"/>
        </w:rPr>
        <w:t xml:space="preserve"> </w:t>
      </w:r>
      <w:r>
        <w:rPr>
          <w:spacing w:val="5"/>
        </w:rPr>
        <w:t>续测评流程中重要的组成成分。测评对象管理用例图如图3-3所示：</w:t>
      </w:r>
    </w:p>
    <w:p>
      <w:pPr>
        <w:pStyle w:val="BodyText"/>
        <w:ind w:firstLine="999"/>
        <w:spacing w:before="155" w:line="5160" w:lineRule="exact"/>
        <w:rPr/>
      </w:pPr>
      <w:r>
        <w:rPr>
          <w:position w:val="-103"/>
        </w:rPr>
        <w:pict>
          <v:group id="_x0000_s24" style="mso-position-vertical-relative:line;mso-position-horizontal-relative:char;width:415pt;height:258pt;" filled="false" stroked="false" coordsize="8300,5160" coordorigin="0,0">
            <v:shape id="_x0000_s26" style="position:absolute;left:0;top:0;width:8300;height:5160;" filled="false" stroked="false" type="#_x0000_t75">
              <v:imagedata o:title="" r:id="rId8"/>
            </v:shape>
            <v:shape id="_x0000_s28" style="position:absolute;left:2589;top:513;width:4766;height:4166;" filled="false" stroked="false" type="#_x0000_t202">
              <v:fill on="false"/>
              <v:stroke on="false"/>
              <v:path/>
              <v:imagedata o:title=""/>
              <o:lock v:ext="edit" aspectratio="false"/>
              <v:textbox inset="0mm,0mm,0mm,0mm">
                <w:txbxContent>
                  <w:p>
                    <w:pPr>
                      <w:ind w:left="430"/>
                      <w:spacing w:before="20" w:line="258" w:lineRule="exact"/>
                      <w:rPr>
                        <w:rFonts w:ascii="Arial" w:hAnsi="Arial" w:eastAsia="Arial" w:cs="Arial"/>
                        <w:sz w:val="19"/>
                        <w:szCs w:val="19"/>
                      </w:rPr>
                    </w:pPr>
                    <w:r>
                      <w:rPr>
                        <w:rFonts w:ascii="SimHei" w:hAnsi="SimHei" w:eastAsia="SimHei" w:cs="SimHei"/>
                        <w:sz w:val="19"/>
                        <w:szCs w:val="19"/>
                        <w:spacing w:val="-14"/>
                        <w:position w:val="1"/>
                      </w:rPr>
                      <w:t>登录</w:t>
                    </w:r>
                    <w:r>
                      <w:rPr>
                        <w:rFonts w:ascii="SimHei" w:hAnsi="SimHei" w:eastAsia="SimHei" w:cs="SimHei"/>
                        <w:sz w:val="19"/>
                        <w:szCs w:val="19"/>
                        <w:spacing w:val="-14"/>
                        <w:position w:val="1"/>
                      </w:rPr>
                      <w:t xml:space="preserve">      </w:t>
                    </w:r>
                    <w:r>
                      <w:rPr>
                        <w:rFonts w:ascii="Arial" w:hAnsi="Arial" w:eastAsia="Arial" w:cs="Arial"/>
                        <w:sz w:val="19"/>
                        <w:szCs w:val="19"/>
                        <w:spacing w:val="-14"/>
                        <w:position w:val="1"/>
                      </w:rPr>
                      <w:t>--</w:t>
                    </w:r>
                    <w:r>
                      <w:rPr>
                        <w:rFonts w:ascii="Arial" w:hAnsi="Arial" w:eastAsia="Arial" w:cs="Arial"/>
                        <w:sz w:val="19"/>
                        <w:szCs w:val="19"/>
                        <w:spacing w:val="-15"/>
                        <w:position w:val="1"/>
                      </w:rPr>
                      <w:t xml:space="preserve"> </w:t>
                    </w:r>
                    <w:r>
                      <w:rPr>
                        <w:rFonts w:ascii="Arial" w:hAnsi="Arial" w:eastAsia="Arial" w:cs="Arial"/>
                        <w:sz w:val="19"/>
                        <w:szCs w:val="19"/>
                        <w:spacing w:val="-14"/>
                        <w:position w:val="1"/>
                      </w:rPr>
                      <w:t>·</w:t>
                    </w:r>
                    <w:r>
                      <w:rPr>
                        <w:rFonts w:ascii="SimSun" w:hAnsi="SimSun" w:eastAsia="SimSun" w:cs="SimSun"/>
                        <w:sz w:val="19"/>
                        <w:szCs w:val="19"/>
                        <w:spacing w:val="-14"/>
                        <w:position w:val="1"/>
                      </w:rPr>
                      <w:t>《</w:t>
                    </w:r>
                    <w:r>
                      <w:rPr>
                        <w:rFonts w:ascii="Arial" w:hAnsi="Arial" w:eastAsia="Arial" w:cs="Arial"/>
                        <w:sz w:val="19"/>
                        <w:szCs w:val="19"/>
                        <w:spacing w:val="-14"/>
                        <w:position w:val="1"/>
                      </w:rPr>
                      <w:t>extend</w:t>
                    </w:r>
                    <w:r>
                      <w:rPr>
                        <w:rFonts w:ascii="SimSun" w:hAnsi="SimSun" w:eastAsia="SimSun" w:cs="SimSun"/>
                        <w:sz w:val="19"/>
                        <w:szCs w:val="19"/>
                        <w:spacing w:val="-14"/>
                        <w:position w:val="1"/>
                      </w:rPr>
                      <w:t>》</w:t>
                    </w:r>
                    <w:r>
                      <w:rPr>
                        <w:rFonts w:ascii="Arial" w:hAnsi="Arial" w:eastAsia="Arial" w:cs="Arial"/>
                        <w:sz w:val="19"/>
                        <w:szCs w:val="19"/>
                        <w:spacing w:val="-14"/>
                        <w:position w:val="1"/>
                      </w:rPr>
                      <w:t>.-</w:t>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20"/>
                      <w:spacing w:before="55" w:line="222" w:lineRule="auto"/>
                      <w:rPr>
                        <w:rFonts w:ascii="SimHei" w:hAnsi="SimHei" w:eastAsia="SimHei" w:cs="SimHei"/>
                        <w:sz w:val="17"/>
                        <w:szCs w:val="17"/>
                      </w:rPr>
                    </w:pPr>
                    <w:r>
                      <w:rPr>
                        <w:rFonts w:ascii="SimHei" w:hAnsi="SimHei" w:eastAsia="SimHei" w:cs="SimHei"/>
                        <w:sz w:val="17"/>
                        <w:szCs w:val="17"/>
                        <w:spacing w:val="7"/>
                      </w:rPr>
                      <w:t>管理测评对象信息</w:t>
                    </w:r>
                  </w:p>
                  <w:p>
                    <w:pPr>
                      <w:spacing w:line="309" w:lineRule="auto"/>
                      <w:rPr>
                        <w:rFonts w:ascii="Arial"/>
                        <w:sz w:val="21"/>
                      </w:rPr>
                    </w:pPr>
                    <w:r/>
                  </w:p>
                  <w:p>
                    <w:pPr>
                      <w:ind w:right="3"/>
                      <w:spacing w:before="62" w:line="259" w:lineRule="exact"/>
                      <w:jc w:val="right"/>
                      <w:rPr>
                        <w:rFonts w:ascii="SimSun" w:hAnsi="SimSun" w:eastAsia="SimSun" w:cs="SimSun"/>
                        <w:sz w:val="19"/>
                        <w:szCs w:val="19"/>
                      </w:rPr>
                    </w:pPr>
                    <w:r>
                      <w:rPr>
                        <w:rFonts w:ascii="SimSun" w:hAnsi="SimSun" w:eastAsia="SimSun" w:cs="SimSun"/>
                        <w:sz w:val="19"/>
                        <w:szCs w:val="19"/>
                        <w:spacing w:val="-10"/>
                        <w:position w:val="1"/>
                      </w:rPr>
                      <w:t>《</w:t>
                    </w:r>
                    <w:r>
                      <w:rPr>
                        <w:rFonts w:ascii="Arial" w:hAnsi="Arial" w:eastAsia="Arial" w:cs="Arial"/>
                        <w:sz w:val="19"/>
                        <w:szCs w:val="19"/>
                        <w:spacing w:val="-10"/>
                        <w:position w:val="1"/>
                      </w:rPr>
                      <w:t>extend</w:t>
                    </w:r>
                    <w:r>
                      <w:rPr>
                        <w:rFonts w:ascii="SimSun" w:hAnsi="SimSun" w:eastAsia="SimSun" w:cs="SimSun"/>
                        <w:sz w:val="19"/>
                        <w:szCs w:val="19"/>
                        <w:spacing w:val="-10"/>
                        <w:position w:val="1"/>
                      </w:rPr>
                      <w:t>》</w:t>
                    </w:r>
                  </w:p>
                  <w:p>
                    <w:pPr>
                      <w:spacing w:line="247" w:lineRule="auto"/>
                      <w:rPr>
                        <w:rFonts w:ascii="Arial"/>
                        <w:sz w:val="21"/>
                      </w:rPr>
                    </w:pPr>
                    <w:r/>
                  </w:p>
                  <w:p>
                    <w:pPr>
                      <w:ind w:left="2890"/>
                      <w:spacing w:before="56" w:line="222" w:lineRule="auto"/>
                      <w:rPr>
                        <w:rFonts w:ascii="SimHei" w:hAnsi="SimHei" w:eastAsia="SimHei" w:cs="SimHei"/>
                        <w:sz w:val="17"/>
                        <w:szCs w:val="17"/>
                      </w:rPr>
                    </w:pPr>
                    <w:r>
                      <w:rPr>
                        <w:rFonts w:ascii="SimHei" w:hAnsi="SimHei" w:eastAsia="SimHei" w:cs="SimHei"/>
                        <w:sz w:val="17"/>
                        <w:szCs w:val="17"/>
                        <w:spacing w:val="-12"/>
                        <w:w w:val="99"/>
                      </w:rPr>
                      <w:t>管理组织</w:t>
                    </w:r>
                  </w:p>
                  <w:p>
                    <w:pPr>
                      <w:ind w:left="1690"/>
                      <w:spacing w:before="21" w:line="259" w:lineRule="exact"/>
                      <w:rPr>
                        <w:rFonts w:ascii="SimSun" w:hAnsi="SimSun" w:eastAsia="SimSun" w:cs="SimSun"/>
                        <w:sz w:val="19"/>
                        <w:szCs w:val="19"/>
                      </w:rPr>
                    </w:pPr>
                    <w:r>
                      <w:rPr>
                        <w:rFonts w:ascii="Arial" w:hAnsi="Arial" w:eastAsia="Arial" w:cs="Arial"/>
                        <w:sz w:val="19"/>
                        <w:szCs w:val="19"/>
                        <w:spacing w:val="-8"/>
                        <w:position w:val="2"/>
                      </w:rPr>
                      <w:t>(include</w:t>
                    </w:r>
                    <w:r>
                      <w:rPr>
                        <w:rFonts w:ascii="SimSun" w:hAnsi="SimSun" w:eastAsia="SimSun" w:cs="SimSun"/>
                        <w:sz w:val="19"/>
                        <w:szCs w:val="19"/>
                        <w:spacing w:val="-8"/>
                        <w:position w:val="2"/>
                      </w:rPr>
                      <w:t>》</w:t>
                    </w:r>
                  </w:p>
                  <w:p>
                    <w:pPr>
                      <w:ind w:left="3804"/>
                      <w:spacing w:before="164" w:line="225" w:lineRule="exact"/>
                      <w:rPr>
                        <w:rFonts w:ascii="SimSun" w:hAnsi="SimSun" w:eastAsia="SimSun" w:cs="SimSun"/>
                        <w:sz w:val="17"/>
                        <w:szCs w:val="17"/>
                      </w:rPr>
                    </w:pPr>
                    <w:r>
                      <w:rPr>
                        <w:rFonts w:ascii="SimSun" w:hAnsi="SimSun" w:eastAsia="SimSun" w:cs="SimSun"/>
                        <w:sz w:val="17"/>
                        <w:szCs w:val="17"/>
                        <w:spacing w:val="-1"/>
                        <w:position w:val="1"/>
                      </w:rPr>
                      <w:t>《</w:t>
                    </w:r>
                    <w:r>
                      <w:rPr>
                        <w:rFonts w:ascii="Arial" w:hAnsi="Arial" w:eastAsia="Arial" w:cs="Arial"/>
                        <w:sz w:val="17"/>
                        <w:szCs w:val="17"/>
                        <w:spacing w:val="-1"/>
                        <w:position w:val="1"/>
                      </w:rPr>
                      <w:t>extend</w:t>
                    </w:r>
                    <w:r>
                      <w:rPr>
                        <w:rFonts w:ascii="SimSun" w:hAnsi="SimSun" w:eastAsia="SimSun" w:cs="SimSun"/>
                        <w:sz w:val="17"/>
                        <w:szCs w:val="17"/>
                        <w:spacing w:val="-1"/>
                        <w:position w:val="1"/>
                      </w:rPr>
                      <w:t>》</w:t>
                    </w:r>
                  </w:p>
                  <w:p>
                    <w:pPr>
                      <w:ind w:left="1595"/>
                      <w:spacing w:line="252" w:lineRule="exact"/>
                      <w:rPr>
                        <w:rFonts w:ascii="SimSun" w:hAnsi="SimSun" w:eastAsia="SimSun" w:cs="SimSun"/>
                        <w:sz w:val="19"/>
                        <w:szCs w:val="19"/>
                      </w:rPr>
                    </w:pPr>
                    <w:r>
                      <w:rPr>
                        <w:rFonts w:ascii="SimSun" w:hAnsi="SimSun" w:eastAsia="SimSun" w:cs="SimSun"/>
                        <w:sz w:val="19"/>
                        <w:szCs w:val="19"/>
                        <w:spacing w:val="-11"/>
                        <w:position w:val="1"/>
                      </w:rPr>
                      <w:t>《</w:t>
                    </w:r>
                    <w:r>
                      <w:rPr>
                        <w:rFonts w:ascii="Arial" w:hAnsi="Arial" w:eastAsia="Arial" w:cs="Arial"/>
                        <w:sz w:val="19"/>
                        <w:szCs w:val="19"/>
                        <w:spacing w:val="-11"/>
                        <w:position w:val="1"/>
                      </w:rPr>
                      <w:t>include</w:t>
                    </w:r>
                    <w:r>
                      <w:rPr>
                        <w:rFonts w:ascii="SimSun" w:hAnsi="SimSun" w:eastAsia="SimSun" w:cs="SimSun"/>
                        <w:sz w:val="19"/>
                        <w:szCs w:val="19"/>
                        <w:spacing w:val="-11"/>
                        <w:position w:val="1"/>
                      </w:rPr>
                      <w:t>》</w:t>
                    </w:r>
                  </w:p>
                  <w:p>
                    <w:pPr>
                      <w:ind w:left="2890"/>
                      <w:spacing w:before="44" w:line="222" w:lineRule="auto"/>
                      <w:rPr>
                        <w:rFonts w:ascii="SimHei" w:hAnsi="SimHei" w:eastAsia="SimHei" w:cs="SimHei"/>
                        <w:sz w:val="17"/>
                        <w:szCs w:val="17"/>
                      </w:rPr>
                    </w:pPr>
                    <w:r>
                      <w:rPr>
                        <w:rFonts w:ascii="SimHei" w:hAnsi="SimHei" w:eastAsia="SimHei" w:cs="SimHei"/>
                        <w:sz w:val="17"/>
                        <w:szCs w:val="17"/>
                        <w:spacing w:val="-12"/>
                      </w:rPr>
                      <w:t>管理岗位</w:t>
                    </w:r>
                  </w:p>
                </w:txbxContent>
              </v:textbox>
            </v:shape>
            <v:shape id="_x0000_s30" style="position:absolute;left:6365;top:3305;width:1535;height:275;" filled="false" stroked="false" type="#_x0000_t202">
              <v:fill on="false"/>
              <v:stroke on="false"/>
              <v:path/>
              <v:imagedata o:title=""/>
              <o:lock v:ext="edit" aspectratio="false"/>
              <v:textbox inset="0mm,0mm,0mm,0mm">
                <w:txbxContent>
                  <w:p>
                    <w:pPr>
                      <w:ind w:left="20"/>
                      <w:spacing w:before="20" w:line="270" w:lineRule="exact"/>
                      <w:rPr>
                        <w:rFonts w:ascii="SimHei" w:hAnsi="SimHei" w:eastAsia="SimHei" w:cs="SimHei"/>
                        <w:sz w:val="19"/>
                        <w:szCs w:val="19"/>
                      </w:rPr>
                    </w:pPr>
                    <w:r>
                      <w:rPr>
                        <w:rFonts w:ascii="SimSun" w:hAnsi="SimSun" w:eastAsia="SimSun" w:cs="SimSun"/>
                        <w:sz w:val="17"/>
                        <w:szCs w:val="17"/>
                        <w:spacing w:val="-2"/>
                        <w:position w:val="3"/>
                      </w:rPr>
                      <w:t>《</w:t>
                    </w:r>
                    <w:r>
                      <w:rPr>
                        <w:rFonts w:ascii="Arial" w:hAnsi="Arial" w:eastAsia="Arial" w:cs="Arial"/>
                        <w:sz w:val="17"/>
                        <w:szCs w:val="17"/>
                        <w:spacing w:val="-2"/>
                        <w:position w:val="3"/>
                      </w:rPr>
                      <w:t>extend</w:t>
                    </w:r>
                    <w:r>
                      <w:rPr>
                        <w:rFonts w:ascii="SimSun" w:hAnsi="SimSun" w:eastAsia="SimSun" w:cs="SimSun"/>
                        <w:sz w:val="17"/>
                        <w:szCs w:val="17"/>
                        <w:spacing w:val="-2"/>
                        <w:position w:val="3"/>
                      </w:rPr>
                      <w:t>》</w:t>
                    </w:r>
                    <w:r>
                      <w:rPr>
                        <w:rFonts w:ascii="SimSun" w:hAnsi="SimSun" w:eastAsia="SimSun" w:cs="SimSun"/>
                        <w:sz w:val="17"/>
                        <w:szCs w:val="17"/>
                        <w:spacing w:val="11"/>
                        <w:position w:val="3"/>
                      </w:rPr>
                      <w:t xml:space="preserve">   </w:t>
                    </w:r>
                    <w:r>
                      <w:rPr>
                        <w:rFonts w:ascii="SimHei" w:hAnsi="SimHei" w:eastAsia="SimHei" w:cs="SimHei"/>
                        <w:sz w:val="19"/>
                        <w:szCs w:val="19"/>
                        <w:spacing w:val="-2"/>
                        <w:position w:val="1"/>
                      </w:rPr>
                      <w:t>导出</w:t>
                    </w:r>
                  </w:p>
                </w:txbxContent>
              </v:textbox>
            </v:shape>
            <v:shape id="_x0000_s32" style="position:absolute;left:2709;top:3876;width:1236;height:212;" filled="false" stroked="false" type="#_x0000_t202">
              <v:fill on="false"/>
              <v:stroke on="false"/>
              <v:path/>
              <v:imagedata o:title=""/>
              <o:lock v:ext="edit" aspectratio="false"/>
              <v:textbox inset="0mm,0mm,0mm,0mm">
                <w:txbxContent>
                  <w:p>
                    <w:pPr>
                      <w:spacing w:before="19" w:line="222" w:lineRule="auto"/>
                      <w:jc w:val="right"/>
                      <w:rPr>
                        <w:rFonts w:ascii="SimHei" w:hAnsi="SimHei" w:eastAsia="SimHei" w:cs="SimHei"/>
                        <w:sz w:val="17"/>
                        <w:szCs w:val="17"/>
                      </w:rPr>
                    </w:pPr>
                    <w:r>
                      <w:rPr>
                        <w:rFonts w:ascii="SimHei" w:hAnsi="SimHei" w:eastAsia="SimHei" w:cs="SimHei"/>
                        <w:sz w:val="17"/>
                        <w:szCs w:val="17"/>
                        <w:spacing w:val="-12"/>
                        <w:w w:val="94"/>
                      </w:rPr>
                      <w:t>管理测</w:t>
                    </w:r>
                    <w:r>
                      <w:rPr>
                        <w:rFonts w:ascii="SimHei" w:hAnsi="SimHei" w:eastAsia="SimHei" w:cs="SimHei"/>
                        <w:sz w:val="17"/>
                        <w:szCs w:val="17"/>
                        <w:spacing w:val="-11"/>
                        <w:w w:val="94"/>
                      </w:rPr>
                      <w:t>评架构信</w:t>
                    </w:r>
                    <w:r>
                      <w:rPr>
                        <w:rFonts w:ascii="SimHei" w:hAnsi="SimHei" w:eastAsia="SimHei" w:cs="SimHei"/>
                        <w:sz w:val="17"/>
                        <w:szCs w:val="17"/>
                        <w:spacing w:val="-8"/>
                        <w:w w:val="94"/>
                      </w:rPr>
                      <w:t>息</w:t>
                    </w:r>
                  </w:p>
                </w:txbxContent>
              </v:textbox>
            </v:shape>
            <v:shape id="_x0000_s34" style="position:absolute;left:49;top:4415;width:769;height:212;" filled="false" stroked="false" type="#_x0000_t202">
              <v:fill on="false"/>
              <v:stroke on="false"/>
              <v:path/>
              <v:imagedata o:title=""/>
              <o:lock v:ext="edit" aspectratio="false"/>
              <v:textbox inset="0mm,0mm,0mm,0mm">
                <w:txbxContent>
                  <w:p>
                    <w:pPr>
                      <w:spacing w:before="19" w:line="221" w:lineRule="auto"/>
                      <w:jc w:val="right"/>
                      <w:rPr>
                        <w:rFonts w:ascii="SimHei" w:hAnsi="SimHei" w:eastAsia="SimHei" w:cs="SimHei"/>
                        <w:sz w:val="17"/>
                        <w:szCs w:val="17"/>
                      </w:rPr>
                    </w:pPr>
                    <w:r>
                      <w:rPr>
                        <w:rFonts w:ascii="SimHei" w:hAnsi="SimHei" w:eastAsia="SimHei" w:cs="SimHei"/>
                        <w:sz w:val="17"/>
                        <w:szCs w:val="17"/>
                        <w:spacing w:val="-19"/>
                        <w:w w:val="95"/>
                      </w:rPr>
                      <w:t>集团管</w:t>
                    </w:r>
                    <w:r>
                      <w:rPr>
                        <w:rFonts w:ascii="SimHei" w:hAnsi="SimHei" w:eastAsia="SimHei" w:cs="SimHei"/>
                        <w:sz w:val="17"/>
                        <w:szCs w:val="17"/>
                        <w:spacing w:val="-18"/>
                        <w:w w:val="95"/>
                      </w:rPr>
                      <w:t>理</w:t>
                    </w:r>
                    <w:r>
                      <w:rPr>
                        <w:rFonts w:ascii="SimHei" w:hAnsi="SimHei" w:eastAsia="SimHei" w:cs="SimHei"/>
                        <w:sz w:val="17"/>
                        <w:szCs w:val="17"/>
                        <w:spacing w:val="-10"/>
                        <w:w w:val="95"/>
                      </w:rPr>
                      <w:t>员</w:t>
                    </w:r>
                  </w:p>
                </w:txbxContent>
              </v:textbox>
            </v:shape>
            <v:shape id="_x0000_s36" style="position:absolute;left:5459;top:536;width:660;height:232;" filled="false" stroked="false" type="#_x0000_t202">
              <v:fill on="false"/>
              <v:stroke on="false"/>
              <v:path/>
              <v:imagedata o:title=""/>
              <o:lock v:ext="edit" aspectratio="false"/>
              <v:textbox inset="0mm,0mm,0mm,0mm">
                <w:txbxContent>
                  <w:p>
                    <w:pPr>
                      <w:spacing w:before="19" w:line="221" w:lineRule="auto"/>
                      <w:jc w:val="right"/>
                      <w:rPr>
                        <w:rFonts w:ascii="SimHei" w:hAnsi="SimHei" w:eastAsia="SimHei" w:cs="SimHei"/>
                        <w:sz w:val="19"/>
                        <w:szCs w:val="19"/>
                      </w:rPr>
                    </w:pPr>
                    <w:r>
                      <w:rPr>
                        <w:rFonts w:ascii="SimHei" w:hAnsi="SimHei" w:eastAsia="SimHei" w:cs="SimHei"/>
                        <w:sz w:val="19"/>
                        <w:szCs w:val="19"/>
                        <w:spacing w:val="-21"/>
                        <w:w w:val="91"/>
                      </w:rPr>
                      <w:t>找回密</w:t>
                    </w:r>
                    <w:r>
                      <w:rPr>
                        <w:rFonts w:ascii="SimHei" w:hAnsi="SimHei" w:eastAsia="SimHei" w:cs="SimHei"/>
                        <w:sz w:val="19"/>
                        <w:szCs w:val="19"/>
                        <w:spacing w:val="-13"/>
                        <w:w w:val="91"/>
                      </w:rPr>
                      <w:t>码</w:t>
                    </w:r>
                  </w:p>
                </w:txbxContent>
              </v:textbox>
            </v:shape>
            <v:shape id="_x0000_s38" style="position:absolute;left:249;top:2148;width:355;height:232;" filled="false" stroked="false" type="#_x0000_t202">
              <v:fill on="false"/>
              <v:stroke on="false"/>
              <v:path/>
              <v:imagedata o:title=""/>
              <o:lock v:ext="edit" aspectratio="false"/>
              <v:textbox inset="0mm,0mm,0mm,0mm">
                <w:txbxContent>
                  <w:p>
                    <w:pPr>
                      <w:spacing w:before="20" w:line="223" w:lineRule="auto"/>
                      <w:jc w:val="right"/>
                      <w:rPr>
                        <w:rFonts w:ascii="SimHei" w:hAnsi="SimHei" w:eastAsia="SimHei" w:cs="SimHei"/>
                        <w:sz w:val="19"/>
                        <w:szCs w:val="19"/>
                      </w:rPr>
                    </w:pPr>
                    <w:r>
                      <w:rPr>
                        <w:rFonts w:ascii="SimHei" w:hAnsi="SimHei" w:eastAsia="SimHei" w:cs="SimHei"/>
                        <w:sz w:val="19"/>
                        <w:szCs w:val="19"/>
                        <w:spacing w:val="-16"/>
                        <w:w w:val="91"/>
                      </w:rPr>
                      <w:t>用户</w:t>
                    </w:r>
                  </w:p>
                </w:txbxContent>
              </v:textbox>
            </v:shape>
          </v:group>
        </w:pict>
      </w:r>
    </w:p>
    <w:p>
      <w:pPr>
        <w:spacing w:line="244" w:lineRule="auto"/>
        <w:rPr>
          <w:rFonts w:ascii="Arial"/>
          <w:sz w:val="21"/>
        </w:rPr>
      </w:pPr>
      <w:r/>
    </w:p>
    <w:p>
      <w:pPr>
        <w:ind w:left="4112"/>
        <w:spacing w:before="65" w:line="223" w:lineRule="auto"/>
        <w:rPr>
          <w:rFonts w:ascii="KaiTi" w:hAnsi="KaiTi" w:eastAsia="KaiTi" w:cs="KaiTi"/>
          <w:sz w:val="20"/>
          <w:szCs w:val="20"/>
        </w:rPr>
      </w:pPr>
      <w:r>
        <w:rPr>
          <w:rFonts w:ascii="KaiTi" w:hAnsi="KaiTi" w:eastAsia="KaiTi" w:cs="KaiTi"/>
          <w:sz w:val="20"/>
          <w:szCs w:val="20"/>
          <w:b/>
          <w:bCs/>
          <w:spacing w:val="10"/>
        </w:rPr>
        <w:t>图3-3</w:t>
      </w:r>
      <w:r>
        <w:rPr>
          <w:rFonts w:ascii="KaiTi" w:hAnsi="KaiTi" w:eastAsia="KaiTi" w:cs="KaiTi"/>
          <w:sz w:val="20"/>
          <w:szCs w:val="20"/>
          <w:spacing w:val="10"/>
        </w:rPr>
        <w:t xml:space="preserve"> </w:t>
      </w:r>
      <w:r>
        <w:rPr>
          <w:rFonts w:ascii="KaiTi" w:hAnsi="KaiTi" w:eastAsia="KaiTi" w:cs="KaiTi"/>
          <w:sz w:val="20"/>
          <w:szCs w:val="20"/>
          <w:b/>
          <w:bCs/>
          <w:spacing w:val="10"/>
        </w:rPr>
        <w:t>测评对象用例图</w:t>
      </w:r>
    </w:p>
    <w:p>
      <w:pPr>
        <w:spacing w:line="368" w:lineRule="auto"/>
        <w:rPr>
          <w:rFonts w:ascii="Arial"/>
          <w:sz w:val="21"/>
        </w:rPr>
      </w:pPr>
      <w:r/>
    </w:p>
    <w:p>
      <w:pPr>
        <w:ind w:left="5079"/>
        <w:spacing w:before="49" w:line="232" w:lineRule="exact"/>
        <w:rPr>
          <w:rFonts w:ascii="Arial" w:hAnsi="Arial" w:eastAsia="Arial" w:cs="Arial"/>
          <w:sz w:val="17"/>
          <w:szCs w:val="17"/>
        </w:rPr>
      </w:pPr>
      <w:r>
        <w:rPr>
          <w:rFonts w:ascii="Arial" w:hAnsi="Arial" w:eastAsia="Arial" w:cs="Arial"/>
          <w:sz w:val="17"/>
          <w:szCs w:val="17"/>
          <w:spacing w:val="-5"/>
          <w:position w:val="1"/>
        </w:rPr>
        <w:t>13</w:t>
      </w:r>
    </w:p>
    <w:p>
      <w:pPr>
        <w:spacing w:line="232" w:lineRule="exact"/>
        <w:sectPr>
          <w:headerReference w:type="default" r:id="rId6"/>
          <w:footerReference w:type="default" r:id="rId7"/>
          <w:pgSz w:w="11940" w:h="16800"/>
          <w:pgMar w:top="885" w:right="1791" w:bottom="619" w:left="410" w:header="592" w:footer="306" w:gutter="0"/>
        </w:sectPr>
        <w:rPr>
          <w:rFonts w:ascii="Arial" w:hAnsi="Arial" w:eastAsia="Arial" w:cs="Arial"/>
          <w:sz w:val="17"/>
          <w:szCs w:val="17"/>
        </w:rPr>
      </w:pPr>
    </w:p>
    <w:p>
      <w:pPr>
        <w:spacing w:line="343" w:lineRule="auto"/>
        <w:rPr>
          <w:rFonts w:ascii="Arial"/>
          <w:sz w:val="21"/>
        </w:rPr>
      </w:pPr>
      <w:r/>
    </w:p>
    <w:p>
      <w:pPr>
        <w:pStyle w:val="BodyText"/>
        <w:ind w:left="1509"/>
        <w:spacing w:before="78" w:line="219" w:lineRule="auto"/>
        <w:rPr/>
      </w:pPr>
      <w:r>
        <w:rPr>
          <w:spacing w:val="17"/>
        </w:rPr>
        <w:t>(1)测评对象架构管理功能</w:t>
      </w:r>
    </w:p>
    <w:p>
      <w:pPr>
        <w:pStyle w:val="BodyText"/>
        <w:ind w:left="1380" w:right="222" w:firstLine="489"/>
        <w:spacing w:before="137" w:line="308" w:lineRule="auto"/>
        <w:jc w:val="both"/>
        <w:rPr/>
      </w:pPr>
      <w:r>
        <w:rPr>
          <w:spacing w:val="3"/>
        </w:rPr>
        <w:t>测评对象架构信息，是依据企业组织结构而维护的架构信息，以树形结构存</w:t>
      </w:r>
      <w:r>
        <w:rPr>
          <w:spacing w:val="10"/>
        </w:rPr>
        <w:t xml:space="preserve"> </w:t>
      </w:r>
      <w:r>
        <w:rPr>
          <w:spacing w:val="3"/>
        </w:rPr>
        <w:t>在，组织作为架构中的父级存在，组织下可管理组织或部门，岗位</w:t>
      </w:r>
      <w:r>
        <w:rPr>
          <w:spacing w:val="2"/>
        </w:rPr>
        <w:t>信息分布在对</w:t>
      </w:r>
      <w:r>
        <w:rPr/>
        <w:t xml:space="preserve"> </w:t>
      </w:r>
      <w:r>
        <w:rPr>
          <w:spacing w:val="3"/>
        </w:rPr>
        <w:t>应部门下，理论来说，组织不能直接创建岗位，但可管理所属部门下的岗位；企</w:t>
      </w:r>
      <w:r>
        <w:rPr>
          <w:spacing w:val="14"/>
        </w:rPr>
        <w:t xml:space="preserve"> </w:t>
      </w:r>
      <w:r>
        <w:rPr>
          <w:spacing w:val="4"/>
        </w:rPr>
        <w:t>业可以对岗位进行管理，支持添加岗位，也可以</w:t>
      </w:r>
      <w:r>
        <w:rPr>
          <w:spacing w:val="3"/>
        </w:rPr>
        <w:t>根据实际需要对岗位相关的信息</w:t>
      </w:r>
      <w:r>
        <w:rPr/>
        <w:t xml:space="preserve"> </w:t>
      </w:r>
      <w:r>
        <w:rPr>
          <w:spacing w:val="3"/>
        </w:rPr>
        <w:t>进行修改和删除。岗位的相关信息包括岗位名称、所属部门等信息。企业可以直</w:t>
      </w:r>
      <w:r>
        <w:rPr>
          <w:spacing w:val="15"/>
        </w:rPr>
        <w:t xml:space="preserve"> </w:t>
      </w:r>
      <w:r>
        <w:rPr>
          <w:spacing w:val="4"/>
        </w:rPr>
        <w:t>接使用集团管理员分配给当前角色的组织，也可以在该节点</w:t>
      </w:r>
      <w:r>
        <w:rPr>
          <w:spacing w:val="3"/>
        </w:rPr>
        <w:t>动态地管理组织，系</w:t>
      </w:r>
      <w:r>
        <w:rPr/>
        <w:t xml:space="preserve"> </w:t>
      </w:r>
      <w:r>
        <w:rPr>
          <w:spacing w:val="3"/>
        </w:rPr>
        <w:t>统支持在该节点动态添加组织或部门，可以添加一级组织也可以添加下级组织或</w:t>
      </w:r>
      <w:r>
        <w:rPr>
          <w:spacing w:val="15"/>
        </w:rPr>
        <w:t xml:space="preserve"> </w:t>
      </w:r>
      <w:r>
        <w:rPr>
          <w:spacing w:val="5"/>
        </w:rPr>
        <w:t>部门，级别要求需要符合企业组织架构要求。</w:t>
      </w:r>
    </w:p>
    <w:p>
      <w:pPr>
        <w:pStyle w:val="BodyText"/>
        <w:ind w:left="1869"/>
        <w:spacing w:before="24" w:line="219" w:lineRule="auto"/>
        <w:rPr/>
      </w:pPr>
      <w:r>
        <w:rPr>
          <w:spacing w:val="7"/>
        </w:rPr>
        <w:t>测评对象架构管理功能用例规约如表3-2所</w:t>
      </w:r>
      <w:r>
        <w:rPr>
          <w:spacing w:val="6"/>
        </w:rPr>
        <w:t>示：</w:t>
      </w:r>
    </w:p>
    <w:p>
      <w:pPr>
        <w:ind w:left="3709"/>
        <w:spacing w:before="128" w:line="223" w:lineRule="auto"/>
        <w:rPr>
          <w:rFonts w:ascii="KaiTi" w:hAnsi="KaiTi" w:eastAsia="KaiTi" w:cs="KaiTi"/>
          <w:sz w:val="20"/>
          <w:szCs w:val="20"/>
        </w:rPr>
      </w:pPr>
      <w:r>
        <w:rPr>
          <w:rFonts w:ascii="KaiTi" w:hAnsi="KaiTi" w:eastAsia="KaiTi" w:cs="KaiTi"/>
          <w:sz w:val="20"/>
          <w:szCs w:val="20"/>
          <w:spacing w:val="15"/>
        </w:rPr>
        <w:t>表3-2</w:t>
      </w:r>
      <w:r>
        <w:rPr>
          <w:rFonts w:ascii="KaiTi" w:hAnsi="KaiTi" w:eastAsia="KaiTi" w:cs="KaiTi"/>
          <w:sz w:val="20"/>
          <w:szCs w:val="20"/>
          <w:spacing w:val="-4"/>
        </w:rPr>
        <w:t xml:space="preserve"> </w:t>
      </w:r>
      <w:r>
        <w:rPr>
          <w:rFonts w:ascii="KaiTi" w:hAnsi="KaiTi" w:eastAsia="KaiTi" w:cs="KaiTi"/>
          <w:sz w:val="20"/>
          <w:szCs w:val="20"/>
          <w:spacing w:val="15"/>
        </w:rPr>
        <w:t>测评对象架构管理功能用例规约表</w:t>
      </w:r>
    </w:p>
    <w:p>
      <w:pPr>
        <w:spacing w:line="200" w:lineRule="exact"/>
        <w:rPr/>
      </w:pPr>
      <w:r/>
    </w:p>
    <w:tbl>
      <w:tblPr>
        <w:tblStyle w:val="TableNormal"/>
        <w:tblW w:w="8709" w:type="dxa"/>
        <w:tblInd w:w="14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32"/>
        <w:gridCol w:w="6777"/>
      </w:tblGrid>
      <w:tr>
        <w:trPr>
          <w:trHeight w:val="414" w:hRule="atLeast"/>
        </w:trPr>
        <w:tc>
          <w:tcPr>
            <w:tcW w:w="8709" w:type="dxa"/>
            <w:vAlign w:val="top"/>
            <w:gridSpan w:val="2"/>
          </w:tcPr>
          <w:p>
            <w:pPr>
              <w:pStyle w:val="TableText"/>
              <w:ind w:left="3884"/>
              <w:spacing w:before="137" w:line="197" w:lineRule="auto"/>
              <w:rPr>
                <w:sz w:val="25"/>
                <w:szCs w:val="25"/>
              </w:rPr>
            </w:pPr>
            <w:r>
              <w:rPr>
                <w:sz w:val="25"/>
                <w:szCs w:val="25"/>
                <w:spacing w:val="5"/>
              </w:rPr>
              <w:t>用例规约</w:t>
            </w:r>
          </w:p>
        </w:tc>
      </w:tr>
      <w:tr>
        <w:trPr>
          <w:trHeight w:val="400" w:hRule="atLeast"/>
        </w:trPr>
        <w:tc>
          <w:tcPr>
            <w:tcW w:w="1932" w:type="dxa"/>
            <w:vAlign w:val="top"/>
          </w:tcPr>
          <w:p>
            <w:pPr>
              <w:pStyle w:val="TableText"/>
              <w:ind w:left="74"/>
              <w:spacing w:before="82" w:line="221" w:lineRule="auto"/>
              <w:rPr>
                <w:sz w:val="25"/>
                <w:szCs w:val="25"/>
              </w:rPr>
            </w:pPr>
            <w:r>
              <w:rPr>
                <w:sz w:val="25"/>
                <w:szCs w:val="25"/>
                <w:spacing w:val="3"/>
              </w:rPr>
              <w:t>1.功能用例</w:t>
            </w:r>
          </w:p>
        </w:tc>
        <w:tc>
          <w:tcPr>
            <w:tcW w:w="6777" w:type="dxa"/>
            <w:vAlign w:val="top"/>
          </w:tcPr>
          <w:p>
            <w:pPr>
              <w:pStyle w:val="TableText"/>
              <w:ind w:left="102"/>
              <w:spacing w:before="81" w:line="219" w:lineRule="auto"/>
              <w:rPr>
                <w:sz w:val="25"/>
                <w:szCs w:val="25"/>
              </w:rPr>
            </w:pPr>
            <w:r>
              <w:rPr>
                <w:sz w:val="25"/>
                <w:szCs w:val="25"/>
                <w:spacing w:val="-2"/>
              </w:rPr>
              <w:t>测评对象架构管理</w:t>
            </w:r>
          </w:p>
        </w:tc>
      </w:tr>
      <w:tr>
        <w:trPr>
          <w:trHeight w:val="399" w:hRule="atLeast"/>
        </w:trPr>
        <w:tc>
          <w:tcPr>
            <w:tcW w:w="1932" w:type="dxa"/>
            <w:vAlign w:val="top"/>
          </w:tcPr>
          <w:p>
            <w:pPr>
              <w:pStyle w:val="TableText"/>
              <w:ind w:left="74"/>
              <w:spacing w:before="82" w:line="221" w:lineRule="auto"/>
              <w:rPr>
                <w:sz w:val="25"/>
                <w:szCs w:val="25"/>
              </w:rPr>
            </w:pPr>
            <w:r>
              <w:rPr>
                <w:sz w:val="25"/>
                <w:szCs w:val="25"/>
                <w:spacing w:val="1"/>
              </w:rPr>
              <w:t>2.用例描述</w:t>
            </w:r>
          </w:p>
        </w:tc>
        <w:tc>
          <w:tcPr>
            <w:tcW w:w="6777" w:type="dxa"/>
            <w:vAlign w:val="top"/>
          </w:tcPr>
          <w:p>
            <w:pPr>
              <w:pStyle w:val="TableText"/>
              <w:ind w:left="102"/>
              <w:spacing w:before="81" w:line="219" w:lineRule="auto"/>
              <w:rPr>
                <w:sz w:val="25"/>
                <w:szCs w:val="25"/>
              </w:rPr>
            </w:pPr>
            <w:r>
              <w:rPr>
                <w:sz w:val="25"/>
                <w:szCs w:val="25"/>
              </w:rPr>
              <w:t>此用例规定企业对测评对象架构管理信息的维护</w:t>
            </w:r>
          </w:p>
        </w:tc>
      </w:tr>
      <w:tr>
        <w:trPr>
          <w:trHeight w:val="5643" w:hRule="atLeast"/>
        </w:trPr>
        <w:tc>
          <w:tcPr>
            <w:tcW w:w="1932" w:type="dxa"/>
            <w:vAlign w:val="top"/>
          </w:tcPr>
          <w:p>
            <w:pPr>
              <w:pStyle w:val="TableText"/>
              <w:ind w:left="74"/>
              <w:spacing w:before="110" w:line="219" w:lineRule="auto"/>
              <w:rPr>
                <w:sz w:val="25"/>
                <w:szCs w:val="25"/>
              </w:rPr>
            </w:pPr>
            <w:r>
              <w:rPr>
                <w:sz w:val="25"/>
                <w:szCs w:val="25"/>
                <w:spacing w:val="1"/>
              </w:rPr>
              <w:t>3.基本事件流</w:t>
            </w:r>
          </w:p>
        </w:tc>
        <w:tc>
          <w:tcPr>
            <w:tcW w:w="6777" w:type="dxa"/>
            <w:vAlign w:val="top"/>
          </w:tcPr>
          <w:p>
            <w:pPr>
              <w:pStyle w:val="TableText"/>
              <w:ind w:left="102"/>
              <w:spacing w:before="132" w:line="219" w:lineRule="auto"/>
              <w:rPr>
                <w:sz w:val="25"/>
                <w:szCs w:val="25"/>
              </w:rPr>
            </w:pPr>
            <w:r>
              <w:rPr>
                <w:sz w:val="25"/>
                <w:szCs w:val="25"/>
                <w:spacing w:val="7"/>
              </w:rPr>
              <w:t>1.企业</w:t>
            </w:r>
            <w:r>
              <w:rPr>
                <w:sz w:val="25"/>
                <w:szCs w:val="25"/>
              </w:rPr>
              <w:t>HR</w:t>
            </w:r>
            <w:r>
              <w:rPr>
                <w:sz w:val="25"/>
                <w:szCs w:val="25"/>
                <w:spacing w:val="7"/>
              </w:rPr>
              <w:t>进入测评对象架构管理页面；</w:t>
            </w:r>
          </w:p>
          <w:p>
            <w:pPr>
              <w:pStyle w:val="TableText"/>
              <w:ind w:left="102" w:hanging="19"/>
              <w:spacing w:before="92" w:line="265" w:lineRule="auto"/>
              <w:rPr>
                <w:sz w:val="25"/>
                <w:szCs w:val="25"/>
              </w:rPr>
            </w:pPr>
            <w:r>
              <w:rPr>
                <w:sz w:val="25"/>
                <w:szCs w:val="25"/>
                <w:spacing w:val="-3"/>
              </w:rPr>
              <w:t>2.根据用户角色查看左侧相应组织树，根据实际需求在已有组</w:t>
            </w:r>
            <w:r>
              <w:rPr>
                <w:sz w:val="25"/>
                <w:szCs w:val="25"/>
                <w:spacing w:val="16"/>
              </w:rPr>
              <w:t xml:space="preserve"> </w:t>
            </w:r>
            <w:r>
              <w:rPr>
                <w:sz w:val="25"/>
                <w:szCs w:val="25"/>
                <w:spacing w:val="8"/>
              </w:rPr>
              <w:t>织树上动态添加新的组织或部门；</w:t>
            </w:r>
          </w:p>
          <w:p>
            <w:pPr>
              <w:pStyle w:val="TableText"/>
              <w:ind w:left="102"/>
              <w:spacing w:before="83" w:line="219" w:lineRule="auto"/>
              <w:rPr>
                <w:sz w:val="25"/>
                <w:szCs w:val="25"/>
              </w:rPr>
            </w:pPr>
            <w:r>
              <w:rPr>
                <w:sz w:val="25"/>
                <w:szCs w:val="25"/>
                <w:spacing w:val="5"/>
              </w:rPr>
              <w:t>3.企业</w:t>
            </w:r>
            <w:r>
              <w:rPr>
                <w:sz w:val="25"/>
                <w:szCs w:val="25"/>
              </w:rPr>
              <w:t>HR</w:t>
            </w:r>
            <w:r>
              <w:rPr>
                <w:sz w:val="25"/>
                <w:szCs w:val="25"/>
                <w:spacing w:val="5"/>
              </w:rPr>
              <w:t>在左侧搜索栏中输入组织或部门名</w:t>
            </w:r>
            <w:r>
              <w:rPr>
                <w:sz w:val="25"/>
                <w:szCs w:val="25"/>
                <w:spacing w:val="4"/>
              </w:rPr>
              <w:t>称，点击查询；</w:t>
            </w:r>
          </w:p>
          <w:p>
            <w:pPr>
              <w:pStyle w:val="TableText"/>
              <w:ind w:left="102" w:right="164" w:hanging="19"/>
              <w:spacing w:before="113" w:line="254" w:lineRule="auto"/>
              <w:rPr>
                <w:sz w:val="25"/>
                <w:szCs w:val="25"/>
              </w:rPr>
            </w:pPr>
            <w:r>
              <w:rPr>
                <w:sz w:val="25"/>
                <w:szCs w:val="25"/>
              </w:rPr>
              <w:t>4.企业HR点击组织树后的修改按钮，修改组织名称，点击确</w:t>
            </w:r>
            <w:r>
              <w:rPr>
                <w:sz w:val="25"/>
                <w:szCs w:val="25"/>
                <w:spacing w:val="18"/>
              </w:rPr>
              <w:t xml:space="preserve"> </w:t>
            </w:r>
            <w:r>
              <w:rPr>
                <w:sz w:val="25"/>
                <w:szCs w:val="25"/>
                <w:spacing w:val="-8"/>
              </w:rPr>
              <w:t>定</w:t>
            </w:r>
            <w:r>
              <w:rPr>
                <w:sz w:val="25"/>
                <w:szCs w:val="25"/>
                <w:spacing w:val="74"/>
              </w:rPr>
              <w:t xml:space="preserve"> </w:t>
            </w:r>
            <w:r>
              <w:rPr>
                <w:sz w:val="25"/>
                <w:szCs w:val="25"/>
                <w:spacing w:val="-8"/>
              </w:rPr>
              <w:t>；</w:t>
            </w:r>
          </w:p>
          <w:p>
            <w:pPr>
              <w:pStyle w:val="TableText"/>
              <w:ind w:left="102"/>
              <w:spacing w:before="141" w:line="219" w:lineRule="auto"/>
              <w:rPr>
                <w:sz w:val="25"/>
                <w:szCs w:val="25"/>
              </w:rPr>
            </w:pPr>
            <w:r>
              <w:rPr>
                <w:sz w:val="25"/>
                <w:szCs w:val="25"/>
                <w:spacing w:val="6"/>
              </w:rPr>
              <w:t>5.企业</w:t>
            </w:r>
            <w:r>
              <w:rPr>
                <w:sz w:val="25"/>
                <w:szCs w:val="25"/>
              </w:rPr>
              <w:t>HR</w:t>
            </w:r>
            <w:r>
              <w:rPr>
                <w:sz w:val="25"/>
                <w:szCs w:val="25"/>
                <w:spacing w:val="6"/>
              </w:rPr>
              <w:t>点击组织树后的删除按钮，删除组</w:t>
            </w:r>
            <w:r>
              <w:rPr>
                <w:sz w:val="25"/>
                <w:szCs w:val="25"/>
                <w:spacing w:val="5"/>
              </w:rPr>
              <w:t>织；</w:t>
            </w:r>
          </w:p>
          <w:p>
            <w:pPr>
              <w:pStyle w:val="TableText"/>
              <w:ind w:left="102"/>
              <w:spacing w:before="84" w:line="219" w:lineRule="auto"/>
              <w:rPr>
                <w:sz w:val="25"/>
                <w:szCs w:val="25"/>
              </w:rPr>
            </w:pPr>
            <w:r>
              <w:rPr>
                <w:sz w:val="25"/>
                <w:szCs w:val="25"/>
                <w:spacing w:val="5"/>
              </w:rPr>
              <w:t>6.企业</w:t>
            </w:r>
            <w:r>
              <w:rPr>
                <w:sz w:val="25"/>
                <w:szCs w:val="25"/>
              </w:rPr>
              <w:t>HR</w:t>
            </w:r>
            <w:r>
              <w:rPr>
                <w:sz w:val="25"/>
                <w:szCs w:val="25"/>
                <w:spacing w:val="5"/>
              </w:rPr>
              <w:t>点击组织树后的新增按钮，新增下级</w:t>
            </w:r>
            <w:r>
              <w:rPr>
                <w:sz w:val="25"/>
                <w:szCs w:val="25"/>
                <w:spacing w:val="4"/>
              </w:rPr>
              <w:t>组织或部门；</w:t>
            </w:r>
          </w:p>
          <w:p>
            <w:pPr>
              <w:pStyle w:val="TableText"/>
              <w:ind w:left="102"/>
              <w:spacing w:before="103" w:line="261" w:lineRule="auto"/>
              <w:rPr>
                <w:sz w:val="25"/>
                <w:szCs w:val="25"/>
              </w:rPr>
            </w:pPr>
            <w:r>
              <w:rPr>
                <w:sz w:val="25"/>
                <w:szCs w:val="25"/>
                <w:spacing w:val="-12"/>
              </w:rPr>
              <w:t>7.选中部门，在右侧岗位列表页点击新增按钮，填写岗位信息，</w:t>
            </w:r>
            <w:r>
              <w:rPr>
                <w:sz w:val="25"/>
                <w:szCs w:val="25"/>
                <w:spacing w:val="11"/>
              </w:rPr>
              <w:t xml:space="preserve"> </w:t>
            </w:r>
            <w:r>
              <w:rPr>
                <w:sz w:val="25"/>
                <w:szCs w:val="25"/>
                <w:spacing w:val="20"/>
              </w:rPr>
              <w:t>点击保存；</w:t>
            </w:r>
          </w:p>
          <w:p>
            <w:pPr>
              <w:pStyle w:val="TableText"/>
              <w:ind w:left="102"/>
              <w:spacing w:before="113" w:line="219" w:lineRule="auto"/>
              <w:rPr>
                <w:sz w:val="25"/>
                <w:szCs w:val="25"/>
              </w:rPr>
            </w:pPr>
            <w:r>
              <w:rPr>
                <w:sz w:val="25"/>
                <w:szCs w:val="25"/>
                <w:spacing w:val="5"/>
              </w:rPr>
              <w:t>8.企业</w:t>
            </w:r>
            <w:r>
              <w:rPr>
                <w:sz w:val="25"/>
                <w:szCs w:val="25"/>
              </w:rPr>
              <w:t>HR</w:t>
            </w:r>
            <w:r>
              <w:rPr>
                <w:sz w:val="25"/>
                <w:szCs w:val="25"/>
                <w:spacing w:val="5"/>
              </w:rPr>
              <w:t>在右侧搜索栏中输入查询条件，点击查询；</w:t>
            </w:r>
          </w:p>
          <w:p>
            <w:pPr>
              <w:pStyle w:val="TableText"/>
              <w:ind w:left="102" w:right="153" w:hanging="10"/>
              <w:spacing w:before="93" w:line="261" w:lineRule="auto"/>
              <w:rPr>
                <w:sz w:val="25"/>
                <w:szCs w:val="25"/>
              </w:rPr>
            </w:pPr>
            <w:r>
              <w:rPr>
                <w:sz w:val="25"/>
                <w:szCs w:val="25"/>
                <w:spacing w:val="1"/>
              </w:rPr>
              <w:t>9.企业</w:t>
            </w:r>
            <w:r>
              <w:rPr>
                <w:sz w:val="25"/>
                <w:szCs w:val="25"/>
              </w:rPr>
              <w:t>HR</w:t>
            </w:r>
            <w:r>
              <w:rPr>
                <w:sz w:val="25"/>
                <w:szCs w:val="25"/>
                <w:spacing w:val="1"/>
              </w:rPr>
              <w:t>在岗位查询列表选择修改，进入修</w:t>
            </w:r>
            <w:r>
              <w:rPr>
                <w:sz w:val="25"/>
                <w:szCs w:val="25"/>
              </w:rPr>
              <w:t>改页面，变更相 </w:t>
            </w:r>
            <w:r>
              <w:rPr>
                <w:sz w:val="25"/>
                <w:szCs w:val="25"/>
                <w:spacing w:val="13"/>
              </w:rPr>
              <w:t>应信息后选择保存；</w:t>
            </w:r>
          </w:p>
          <w:p>
            <w:pPr>
              <w:pStyle w:val="TableText"/>
              <w:ind w:left="102"/>
              <w:spacing w:before="113" w:line="193" w:lineRule="auto"/>
              <w:rPr>
                <w:sz w:val="25"/>
                <w:szCs w:val="25"/>
              </w:rPr>
            </w:pPr>
            <w:r>
              <w:rPr>
                <w:sz w:val="25"/>
                <w:szCs w:val="25"/>
              </w:rPr>
              <w:t>10.企业HR在岗位查询列表选择删除，点击删除按</w:t>
            </w:r>
            <w:r>
              <w:rPr>
                <w:sz w:val="25"/>
                <w:szCs w:val="25"/>
                <w:spacing w:val="-1"/>
              </w:rPr>
              <w:t>钮。</w:t>
            </w:r>
          </w:p>
        </w:tc>
      </w:tr>
      <w:tr>
        <w:trPr>
          <w:trHeight w:val="399" w:hRule="atLeast"/>
        </w:trPr>
        <w:tc>
          <w:tcPr>
            <w:tcW w:w="1932" w:type="dxa"/>
            <w:vAlign w:val="top"/>
          </w:tcPr>
          <w:p>
            <w:pPr>
              <w:pStyle w:val="TableText"/>
              <w:ind w:left="74"/>
              <w:spacing w:before="89" w:line="219" w:lineRule="auto"/>
              <w:rPr>
                <w:sz w:val="25"/>
                <w:szCs w:val="25"/>
              </w:rPr>
            </w:pPr>
            <w:r>
              <w:rPr>
                <w:sz w:val="25"/>
                <w:szCs w:val="25"/>
                <w:spacing w:val="-2"/>
              </w:rPr>
              <w:t>4.扩展事件流</w:t>
            </w:r>
          </w:p>
        </w:tc>
        <w:tc>
          <w:tcPr>
            <w:tcW w:w="6777" w:type="dxa"/>
            <w:vAlign w:val="top"/>
          </w:tcPr>
          <w:p>
            <w:pPr>
              <w:pStyle w:val="TableText"/>
              <w:ind w:left="102"/>
              <w:spacing w:before="89" w:line="219" w:lineRule="auto"/>
              <w:rPr>
                <w:sz w:val="25"/>
                <w:szCs w:val="25"/>
              </w:rPr>
            </w:pPr>
            <w:r>
              <w:rPr>
                <w:sz w:val="25"/>
                <w:szCs w:val="25"/>
              </w:rPr>
              <w:t>步骤5和步骤10信息删除时，进行二次删除确</w:t>
            </w:r>
            <w:r>
              <w:rPr>
                <w:sz w:val="25"/>
                <w:szCs w:val="25"/>
                <w:spacing w:val="-1"/>
              </w:rPr>
              <w:t>认。</w:t>
            </w:r>
          </w:p>
        </w:tc>
      </w:tr>
      <w:tr>
        <w:trPr>
          <w:trHeight w:val="390" w:hRule="atLeast"/>
        </w:trPr>
        <w:tc>
          <w:tcPr>
            <w:tcW w:w="1932" w:type="dxa"/>
            <w:vAlign w:val="top"/>
          </w:tcPr>
          <w:p>
            <w:pPr>
              <w:pStyle w:val="TableText"/>
              <w:ind w:left="74"/>
              <w:spacing w:before="80" w:line="219" w:lineRule="auto"/>
              <w:rPr>
                <w:sz w:val="25"/>
                <w:szCs w:val="25"/>
              </w:rPr>
            </w:pPr>
            <w:r>
              <w:rPr>
                <w:sz w:val="25"/>
                <w:szCs w:val="25"/>
                <w:spacing w:val="1"/>
              </w:rPr>
              <w:t>5.前置条件</w:t>
            </w:r>
          </w:p>
        </w:tc>
        <w:tc>
          <w:tcPr>
            <w:tcW w:w="6777" w:type="dxa"/>
            <w:vAlign w:val="top"/>
          </w:tcPr>
          <w:p>
            <w:pPr>
              <w:pStyle w:val="TableText"/>
              <w:ind w:left="102"/>
              <w:spacing w:before="80" w:line="219" w:lineRule="auto"/>
              <w:rPr>
                <w:sz w:val="25"/>
                <w:szCs w:val="25"/>
              </w:rPr>
            </w:pPr>
            <w:r>
              <w:rPr>
                <w:sz w:val="25"/>
                <w:szCs w:val="25"/>
              </w:rPr>
              <w:t>该用户有权限操作节点，且已成功登录系统。</w:t>
            </w:r>
          </w:p>
        </w:tc>
      </w:tr>
      <w:tr>
        <w:trPr>
          <w:trHeight w:val="415" w:hRule="atLeast"/>
        </w:trPr>
        <w:tc>
          <w:tcPr>
            <w:tcW w:w="1932" w:type="dxa"/>
            <w:vAlign w:val="top"/>
          </w:tcPr>
          <w:p>
            <w:pPr>
              <w:pStyle w:val="TableText"/>
              <w:ind w:left="74"/>
              <w:spacing w:before="90" w:line="219" w:lineRule="auto"/>
              <w:rPr>
                <w:sz w:val="25"/>
                <w:szCs w:val="25"/>
              </w:rPr>
            </w:pPr>
            <w:r>
              <w:rPr>
                <w:sz w:val="25"/>
                <w:szCs w:val="25"/>
                <w:spacing w:val="1"/>
              </w:rPr>
              <w:t>6.后置条件</w:t>
            </w:r>
          </w:p>
        </w:tc>
        <w:tc>
          <w:tcPr>
            <w:tcW w:w="6777" w:type="dxa"/>
            <w:vAlign w:val="top"/>
          </w:tcPr>
          <w:p>
            <w:pPr>
              <w:pStyle w:val="TableText"/>
              <w:ind w:left="102"/>
              <w:spacing w:before="90" w:line="219" w:lineRule="auto"/>
              <w:rPr>
                <w:sz w:val="25"/>
                <w:szCs w:val="25"/>
              </w:rPr>
            </w:pPr>
            <w:r>
              <w:rPr>
                <w:sz w:val="25"/>
                <w:szCs w:val="25"/>
              </w:rPr>
              <w:t>可以进行后续相关功能的操作。</w:t>
            </w:r>
          </w:p>
        </w:tc>
      </w:tr>
    </w:tbl>
    <w:p>
      <w:pPr>
        <w:pStyle w:val="BodyText"/>
        <w:ind w:left="1489"/>
        <w:spacing w:before="116" w:line="219" w:lineRule="auto"/>
        <w:rPr>
          <w:sz w:val="26"/>
          <w:szCs w:val="26"/>
        </w:rPr>
      </w:pPr>
      <w:r>
        <w:rPr>
          <w:sz w:val="26"/>
          <w:szCs w:val="26"/>
        </w:rPr>
        <w:t>(2)测评对象信息管理功能</w:t>
      </w:r>
    </w:p>
    <w:p>
      <w:pPr>
        <w:pStyle w:val="BodyText"/>
        <w:ind w:left="1380" w:right="168" w:firstLine="489"/>
        <w:spacing w:before="110" w:line="310" w:lineRule="auto"/>
        <w:rPr/>
      </w:pPr>
      <w:r>
        <w:rPr>
          <w:spacing w:val="-2"/>
        </w:rPr>
        <w:t>测评对象，指的是被测评的目标的信息。测评对象可以是组织架构下的个人，</w:t>
      </w:r>
      <w:r>
        <w:rPr>
          <w:spacing w:val="3"/>
        </w:rPr>
        <w:t xml:space="preserve"> </w:t>
      </w:r>
      <w:r>
        <w:rPr>
          <w:spacing w:val="3"/>
        </w:rPr>
        <w:t>也可以是部门或者组织。系统可以同步基础信息中组织和人员信息，也可以直接</w:t>
      </w:r>
    </w:p>
    <w:p>
      <w:pPr>
        <w:ind w:left="5570"/>
        <w:spacing w:before="22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14</w:t>
      </w:r>
    </w:p>
    <w:p>
      <w:pPr>
        <w:spacing w:line="358" w:lineRule="auto"/>
        <w:rPr>
          <w:rFonts w:ascii="Arial"/>
          <w:sz w:val="21"/>
        </w:rPr>
      </w:pPr>
      <w:r/>
    </w:p>
    <w:p>
      <w:pPr>
        <w:spacing w:before="81" w:line="331" w:lineRule="exact"/>
        <w:rPr>
          <w:rFonts w:ascii="Arial" w:hAnsi="Arial" w:eastAsia="Arial" w:cs="Arial"/>
          <w:sz w:val="25"/>
          <w:szCs w:val="25"/>
        </w:rPr>
      </w:pPr>
      <w:r>
        <w:rPr>
          <w:rFonts w:ascii="SimHei" w:hAnsi="SimHei" w:eastAsia="SimHei" w:cs="SimHei"/>
          <w:sz w:val="25"/>
          <w:szCs w:val="25"/>
          <w:color w:val="C0B0C0"/>
          <w:spacing w:val="-7"/>
          <w:position w:val="2"/>
        </w:rPr>
        <w:t>中国知网</w:t>
      </w:r>
      <w:r>
        <w:rPr>
          <w:rFonts w:ascii="SimHei" w:hAnsi="SimHei" w:eastAsia="SimHei" w:cs="SimHei"/>
          <w:sz w:val="25"/>
          <w:szCs w:val="25"/>
          <w:color w:val="C0B0C0"/>
          <w:spacing w:val="39"/>
          <w:position w:val="2"/>
        </w:rPr>
        <w:t xml:space="preserve">  </w:t>
      </w:r>
      <w:hyperlink w:history="true" r:id="rId11">
        <w:r>
          <w:rPr>
            <w:rFonts w:ascii="Arial" w:hAnsi="Arial" w:eastAsia="Arial" w:cs="Arial"/>
            <w:sz w:val="25"/>
            <w:szCs w:val="25"/>
            <w:color w:val="C0B0C0"/>
            <w:spacing w:val="-7"/>
            <w:position w:val="2"/>
          </w:rPr>
          <w:t>https://www.cnki.net</w:t>
        </w:r>
      </w:hyperlink>
    </w:p>
    <w:p>
      <w:pPr>
        <w:spacing w:line="331" w:lineRule="exact"/>
        <w:sectPr>
          <w:headerReference w:type="default" r:id="rId9"/>
          <w:footerReference w:type="default" r:id="rId10"/>
          <w:pgSz w:w="11940" w:h="16800"/>
          <w:pgMar w:top="875" w:right="1394" w:bottom="348" w:left="410" w:header="583" w:footer="0" w:gutter="0"/>
        </w:sectPr>
        <w:rPr>
          <w:rFonts w:ascii="Arial" w:hAnsi="Arial" w:eastAsia="Arial" w:cs="Arial"/>
          <w:sz w:val="25"/>
          <w:szCs w:val="25"/>
        </w:rPr>
      </w:pPr>
    </w:p>
    <w:p>
      <w:pPr>
        <w:spacing w:line="346" w:lineRule="auto"/>
        <w:rPr>
          <w:rFonts w:ascii="Arial"/>
          <w:sz w:val="21"/>
        </w:rPr>
      </w:pPr>
      <w:r/>
    </w:p>
    <w:p>
      <w:pPr>
        <w:pStyle w:val="BodyText"/>
        <w:ind w:left="953" w:right="228"/>
        <w:spacing w:before="78" w:line="308" w:lineRule="auto"/>
        <w:jc w:val="both"/>
        <w:rPr/>
      </w:pPr>
      <w:r>
        <w:rPr>
          <w:b/>
          <w:bCs/>
          <w:spacing w:val="1"/>
        </w:rPr>
        <w:t>新增或修改测评对象信息，测评对象基本信息包括姓名、所属组织、性别、身份</w:t>
      </w:r>
      <w:r>
        <w:rPr/>
        <w:t xml:space="preserve">  </w:t>
      </w:r>
      <w:r>
        <w:rPr>
          <w:b/>
          <w:bCs/>
        </w:rPr>
        <w:t>证、联系方式、出生日期、籍贯、民族等个人基础信息。其中，性别、民族、籍</w:t>
      </w:r>
      <w:r>
        <w:rPr>
          <w:spacing w:val="2"/>
        </w:rPr>
        <w:t xml:space="preserve">  </w:t>
      </w:r>
      <w:r>
        <w:rPr>
          <w:b/>
          <w:bCs/>
        </w:rPr>
        <w:t>贯等属性需要符合国家统一标准的信息，为确保信息的合法性和标准性，引用系</w:t>
      </w:r>
      <w:r>
        <w:rPr>
          <w:spacing w:val="8"/>
        </w:rPr>
        <w:t xml:space="preserve">  </w:t>
      </w:r>
      <w:r>
        <w:rPr>
          <w:b/>
          <w:bCs/>
          <w:spacing w:val="-2"/>
        </w:rPr>
        <w:t>统预制基本档案作为统一参照。此外，测评对象信息支持通过</w:t>
      </w:r>
      <w:r>
        <w:rPr>
          <w:rFonts w:ascii="Times New Roman" w:hAnsi="Times New Roman" w:eastAsia="Times New Roman" w:cs="Times New Roman"/>
          <w:b/>
          <w:bCs/>
          <w:spacing w:val="-2"/>
        </w:rPr>
        <w:t>Excel</w:t>
      </w:r>
      <w:r>
        <w:rPr>
          <w:rFonts w:ascii="Times New Roman" w:hAnsi="Times New Roman" w:eastAsia="Times New Roman" w:cs="Times New Roman"/>
          <w:b/>
          <w:bCs/>
          <w:spacing w:val="55"/>
        </w:rPr>
        <w:t xml:space="preserve"> </w:t>
      </w:r>
      <w:r>
        <w:rPr>
          <w:b/>
          <w:bCs/>
          <w:spacing w:val="-2"/>
        </w:rPr>
        <w:t>导入和导出。</w:t>
      </w:r>
      <w:r>
        <w:rPr/>
        <w:t xml:space="preserve"> </w:t>
      </w:r>
      <w:r>
        <w:rPr>
          <w:b/>
          <w:bCs/>
          <w:spacing w:val="1"/>
        </w:rPr>
        <w:t>测评对象从属于某一组织或部门，当前组织或</w:t>
      </w:r>
      <w:r>
        <w:rPr>
          <w:b/>
          <w:bCs/>
        </w:rPr>
        <w:t>部门下可以查看自身以及下级部门</w:t>
      </w:r>
      <w:r>
        <w:rPr/>
        <w:t xml:space="preserve">  </w:t>
      </w:r>
      <w:r>
        <w:rPr>
          <w:b/>
          <w:bCs/>
          <w:spacing w:val="-4"/>
        </w:rPr>
        <w:t>下的所有测评对象信息。</w:t>
      </w:r>
    </w:p>
    <w:p>
      <w:pPr>
        <w:pStyle w:val="BodyText"/>
        <w:ind w:left="1463"/>
        <w:spacing w:before="4" w:line="219" w:lineRule="auto"/>
        <w:rPr/>
      </w:pPr>
      <w:r>
        <w:rPr>
          <w:b/>
          <w:bCs/>
          <w:spacing w:val="2"/>
        </w:rPr>
        <w:t>测评对象信息管理功能用例规约如表3-3所示：</w:t>
      </w:r>
    </w:p>
    <w:p>
      <w:pPr>
        <w:ind w:left="3259"/>
        <w:spacing w:before="152" w:line="223" w:lineRule="auto"/>
        <w:rPr>
          <w:rFonts w:ascii="KaiTi" w:hAnsi="KaiTi" w:eastAsia="KaiTi" w:cs="KaiTi"/>
          <w:sz w:val="20"/>
          <w:szCs w:val="20"/>
        </w:rPr>
      </w:pPr>
      <w:r>
        <w:rPr>
          <w:rFonts w:ascii="KaiTi" w:hAnsi="KaiTi" w:eastAsia="KaiTi" w:cs="KaiTi"/>
          <w:sz w:val="20"/>
          <w:szCs w:val="20"/>
          <w:spacing w:val="13"/>
        </w:rPr>
        <w:t>表3-3</w:t>
      </w:r>
      <w:r>
        <w:rPr>
          <w:rFonts w:ascii="KaiTi" w:hAnsi="KaiTi" w:eastAsia="KaiTi" w:cs="KaiTi"/>
          <w:sz w:val="20"/>
          <w:szCs w:val="20"/>
          <w:spacing w:val="13"/>
        </w:rPr>
        <w:t xml:space="preserve"> </w:t>
      </w:r>
      <w:r>
        <w:rPr>
          <w:rFonts w:ascii="KaiTi" w:hAnsi="KaiTi" w:eastAsia="KaiTi" w:cs="KaiTi"/>
          <w:sz w:val="20"/>
          <w:szCs w:val="20"/>
          <w:spacing w:val="13"/>
        </w:rPr>
        <w:t>测评对象信息管理功能用例规约表</w:t>
      </w:r>
    </w:p>
    <w:p>
      <w:pPr>
        <w:spacing w:line="110" w:lineRule="exact"/>
        <w:rPr/>
      </w:pPr>
      <w:r/>
    </w:p>
    <w:tbl>
      <w:tblPr>
        <w:tblStyle w:val="TableNormal"/>
        <w:tblW w:w="8729" w:type="dxa"/>
        <w:tblInd w:w="10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12"/>
        <w:gridCol w:w="6817"/>
      </w:tblGrid>
      <w:tr>
        <w:trPr>
          <w:trHeight w:val="414" w:hRule="atLeast"/>
        </w:trPr>
        <w:tc>
          <w:tcPr>
            <w:tcW w:w="8729" w:type="dxa"/>
            <w:vAlign w:val="top"/>
            <w:gridSpan w:val="2"/>
          </w:tcPr>
          <w:p>
            <w:pPr>
              <w:pStyle w:val="TableText"/>
              <w:ind w:left="3835"/>
              <w:spacing w:before="137" w:line="197" w:lineRule="auto"/>
              <w:rPr>
                <w:sz w:val="25"/>
                <w:szCs w:val="25"/>
              </w:rPr>
            </w:pPr>
            <w:r>
              <w:rPr>
                <w:sz w:val="25"/>
                <w:szCs w:val="25"/>
                <w:spacing w:val="5"/>
              </w:rPr>
              <w:t>用例规约</w:t>
            </w:r>
          </w:p>
        </w:tc>
      </w:tr>
      <w:tr>
        <w:trPr>
          <w:trHeight w:val="390" w:hRule="atLeast"/>
        </w:trPr>
        <w:tc>
          <w:tcPr>
            <w:tcW w:w="1912" w:type="dxa"/>
            <w:vAlign w:val="top"/>
          </w:tcPr>
          <w:p>
            <w:pPr>
              <w:pStyle w:val="TableText"/>
              <w:ind w:left="74"/>
              <w:spacing w:before="72" w:line="221" w:lineRule="auto"/>
              <w:rPr>
                <w:sz w:val="25"/>
                <w:szCs w:val="25"/>
              </w:rPr>
            </w:pPr>
            <w:r>
              <w:rPr>
                <w:sz w:val="25"/>
                <w:szCs w:val="25"/>
                <w:spacing w:val="3"/>
              </w:rPr>
              <w:t>1.功能用例</w:t>
            </w:r>
          </w:p>
        </w:tc>
        <w:tc>
          <w:tcPr>
            <w:tcW w:w="6817" w:type="dxa"/>
            <w:vAlign w:val="top"/>
          </w:tcPr>
          <w:p>
            <w:pPr>
              <w:pStyle w:val="TableText"/>
              <w:ind w:left="82"/>
              <w:spacing w:before="71" w:line="219" w:lineRule="auto"/>
              <w:rPr>
                <w:sz w:val="25"/>
                <w:szCs w:val="25"/>
              </w:rPr>
            </w:pPr>
            <w:r>
              <w:rPr>
                <w:sz w:val="25"/>
                <w:szCs w:val="25"/>
                <w:spacing w:val="-2"/>
              </w:rPr>
              <w:t>测评对象信息管理</w:t>
            </w:r>
          </w:p>
        </w:tc>
      </w:tr>
      <w:tr>
        <w:trPr>
          <w:trHeight w:val="420" w:hRule="atLeast"/>
        </w:trPr>
        <w:tc>
          <w:tcPr>
            <w:tcW w:w="1912" w:type="dxa"/>
            <w:vAlign w:val="top"/>
          </w:tcPr>
          <w:p>
            <w:pPr>
              <w:pStyle w:val="TableText"/>
              <w:ind w:left="74"/>
              <w:spacing w:before="92" w:line="221" w:lineRule="auto"/>
              <w:rPr>
                <w:sz w:val="25"/>
                <w:szCs w:val="25"/>
              </w:rPr>
            </w:pPr>
            <w:r>
              <w:rPr>
                <w:sz w:val="25"/>
                <w:szCs w:val="25"/>
                <w:spacing w:val="1"/>
              </w:rPr>
              <w:t>2.用例描述</w:t>
            </w:r>
          </w:p>
        </w:tc>
        <w:tc>
          <w:tcPr>
            <w:tcW w:w="6817" w:type="dxa"/>
            <w:vAlign w:val="top"/>
          </w:tcPr>
          <w:p>
            <w:pPr>
              <w:pStyle w:val="TableText"/>
              <w:ind w:left="82"/>
              <w:spacing w:before="91" w:line="219" w:lineRule="auto"/>
              <w:rPr>
                <w:sz w:val="25"/>
                <w:szCs w:val="25"/>
              </w:rPr>
            </w:pPr>
            <w:r>
              <w:rPr>
                <w:sz w:val="25"/>
                <w:szCs w:val="25"/>
              </w:rPr>
              <w:t>此用例规定企业对测评对象信息的管理和维护</w:t>
            </w:r>
          </w:p>
        </w:tc>
      </w:tr>
      <w:tr>
        <w:trPr>
          <w:trHeight w:val="4384" w:hRule="atLeast"/>
        </w:trPr>
        <w:tc>
          <w:tcPr>
            <w:tcW w:w="1912" w:type="dxa"/>
            <w:vAlign w:val="top"/>
          </w:tcPr>
          <w:p>
            <w:pPr>
              <w:pStyle w:val="TableText"/>
              <w:ind w:left="74"/>
              <w:spacing w:before="129" w:line="219" w:lineRule="auto"/>
              <w:rPr>
                <w:sz w:val="25"/>
                <w:szCs w:val="25"/>
              </w:rPr>
            </w:pPr>
            <w:r>
              <w:rPr>
                <w:sz w:val="25"/>
                <w:szCs w:val="25"/>
                <w:spacing w:val="1"/>
              </w:rPr>
              <w:t>3.基本事件流</w:t>
            </w:r>
          </w:p>
        </w:tc>
        <w:tc>
          <w:tcPr>
            <w:tcW w:w="6817" w:type="dxa"/>
            <w:vAlign w:val="top"/>
          </w:tcPr>
          <w:p>
            <w:pPr>
              <w:pStyle w:val="TableText"/>
              <w:ind w:left="82"/>
              <w:spacing w:before="131" w:line="219" w:lineRule="auto"/>
              <w:rPr>
                <w:sz w:val="25"/>
                <w:szCs w:val="25"/>
              </w:rPr>
            </w:pPr>
            <w:r>
              <w:rPr>
                <w:sz w:val="25"/>
                <w:szCs w:val="25"/>
                <w:spacing w:val="7"/>
              </w:rPr>
              <w:t>1.企业</w:t>
            </w:r>
            <w:r>
              <w:rPr>
                <w:sz w:val="25"/>
                <w:szCs w:val="25"/>
              </w:rPr>
              <w:t>HR</w:t>
            </w:r>
            <w:r>
              <w:rPr>
                <w:sz w:val="25"/>
                <w:szCs w:val="25"/>
                <w:spacing w:val="7"/>
              </w:rPr>
              <w:t>进入测评对象信息管理页面；</w:t>
            </w:r>
          </w:p>
          <w:p>
            <w:pPr>
              <w:pStyle w:val="TableText"/>
              <w:ind w:left="82"/>
              <w:spacing w:before="91" w:line="219" w:lineRule="auto"/>
              <w:rPr>
                <w:sz w:val="25"/>
                <w:szCs w:val="25"/>
              </w:rPr>
            </w:pPr>
            <w:r>
              <w:rPr>
                <w:sz w:val="25"/>
                <w:szCs w:val="25"/>
                <w:spacing w:val="6"/>
              </w:rPr>
              <w:t>2.根据用户角色查看左侧相应组织树；</w:t>
            </w:r>
          </w:p>
          <w:p>
            <w:pPr>
              <w:pStyle w:val="TableText"/>
              <w:ind w:left="82" w:right="213"/>
              <w:spacing w:before="104" w:line="250" w:lineRule="auto"/>
              <w:rPr>
                <w:sz w:val="25"/>
                <w:szCs w:val="25"/>
              </w:rPr>
            </w:pPr>
            <w:r>
              <w:rPr>
                <w:sz w:val="25"/>
                <w:szCs w:val="25"/>
              </w:rPr>
              <w:t>3.企业HR选中某一组织和部门，查询该架构下的所有测评对</w:t>
            </w:r>
            <w:r>
              <w:rPr>
                <w:sz w:val="25"/>
                <w:szCs w:val="25"/>
                <w:spacing w:val="9"/>
              </w:rPr>
              <w:t xml:space="preserve"> </w:t>
            </w:r>
            <w:r>
              <w:rPr>
                <w:sz w:val="25"/>
                <w:szCs w:val="25"/>
                <w:spacing w:val="-10"/>
              </w:rPr>
              <w:t>象</w:t>
            </w:r>
            <w:r>
              <w:rPr>
                <w:sz w:val="25"/>
                <w:szCs w:val="25"/>
                <w:spacing w:val="77"/>
              </w:rPr>
              <w:t xml:space="preserve"> </w:t>
            </w:r>
            <w:r>
              <w:rPr>
                <w:sz w:val="25"/>
                <w:szCs w:val="25"/>
                <w:spacing w:val="-10"/>
              </w:rPr>
              <w:t>；</w:t>
            </w:r>
          </w:p>
          <w:p>
            <w:pPr>
              <w:pStyle w:val="TableText"/>
              <w:ind w:left="82"/>
              <w:spacing w:before="123" w:line="219" w:lineRule="auto"/>
              <w:rPr>
                <w:sz w:val="25"/>
                <w:szCs w:val="25"/>
              </w:rPr>
            </w:pPr>
            <w:r>
              <w:rPr>
                <w:sz w:val="25"/>
                <w:szCs w:val="25"/>
                <w:spacing w:val="5"/>
              </w:rPr>
              <w:t>4.企业</w:t>
            </w:r>
            <w:r>
              <w:rPr>
                <w:sz w:val="25"/>
                <w:szCs w:val="25"/>
              </w:rPr>
              <w:t>HR</w:t>
            </w:r>
            <w:r>
              <w:rPr>
                <w:sz w:val="25"/>
                <w:szCs w:val="25"/>
                <w:spacing w:val="5"/>
              </w:rPr>
              <w:t>在测评对象列表页点击新增按钮，</w:t>
            </w:r>
            <w:r>
              <w:rPr>
                <w:sz w:val="25"/>
                <w:szCs w:val="25"/>
                <w:spacing w:val="4"/>
              </w:rPr>
              <w:t>进入新增页面；</w:t>
            </w:r>
          </w:p>
          <w:p>
            <w:pPr>
              <w:pStyle w:val="TableText"/>
              <w:ind w:left="82"/>
              <w:spacing w:before="111" w:line="219" w:lineRule="auto"/>
              <w:rPr>
                <w:sz w:val="25"/>
                <w:szCs w:val="25"/>
              </w:rPr>
            </w:pPr>
            <w:r>
              <w:rPr>
                <w:sz w:val="25"/>
                <w:szCs w:val="25"/>
                <w:spacing w:val="6"/>
              </w:rPr>
              <w:t>5.企业</w:t>
            </w:r>
            <w:r>
              <w:rPr>
                <w:sz w:val="25"/>
                <w:szCs w:val="25"/>
              </w:rPr>
              <w:t>HR</w:t>
            </w:r>
            <w:r>
              <w:rPr>
                <w:sz w:val="25"/>
                <w:szCs w:val="25"/>
                <w:spacing w:val="6"/>
              </w:rPr>
              <w:t>填写测评对象基本信息，点击保存；</w:t>
            </w:r>
          </w:p>
          <w:p>
            <w:pPr>
              <w:pStyle w:val="TableText"/>
              <w:ind w:left="82" w:right="224" w:hanging="10"/>
              <w:spacing w:before="77" w:line="262" w:lineRule="auto"/>
              <w:rPr>
                <w:sz w:val="25"/>
                <w:szCs w:val="25"/>
              </w:rPr>
            </w:pPr>
            <w:r>
              <w:rPr>
                <w:sz w:val="25"/>
                <w:szCs w:val="25"/>
              </w:rPr>
              <w:t>6.企业HR在右侧搜索栏中输入测评对象对应查询条件，点击</w:t>
            </w:r>
            <w:r>
              <w:rPr>
                <w:sz w:val="25"/>
                <w:szCs w:val="25"/>
                <w:spacing w:val="8"/>
              </w:rPr>
              <w:t xml:space="preserve"> </w:t>
            </w:r>
            <w:r>
              <w:rPr>
                <w:sz w:val="25"/>
                <w:szCs w:val="25"/>
                <w:spacing w:val="-8"/>
              </w:rPr>
              <w:t>查</w:t>
            </w:r>
            <w:r>
              <w:rPr>
                <w:sz w:val="25"/>
                <w:szCs w:val="25"/>
                <w:spacing w:val="-17"/>
              </w:rPr>
              <w:t xml:space="preserve"> </w:t>
            </w:r>
            <w:r>
              <w:rPr>
                <w:sz w:val="25"/>
                <w:szCs w:val="25"/>
                <w:spacing w:val="-8"/>
              </w:rPr>
              <w:t>询</w:t>
            </w:r>
            <w:r>
              <w:rPr>
                <w:sz w:val="25"/>
                <w:szCs w:val="25"/>
                <w:spacing w:val="-27"/>
              </w:rPr>
              <w:t xml:space="preserve"> </w:t>
            </w:r>
            <w:r>
              <w:rPr>
                <w:sz w:val="25"/>
                <w:szCs w:val="25"/>
                <w:spacing w:val="-8"/>
              </w:rPr>
              <w:t>；</w:t>
            </w:r>
          </w:p>
          <w:p>
            <w:pPr>
              <w:pStyle w:val="TableText"/>
              <w:ind w:left="82" w:right="203"/>
              <w:spacing w:before="100" w:line="257" w:lineRule="auto"/>
              <w:rPr>
                <w:sz w:val="25"/>
                <w:szCs w:val="25"/>
              </w:rPr>
            </w:pPr>
            <w:r>
              <w:rPr>
                <w:sz w:val="25"/>
                <w:szCs w:val="25"/>
                <w:spacing w:val="1"/>
              </w:rPr>
              <w:t>7.企业</w:t>
            </w:r>
            <w:r>
              <w:rPr>
                <w:sz w:val="25"/>
                <w:szCs w:val="25"/>
              </w:rPr>
              <w:t>HR</w:t>
            </w:r>
            <w:r>
              <w:rPr>
                <w:sz w:val="25"/>
                <w:szCs w:val="25"/>
                <w:spacing w:val="1"/>
              </w:rPr>
              <w:t>在测评对象列表选择修改，进入修</w:t>
            </w:r>
            <w:r>
              <w:rPr>
                <w:sz w:val="25"/>
                <w:szCs w:val="25"/>
              </w:rPr>
              <w:t>改页面，变更相 </w:t>
            </w:r>
            <w:r>
              <w:rPr>
                <w:sz w:val="25"/>
                <w:szCs w:val="25"/>
                <w:spacing w:val="13"/>
              </w:rPr>
              <w:t>应信息后选择保存；</w:t>
            </w:r>
          </w:p>
          <w:p>
            <w:pPr>
              <w:pStyle w:val="TableText"/>
              <w:ind w:left="82"/>
              <w:spacing w:before="123" w:line="179" w:lineRule="auto"/>
              <w:rPr>
                <w:sz w:val="25"/>
                <w:szCs w:val="25"/>
              </w:rPr>
            </w:pPr>
            <w:r>
              <w:rPr>
                <w:sz w:val="25"/>
                <w:szCs w:val="25"/>
              </w:rPr>
              <w:t>8.企业HR在测评对象列表选择删除，点击删除。</w:t>
            </w:r>
          </w:p>
        </w:tc>
      </w:tr>
      <w:tr>
        <w:trPr>
          <w:trHeight w:val="1208" w:hRule="atLeast"/>
        </w:trPr>
        <w:tc>
          <w:tcPr>
            <w:tcW w:w="1912" w:type="dxa"/>
            <w:vAlign w:val="top"/>
          </w:tcPr>
          <w:p>
            <w:pPr>
              <w:pStyle w:val="TableText"/>
              <w:ind w:left="74"/>
              <w:spacing w:before="137" w:line="219" w:lineRule="auto"/>
              <w:rPr>
                <w:sz w:val="25"/>
                <w:szCs w:val="25"/>
              </w:rPr>
            </w:pPr>
            <w:r>
              <w:rPr>
                <w:sz w:val="25"/>
                <w:szCs w:val="25"/>
                <w:spacing w:val="-2"/>
              </w:rPr>
              <w:t>4.扩展事件流</w:t>
            </w:r>
          </w:p>
        </w:tc>
        <w:tc>
          <w:tcPr>
            <w:tcW w:w="6817" w:type="dxa"/>
            <w:vAlign w:val="top"/>
          </w:tcPr>
          <w:p>
            <w:pPr>
              <w:pStyle w:val="TableText"/>
              <w:ind w:left="82"/>
              <w:spacing w:before="126" w:line="265" w:lineRule="auto"/>
              <w:rPr>
                <w:sz w:val="25"/>
                <w:szCs w:val="25"/>
              </w:rPr>
            </w:pPr>
            <w:r>
              <w:rPr>
                <w:sz w:val="25"/>
                <w:szCs w:val="25"/>
                <w:spacing w:val="-1"/>
              </w:rPr>
              <w:t>1.步骤5和7进行修改基本信息，填写信息需要符合格式要求，</w:t>
            </w:r>
            <w:r>
              <w:rPr>
                <w:sz w:val="25"/>
                <w:szCs w:val="25"/>
                <w:spacing w:val="2"/>
              </w:rPr>
              <w:t xml:space="preserve"> </w:t>
            </w:r>
            <w:r>
              <w:rPr>
                <w:sz w:val="25"/>
                <w:szCs w:val="25"/>
                <w:spacing w:val="-1"/>
              </w:rPr>
              <w:t>如果不符合，需要给出提示信息。</w:t>
            </w:r>
          </w:p>
          <w:p>
            <w:pPr>
              <w:pStyle w:val="TableText"/>
              <w:ind w:left="82"/>
              <w:spacing w:before="103" w:line="185" w:lineRule="auto"/>
              <w:rPr>
                <w:sz w:val="25"/>
                <w:szCs w:val="25"/>
              </w:rPr>
            </w:pPr>
            <w:r>
              <w:rPr>
                <w:sz w:val="25"/>
                <w:szCs w:val="25"/>
              </w:rPr>
              <w:t>2.步骤8选择删除时，用户需要删除确认。</w:t>
            </w:r>
          </w:p>
        </w:tc>
      </w:tr>
      <w:tr>
        <w:trPr>
          <w:trHeight w:val="409" w:hRule="atLeast"/>
        </w:trPr>
        <w:tc>
          <w:tcPr>
            <w:tcW w:w="1912" w:type="dxa"/>
            <w:vAlign w:val="top"/>
          </w:tcPr>
          <w:p>
            <w:pPr>
              <w:pStyle w:val="TableText"/>
              <w:ind w:left="74"/>
              <w:spacing w:before="138" w:line="192" w:lineRule="auto"/>
              <w:rPr>
                <w:sz w:val="25"/>
                <w:szCs w:val="25"/>
              </w:rPr>
            </w:pPr>
            <w:r>
              <w:rPr>
                <w:sz w:val="25"/>
                <w:szCs w:val="25"/>
                <w:spacing w:val="1"/>
              </w:rPr>
              <w:t>5.前置条件</w:t>
            </w:r>
          </w:p>
        </w:tc>
        <w:tc>
          <w:tcPr>
            <w:tcW w:w="6817" w:type="dxa"/>
            <w:vAlign w:val="top"/>
          </w:tcPr>
          <w:p>
            <w:pPr>
              <w:pStyle w:val="TableText"/>
              <w:ind w:left="82"/>
              <w:spacing w:before="138" w:line="192" w:lineRule="auto"/>
              <w:rPr>
                <w:sz w:val="25"/>
                <w:szCs w:val="25"/>
              </w:rPr>
            </w:pPr>
            <w:r>
              <w:rPr>
                <w:sz w:val="25"/>
                <w:szCs w:val="25"/>
              </w:rPr>
              <w:t>该用户有权限操作节点，且已成功登录系统。</w:t>
            </w:r>
          </w:p>
        </w:tc>
      </w:tr>
      <w:tr>
        <w:trPr>
          <w:trHeight w:val="405" w:hRule="atLeast"/>
        </w:trPr>
        <w:tc>
          <w:tcPr>
            <w:tcW w:w="1912" w:type="dxa"/>
            <w:vAlign w:val="top"/>
          </w:tcPr>
          <w:p>
            <w:pPr>
              <w:pStyle w:val="TableText"/>
              <w:ind w:left="74"/>
              <w:spacing w:before="90" w:line="219" w:lineRule="auto"/>
              <w:rPr>
                <w:sz w:val="25"/>
                <w:szCs w:val="25"/>
              </w:rPr>
            </w:pPr>
            <w:r>
              <w:rPr>
                <w:sz w:val="25"/>
                <w:szCs w:val="25"/>
                <w:spacing w:val="1"/>
              </w:rPr>
              <w:t>6.后置条件</w:t>
            </w:r>
          </w:p>
        </w:tc>
        <w:tc>
          <w:tcPr>
            <w:tcW w:w="6817" w:type="dxa"/>
            <w:vAlign w:val="top"/>
          </w:tcPr>
          <w:p>
            <w:pPr>
              <w:pStyle w:val="TableText"/>
              <w:ind w:left="82"/>
              <w:spacing w:before="90" w:line="219" w:lineRule="auto"/>
              <w:rPr>
                <w:sz w:val="25"/>
                <w:szCs w:val="25"/>
              </w:rPr>
            </w:pPr>
            <w:r>
              <w:rPr>
                <w:sz w:val="25"/>
                <w:szCs w:val="25"/>
              </w:rPr>
              <w:t>可以进行后续相关功能的操作。</w:t>
            </w:r>
          </w:p>
        </w:tc>
      </w:tr>
    </w:tbl>
    <w:p>
      <w:pPr>
        <w:spacing w:line="256" w:lineRule="auto"/>
        <w:rPr>
          <w:rFonts w:ascii="Arial"/>
          <w:sz w:val="21"/>
        </w:rPr>
      </w:pPr>
      <w:r/>
    </w:p>
    <w:p>
      <w:pPr>
        <w:pStyle w:val="BodyText"/>
        <w:ind w:left="949"/>
        <w:spacing w:before="84" w:line="219" w:lineRule="auto"/>
        <w:rPr>
          <w:sz w:val="26"/>
          <w:szCs w:val="26"/>
        </w:rPr>
      </w:pPr>
      <w:r>
        <w:rPr>
          <w:sz w:val="26"/>
          <w:szCs w:val="26"/>
          <w:spacing w:val="-21"/>
        </w:rPr>
        <w:t>3.2.3</w:t>
      </w:r>
      <w:r>
        <w:rPr>
          <w:sz w:val="26"/>
          <w:szCs w:val="26"/>
          <w:spacing w:val="47"/>
        </w:rPr>
        <w:t xml:space="preserve">  </w:t>
      </w:r>
      <w:r>
        <w:rPr>
          <w:sz w:val="26"/>
          <w:szCs w:val="26"/>
          <w:b/>
          <w:bCs/>
          <w:spacing w:val="-21"/>
        </w:rPr>
        <w:t>测评表管理</w:t>
      </w:r>
    </w:p>
    <w:p>
      <w:pPr>
        <w:spacing w:line="291" w:lineRule="auto"/>
        <w:rPr>
          <w:rFonts w:ascii="Arial"/>
          <w:sz w:val="21"/>
        </w:rPr>
      </w:pPr>
      <w:r/>
    </w:p>
    <w:p>
      <w:pPr>
        <w:pStyle w:val="BodyText"/>
        <w:ind w:left="1463"/>
        <w:spacing w:before="78" w:line="219" w:lineRule="auto"/>
        <w:rPr/>
      </w:pPr>
      <w:r>
        <w:rPr>
          <w:b/>
          <w:bCs/>
          <w:spacing w:val="2"/>
        </w:rPr>
        <w:t>测评表管理主要维护指标信息、主体信息、指标选项信息和测评表</w:t>
      </w:r>
      <w:r>
        <w:rPr>
          <w:b/>
          <w:bCs/>
          <w:spacing w:val="1"/>
        </w:rPr>
        <w:t>信息。</w:t>
      </w:r>
    </w:p>
    <w:p>
      <w:pPr>
        <w:pStyle w:val="BodyText"/>
        <w:ind w:left="953" w:right="304" w:firstLine="510"/>
        <w:spacing w:before="113" w:line="309" w:lineRule="auto"/>
        <w:rPr/>
      </w:pPr>
      <w:r>
        <w:rPr>
          <w:b/>
          <w:bCs/>
        </w:rPr>
        <w:t>指标管理主要用于民主测评区分测评题目的分类。主体是测评人的集合，在</w:t>
      </w:r>
      <w:r>
        <w:rPr>
          <w:spacing w:val="12"/>
        </w:rPr>
        <w:t xml:space="preserve"> </w:t>
      </w:r>
      <w:r>
        <w:rPr>
          <w:b/>
          <w:bCs/>
        </w:rPr>
        <w:t>民主测评中，支持将测评人分为若干个主体，例如：高管、中层干部、职工代表</w:t>
      </w:r>
      <w:r>
        <w:rPr>
          <w:spacing w:val="2"/>
        </w:rPr>
        <w:t xml:space="preserve">  </w:t>
      </w:r>
      <w:r>
        <w:rPr>
          <w:b/>
          <w:bCs/>
        </w:rPr>
        <w:t>等。测评主体可以设置不同的权重，因为活动为匿名方式，因此测评主体只确定</w:t>
      </w:r>
      <w:r>
        <w:rPr>
          <w:spacing w:val="9"/>
        </w:rPr>
        <w:t xml:space="preserve"> </w:t>
      </w:r>
      <w:r>
        <w:rPr>
          <w:b/>
          <w:bCs/>
        </w:rPr>
        <w:t>人员数量，而不指定具体人员。选项设置是个性化每一项指标的选项内容，每个</w:t>
      </w:r>
    </w:p>
    <w:p>
      <w:pPr>
        <w:ind w:left="5109"/>
        <w:spacing w:before="19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w:t>
      </w:r>
    </w:p>
    <w:p>
      <w:pPr>
        <w:spacing w:line="188" w:lineRule="auto"/>
        <w:sectPr>
          <w:headerReference w:type="default" r:id="rId12"/>
          <w:footerReference w:type="default" r:id="rId13"/>
          <w:pgSz w:w="11940" w:h="16800"/>
          <w:pgMar w:top="902" w:right="1745" w:bottom="649" w:left="410" w:header="625" w:footer="284" w:gutter="0"/>
        </w:sectPr>
        <w:rPr>
          <w:rFonts w:ascii="Times New Roman" w:hAnsi="Times New Roman" w:eastAsia="Times New Roman" w:cs="Times New Roman"/>
          <w:sz w:val="20"/>
          <w:szCs w:val="20"/>
        </w:rPr>
      </w:pPr>
    </w:p>
    <w:p>
      <w:pPr>
        <w:spacing w:line="345" w:lineRule="auto"/>
        <w:rPr>
          <w:rFonts w:ascii="Arial"/>
          <w:sz w:val="21"/>
        </w:rPr>
      </w:pPr>
      <w:r/>
    </w:p>
    <w:p>
      <w:pPr>
        <w:pStyle w:val="BodyText"/>
        <w:ind w:left="1380"/>
        <w:spacing w:before="78" w:line="308" w:lineRule="auto"/>
        <w:jc w:val="both"/>
        <w:rPr/>
      </w:pPr>
      <w:r>
        <w:rPr>
          <w:spacing w:val="5"/>
        </w:rPr>
        <w:t>选项可以设置不同的权重和分数。题型包括：单选题、多选题、有权重单选题、</w:t>
      </w:r>
      <w:r>
        <w:rPr>
          <w:spacing w:val="3"/>
        </w:rPr>
        <w:t xml:space="preserve"> </w:t>
      </w:r>
      <w:r>
        <w:rPr>
          <w:spacing w:val="3"/>
        </w:rPr>
        <w:t>无权重单选题、评分题、评星题和简答题。测评表是由指标维</w:t>
      </w:r>
      <w:r>
        <w:rPr>
          <w:spacing w:val="2"/>
        </w:rPr>
        <w:t>度、主体、选项组</w:t>
      </w:r>
      <w:r>
        <w:rPr/>
        <w:t xml:space="preserve"> </w:t>
      </w:r>
      <w:r>
        <w:rPr>
          <w:spacing w:val="3"/>
        </w:rPr>
        <w:t>装而成，共同构成一场测评活动所需的测评问卷，测评表是测评活动中</w:t>
      </w:r>
      <w:r>
        <w:rPr>
          <w:spacing w:val="2"/>
        </w:rPr>
        <w:t>最为重要</w:t>
      </w:r>
      <w:r>
        <w:rPr/>
        <w:t xml:space="preserve"> </w:t>
      </w:r>
      <w:r>
        <w:rPr>
          <w:spacing w:val="3"/>
        </w:rPr>
        <w:t>的组成部分。测评表的组装需要按照一定的流程，流程中的每一步都是测评表中</w:t>
      </w:r>
      <w:r>
        <w:rPr>
          <w:spacing w:val="9"/>
        </w:rPr>
        <w:t xml:space="preserve"> </w:t>
      </w:r>
      <w:r>
        <w:rPr>
          <w:spacing w:val="3"/>
        </w:rPr>
        <w:t>不可或缺的组成成分，企业可以根据主体的不同授予不同的答题权限，例</w:t>
      </w:r>
      <w:r>
        <w:rPr>
          <w:spacing w:val="2"/>
        </w:rPr>
        <w:t>如高层</w:t>
      </w:r>
      <w:r>
        <w:rPr/>
        <w:t xml:space="preserve"> </w:t>
      </w:r>
      <w:r>
        <w:rPr>
          <w:spacing w:val="3"/>
        </w:rPr>
        <w:t>领导可以看到问卷中所有的题目，而经理只能看到同一问卷的部</w:t>
      </w:r>
      <w:r>
        <w:rPr>
          <w:spacing w:val="2"/>
        </w:rPr>
        <w:t>分题目。通过权</w:t>
      </w:r>
      <w:r>
        <w:rPr/>
        <w:t xml:space="preserve"> </w:t>
      </w:r>
      <w:r>
        <w:rPr>
          <w:spacing w:val="3"/>
        </w:rPr>
        <w:t>限的配置可以灵活的配置问卷，这与企业复杂的人才管理是相</w:t>
      </w:r>
      <w:r>
        <w:rPr>
          <w:spacing w:val="2"/>
        </w:rPr>
        <w:t>符的。测评表管理</w:t>
      </w:r>
      <w:r>
        <w:rPr/>
        <w:t xml:space="preserve"> </w:t>
      </w:r>
      <w:r>
        <w:rPr>
          <w:spacing w:val="9"/>
        </w:rPr>
        <w:t>用例图如图3-4所示：</w:t>
      </w:r>
    </w:p>
    <w:p>
      <w:pPr>
        <w:pStyle w:val="BodyText"/>
        <w:ind w:firstLine="1599"/>
        <w:spacing w:before="212" w:line="5060" w:lineRule="exact"/>
        <w:rPr/>
      </w:pPr>
      <w:r>
        <w:rPr>
          <w:position w:val="-101"/>
        </w:rPr>
        <w:pict>
          <v:group id="_x0000_s40" style="mso-position-vertical-relative:line;mso-position-horizontal-relative:char;width:409pt;height:253pt;" filled="false" stroked="false" coordsize="8180,5060" coordorigin="0,0">
            <v:shape id="_x0000_s42" style="position:absolute;left:0;top:0;width:8180;height:5060;" filled="false" stroked="false" type="#_x0000_t75">
              <v:imagedata o:title="" r:id="rId15"/>
            </v:shape>
            <v:shape id="_x0000_s44" style="position:absolute;left:139;top:456;width:6325;height:4231;" filled="false" stroked="false" type="#_x0000_t202">
              <v:fill on="false"/>
              <v:stroke on="false"/>
              <v:path/>
              <v:imagedata o:title=""/>
              <o:lock v:ext="edit" aspectratio="false"/>
              <v:textbox inset="0mm,0mm,0mm,0mm">
                <w:txbxContent>
                  <w:p>
                    <w:pPr>
                      <w:ind w:left="2530"/>
                      <w:spacing w:before="19" w:line="222" w:lineRule="auto"/>
                      <w:rPr>
                        <w:rFonts w:ascii="SimHei" w:hAnsi="SimHei" w:eastAsia="SimHei" w:cs="SimHei"/>
                        <w:sz w:val="17"/>
                        <w:szCs w:val="17"/>
                      </w:rPr>
                    </w:pPr>
                    <w:r>
                      <w:rPr>
                        <w:rFonts w:ascii="SimHei" w:hAnsi="SimHei" w:eastAsia="SimHei" w:cs="SimHei"/>
                        <w:sz w:val="17"/>
                        <w:szCs w:val="17"/>
                        <w:spacing w:val="14"/>
                      </w:rPr>
                      <w:t>登录</w:t>
                    </w:r>
                  </w:p>
                  <w:p>
                    <w:pPr>
                      <w:spacing w:line="273" w:lineRule="auto"/>
                      <w:rPr>
                        <w:rFonts w:ascii="Arial"/>
                        <w:sz w:val="21"/>
                      </w:rPr>
                    </w:pPr>
                    <w:r/>
                  </w:p>
                  <w:p>
                    <w:pPr>
                      <w:spacing w:line="273" w:lineRule="auto"/>
                      <w:rPr>
                        <w:rFonts w:ascii="Arial"/>
                        <w:sz w:val="21"/>
                      </w:rPr>
                    </w:pPr>
                    <w:r/>
                  </w:p>
                  <w:p>
                    <w:pPr>
                      <w:ind w:left="2200"/>
                      <w:spacing w:before="56" w:line="222" w:lineRule="auto"/>
                      <w:rPr>
                        <w:rFonts w:ascii="SimHei" w:hAnsi="SimHei" w:eastAsia="SimHei" w:cs="SimHei"/>
                        <w:sz w:val="17"/>
                        <w:szCs w:val="17"/>
                      </w:rPr>
                    </w:pPr>
                    <w:r>
                      <w:rPr>
                        <w:rFonts w:ascii="SimHei" w:hAnsi="SimHei" w:eastAsia="SimHei" w:cs="SimHei"/>
                        <w:sz w:val="17"/>
                        <w:szCs w:val="17"/>
                        <w:spacing w:val="-1"/>
                      </w:rPr>
                      <w:t>测评主体管理</w:t>
                    </w:r>
                  </w:p>
                  <w:p>
                    <w:pPr>
                      <w:spacing w:line="268" w:lineRule="auto"/>
                      <w:rPr>
                        <w:rFonts w:ascii="Arial"/>
                        <w:sz w:val="21"/>
                      </w:rPr>
                    </w:pPr>
                    <w:r/>
                  </w:p>
                  <w:p>
                    <w:pPr>
                      <w:ind w:left="2200"/>
                      <w:spacing w:before="55" w:line="222" w:lineRule="auto"/>
                      <w:rPr>
                        <w:rFonts w:ascii="SimHei" w:hAnsi="SimHei" w:eastAsia="SimHei" w:cs="SimHei"/>
                        <w:sz w:val="17"/>
                        <w:szCs w:val="17"/>
                      </w:rPr>
                    </w:pPr>
                    <w:r>
                      <w:rPr>
                        <w:rFonts w:ascii="SimHei" w:hAnsi="SimHei" w:eastAsia="SimHei" w:cs="SimHei"/>
                        <w:sz w:val="17"/>
                        <w:szCs w:val="17"/>
                        <w:spacing w:val="-1"/>
                      </w:rPr>
                      <w:t>测评指标管理</w:t>
                    </w:r>
                  </w:p>
                  <w:p>
                    <w:pPr>
                      <w:spacing w:line="358" w:lineRule="auto"/>
                      <w:rPr>
                        <w:rFonts w:ascii="Arial"/>
                        <w:sz w:val="21"/>
                      </w:rPr>
                    </w:pPr>
                    <w:r/>
                  </w:p>
                  <w:p>
                    <w:pPr>
                      <w:ind w:left="2420"/>
                      <w:spacing w:before="55" w:line="187" w:lineRule="auto"/>
                      <w:rPr>
                        <w:rFonts w:ascii="SimHei" w:hAnsi="SimHei" w:eastAsia="SimHei" w:cs="SimHei"/>
                        <w:sz w:val="17"/>
                        <w:szCs w:val="17"/>
                      </w:rPr>
                    </w:pPr>
                    <w:r>
                      <w:rPr>
                        <w:rFonts w:ascii="SimHei" w:hAnsi="SimHei" w:eastAsia="SimHei" w:cs="SimHei"/>
                        <w:sz w:val="17"/>
                        <w:szCs w:val="17"/>
                        <w:spacing w:val="-2"/>
                      </w:rPr>
                      <w:t>选项设置</w:t>
                    </w:r>
                  </w:p>
                  <w:p>
                    <w:pPr>
                      <w:ind w:left="20"/>
                      <w:spacing w:line="222" w:lineRule="auto"/>
                      <w:rPr>
                        <w:rFonts w:ascii="SimHei" w:hAnsi="SimHei" w:eastAsia="SimHei" w:cs="SimHei"/>
                        <w:sz w:val="17"/>
                        <w:szCs w:val="17"/>
                      </w:rPr>
                    </w:pPr>
                    <w:r>
                      <w:rPr>
                        <w:rFonts w:ascii="SimHei" w:hAnsi="SimHei" w:eastAsia="SimHei" w:cs="SimHei"/>
                        <w:sz w:val="17"/>
                        <w:szCs w:val="17"/>
                        <w:spacing w:val="8"/>
                      </w:rPr>
                      <w:t>用户</w:t>
                    </w:r>
                  </w:p>
                  <w:p>
                    <w:pPr>
                      <w:ind w:left="5390"/>
                      <w:spacing w:before="42" w:line="221" w:lineRule="auto"/>
                      <w:rPr>
                        <w:rFonts w:ascii="SimHei" w:hAnsi="SimHei" w:eastAsia="SimHei" w:cs="SimHei"/>
                        <w:sz w:val="15"/>
                        <w:szCs w:val="15"/>
                      </w:rPr>
                    </w:pPr>
                    <w:r>
                      <w:rPr>
                        <w:rFonts w:ascii="SimHei" w:hAnsi="SimHei" w:eastAsia="SimHei" w:cs="SimHei"/>
                        <w:sz w:val="15"/>
                        <w:szCs w:val="15"/>
                        <w:spacing w:val="21"/>
                      </w:rPr>
                      <w:t>制定模板</w:t>
                    </w:r>
                  </w:p>
                  <w:p>
                    <w:pPr>
                      <w:spacing w:line="389" w:lineRule="auto"/>
                      <w:rPr>
                        <w:rFonts w:ascii="Arial"/>
                        <w:sz w:val="21"/>
                      </w:rPr>
                    </w:pPr>
                    <w:r/>
                  </w:p>
                  <w:p>
                    <w:pPr>
                      <w:ind w:right="20"/>
                      <w:spacing w:before="49" w:line="222" w:lineRule="auto"/>
                      <w:jc w:val="right"/>
                      <w:rPr>
                        <w:rFonts w:ascii="SimHei" w:hAnsi="SimHei" w:eastAsia="SimHei" w:cs="SimHei"/>
                        <w:sz w:val="15"/>
                        <w:szCs w:val="15"/>
                      </w:rPr>
                    </w:pPr>
                    <w:r>
                      <w:rPr>
                        <w:rFonts w:ascii="SimHei" w:hAnsi="SimHei" w:eastAsia="SimHei" w:cs="SimHei"/>
                        <w:sz w:val="15"/>
                        <w:szCs w:val="15"/>
                        <w:spacing w:val="24"/>
                      </w:rPr>
                      <w:t>停启用测评表</w:t>
                    </w:r>
                  </w:p>
                  <w:p>
                    <w:pPr>
                      <w:ind w:left="2200"/>
                      <w:spacing w:before="131" w:line="222" w:lineRule="auto"/>
                      <w:rPr>
                        <w:rFonts w:ascii="SimHei" w:hAnsi="SimHei" w:eastAsia="SimHei" w:cs="SimHei"/>
                        <w:sz w:val="17"/>
                        <w:szCs w:val="17"/>
                      </w:rPr>
                    </w:pPr>
                    <w:r>
                      <w:rPr>
                        <w:rFonts w:ascii="SimHei" w:hAnsi="SimHei" w:eastAsia="SimHei" w:cs="SimHei"/>
                        <w:sz w:val="17"/>
                        <w:szCs w:val="17"/>
                        <w:spacing w:val="6"/>
                      </w:rPr>
                      <w:t>测评表信息管理</w:t>
                    </w:r>
                  </w:p>
                  <w:p>
                    <w:pPr>
                      <w:spacing w:line="472" w:lineRule="auto"/>
                      <w:rPr>
                        <w:rFonts w:ascii="Arial"/>
                        <w:sz w:val="21"/>
                      </w:rPr>
                    </w:pPr>
                    <w:r/>
                  </w:p>
                  <w:p>
                    <w:pPr>
                      <w:ind w:left="5419"/>
                      <w:spacing w:before="49" w:line="221" w:lineRule="auto"/>
                      <w:rPr>
                        <w:rFonts w:ascii="SimHei" w:hAnsi="SimHei" w:eastAsia="SimHei" w:cs="SimHei"/>
                        <w:sz w:val="15"/>
                        <w:szCs w:val="15"/>
                      </w:rPr>
                    </w:pPr>
                    <w:r>
                      <w:rPr>
                        <w:rFonts w:ascii="SimHei" w:hAnsi="SimHei" w:eastAsia="SimHei" w:cs="SimHei"/>
                        <w:sz w:val="15"/>
                        <w:szCs w:val="15"/>
                        <w:spacing w:val="21"/>
                      </w:rPr>
                      <w:t>复制模板</w:t>
                    </w:r>
                  </w:p>
                </w:txbxContent>
              </v:textbox>
            </v:shape>
            <v:shape id="_x0000_s46" style="position:absolute;left:3975;top:3263;width:1006;height:1109;" filled="false" stroked="false" type="#_x0000_t202">
              <v:fill on="false"/>
              <v:stroke on="false"/>
              <v:path/>
              <v:imagedata o:title=""/>
              <o:lock v:ext="edit" aspectratio="false"/>
              <v:textbox inset="0mm,0mm,0mm,0mm">
                <w:txbxContent>
                  <w:p>
                    <w:pPr>
                      <w:ind w:left="20" w:right="20"/>
                      <w:spacing w:before="19" w:line="271" w:lineRule="auto"/>
                      <w:jc w:val="both"/>
                      <w:rPr>
                        <w:rFonts w:ascii="SimSun" w:hAnsi="SimSun" w:eastAsia="SimSun" w:cs="SimSun"/>
                        <w:sz w:val="19"/>
                        <w:szCs w:val="19"/>
                      </w:rPr>
                    </w:pPr>
                    <w:r>
                      <w:rPr>
                        <w:rFonts w:ascii="SimSun" w:hAnsi="SimSun" w:eastAsia="SimSun" w:cs="SimSun"/>
                        <w:sz w:val="19"/>
                        <w:szCs w:val="19"/>
                        <w:spacing w:val="-2"/>
                      </w:rPr>
                      <w:t>《</w:t>
                    </w:r>
                    <w:r>
                      <w:rPr>
                        <w:rFonts w:ascii="Arial" w:hAnsi="Arial" w:eastAsia="Arial" w:cs="Arial"/>
                        <w:sz w:val="19"/>
                        <w:szCs w:val="19"/>
                        <w:spacing w:val="-2"/>
                      </w:rPr>
                      <w:t>include</w:t>
                    </w:r>
                    <w:r>
                      <w:rPr>
                        <w:rFonts w:ascii="SimSun" w:hAnsi="SimSun" w:eastAsia="SimSun" w:cs="SimSun"/>
                        <w:sz w:val="19"/>
                        <w:szCs w:val="19"/>
                        <w:spacing w:val="-2"/>
                      </w:rPr>
                      <w:t>》</w:t>
                    </w:r>
                    <w:r>
                      <w:rPr>
                        <w:rFonts w:ascii="SimSun" w:hAnsi="SimSun" w:eastAsia="SimSun" w:cs="SimSun"/>
                        <w:sz w:val="19"/>
                        <w:szCs w:val="19"/>
                        <w:spacing w:val="1"/>
                      </w:rPr>
                      <w:t xml:space="preserve"> </w:t>
                    </w:r>
                    <w:r>
                      <w:rPr>
                        <w:rFonts w:ascii="SimSun" w:hAnsi="SimSun" w:eastAsia="SimSun" w:cs="SimSun"/>
                        <w:sz w:val="19"/>
                        <w:szCs w:val="19"/>
                        <w:spacing w:val="-5"/>
                      </w:rPr>
                      <w:t>《</w:t>
                    </w:r>
                    <w:r>
                      <w:rPr>
                        <w:rFonts w:ascii="Arial" w:hAnsi="Arial" w:eastAsia="Arial" w:cs="Arial"/>
                        <w:sz w:val="19"/>
                        <w:szCs w:val="19"/>
                        <w:spacing w:val="-5"/>
                      </w:rPr>
                      <w:t>include</w:t>
                    </w:r>
                    <w:r>
                      <w:rPr>
                        <w:rFonts w:ascii="SimSun" w:hAnsi="SimSun" w:eastAsia="SimSun" w:cs="SimSun"/>
                        <w:sz w:val="19"/>
                        <w:szCs w:val="19"/>
                        <w:spacing w:val="-5"/>
                      </w:rPr>
                      <w:t>》</w:t>
                    </w:r>
                    <w:r>
                      <w:rPr>
                        <w:rFonts w:ascii="SimSun" w:hAnsi="SimSun" w:eastAsia="SimSun" w:cs="SimSun"/>
                        <w:sz w:val="19"/>
                        <w:szCs w:val="19"/>
                        <w:spacing w:val="3"/>
                      </w:rPr>
                      <w:t xml:space="preserve"> </w:t>
                    </w:r>
                    <w:r>
                      <w:rPr>
                        <w:rFonts w:ascii="SimSun" w:hAnsi="SimSun" w:eastAsia="SimSun" w:cs="SimSun"/>
                        <w:sz w:val="19"/>
                        <w:szCs w:val="19"/>
                        <w:spacing w:val="-11"/>
                      </w:rPr>
                      <w:t>《</w:t>
                    </w:r>
                    <w:r>
                      <w:rPr>
                        <w:rFonts w:ascii="Arial" w:hAnsi="Arial" w:eastAsia="Arial" w:cs="Arial"/>
                        <w:sz w:val="19"/>
                        <w:szCs w:val="19"/>
                        <w:spacing w:val="-11"/>
                      </w:rPr>
                      <w:t>include</w:t>
                    </w:r>
                    <w:r>
                      <w:rPr>
                        <w:rFonts w:ascii="SimSun" w:hAnsi="SimSun" w:eastAsia="SimSun" w:cs="SimSun"/>
                        <w:sz w:val="19"/>
                        <w:szCs w:val="19"/>
                        <w:spacing w:val="-11"/>
                      </w:rPr>
                      <w:t>》</w:t>
                    </w:r>
                    <w:r>
                      <w:rPr>
                        <w:rFonts w:ascii="Arial" w:hAnsi="Arial" w:eastAsia="Arial" w:cs="Arial"/>
                        <w:sz w:val="19"/>
                        <w:szCs w:val="19"/>
                        <w:spacing w:val="-11"/>
                      </w:rPr>
                      <w:t>.</w:t>
                    </w:r>
                    <w:r>
                      <w:rPr>
                        <w:rFonts w:ascii="Arial" w:hAnsi="Arial" w:eastAsia="Arial" w:cs="Arial"/>
                        <w:sz w:val="19"/>
                        <w:szCs w:val="19"/>
                        <w:spacing w:val="1"/>
                      </w:rPr>
                      <w:t xml:space="preserve">  </w:t>
                    </w:r>
                    <w:r>
                      <w:rPr>
                        <w:rFonts w:ascii="SimSun" w:hAnsi="SimSun" w:eastAsia="SimSun" w:cs="SimSun"/>
                        <w:sz w:val="19"/>
                        <w:szCs w:val="19"/>
                        <w:spacing w:val="-2"/>
                      </w:rPr>
                      <w:t>《</w:t>
                    </w:r>
                    <w:r>
                      <w:rPr>
                        <w:rFonts w:ascii="Arial" w:hAnsi="Arial" w:eastAsia="Arial" w:cs="Arial"/>
                        <w:sz w:val="19"/>
                        <w:szCs w:val="19"/>
                        <w:spacing w:val="-2"/>
                      </w:rPr>
                      <w:t>include</w:t>
                    </w:r>
                    <w:r>
                      <w:rPr>
                        <w:rFonts w:ascii="SimSun" w:hAnsi="SimSun" w:eastAsia="SimSun" w:cs="SimSun"/>
                        <w:sz w:val="19"/>
                        <w:szCs w:val="19"/>
                        <w:spacing w:val="-2"/>
                      </w:rPr>
                      <w:t>》</w:t>
                    </w:r>
                  </w:p>
                </w:txbxContent>
              </v:textbox>
            </v:shape>
            <v:shape id="_x0000_s48" style="position:absolute;left:7290;top:2515;width:883;height:21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7"/>
                        <w:szCs w:val="17"/>
                      </w:rPr>
                    </w:pPr>
                    <w:r>
                      <w:rPr>
                        <w:rFonts w:ascii="SimHei" w:hAnsi="SimHei" w:eastAsia="SimHei" w:cs="SimHei"/>
                        <w:sz w:val="17"/>
                        <w:szCs w:val="17"/>
                        <w:spacing w:val="-2"/>
                      </w:rPr>
                      <w:t>集团管理员</w:t>
                    </w:r>
                  </w:p>
                </w:txbxContent>
              </v:textbox>
            </v:shape>
            <v:shape id="_x0000_s50" style="position:absolute;left:5290;top:465;width:713;height:21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7"/>
                        <w:szCs w:val="17"/>
                      </w:rPr>
                    </w:pPr>
                    <w:r>
                      <w:rPr>
                        <w:rFonts w:ascii="SimHei" w:hAnsi="SimHei" w:eastAsia="SimHei" w:cs="SimHei"/>
                        <w:sz w:val="17"/>
                        <w:szCs w:val="17"/>
                        <w:spacing w:val="-2"/>
                      </w:rPr>
                      <w:t>找回密码</w:t>
                    </w:r>
                  </w:p>
                </w:txbxContent>
              </v:textbox>
            </v:shape>
            <v:shape id="_x0000_s52" style="position:absolute;left:5560;top:3885;width:710;height:21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7"/>
                        <w:szCs w:val="17"/>
                      </w:rPr>
                    </w:pPr>
                    <w:r>
                      <w:rPr>
                        <w:rFonts w:ascii="SimHei" w:hAnsi="SimHei" w:eastAsia="SimHei" w:cs="SimHei"/>
                        <w:sz w:val="17"/>
                        <w:szCs w:val="17"/>
                        <w:spacing w:val="-3"/>
                      </w:rPr>
                      <w:t>下发模板</w:t>
                    </w:r>
                  </w:p>
                </w:txbxContent>
              </v:textbox>
            </v:shape>
          </v:group>
        </w:pict>
      </w:r>
    </w:p>
    <w:p>
      <w:pPr>
        <w:spacing w:line="303" w:lineRule="auto"/>
        <w:rPr>
          <w:rFonts w:ascii="Arial"/>
          <w:sz w:val="21"/>
        </w:rPr>
      </w:pPr>
      <w:r/>
    </w:p>
    <w:p>
      <w:pPr>
        <w:ind w:left="4492"/>
        <w:spacing w:before="65" w:line="223" w:lineRule="auto"/>
        <w:rPr>
          <w:rFonts w:ascii="KaiTi" w:hAnsi="KaiTi" w:eastAsia="KaiTi" w:cs="KaiTi"/>
          <w:sz w:val="20"/>
          <w:szCs w:val="20"/>
        </w:rPr>
      </w:pPr>
      <w:r>
        <w:rPr>
          <w:rFonts w:ascii="KaiTi" w:hAnsi="KaiTi" w:eastAsia="KaiTi" w:cs="KaiTi"/>
          <w:sz w:val="20"/>
          <w:szCs w:val="20"/>
          <w:b/>
          <w:bCs/>
          <w:spacing w:val="9"/>
        </w:rPr>
        <w:t>图3-4</w:t>
      </w:r>
      <w:r>
        <w:rPr>
          <w:rFonts w:ascii="KaiTi" w:hAnsi="KaiTi" w:eastAsia="KaiTi" w:cs="KaiTi"/>
          <w:sz w:val="20"/>
          <w:szCs w:val="20"/>
          <w:spacing w:val="9"/>
        </w:rPr>
        <w:t xml:space="preserve"> </w:t>
      </w:r>
      <w:r>
        <w:rPr>
          <w:rFonts w:ascii="KaiTi" w:hAnsi="KaiTi" w:eastAsia="KaiTi" w:cs="KaiTi"/>
          <w:sz w:val="20"/>
          <w:szCs w:val="20"/>
          <w:b/>
          <w:bCs/>
          <w:spacing w:val="9"/>
        </w:rPr>
        <w:t>测评表管理用例图</w:t>
      </w:r>
    </w:p>
    <w:p>
      <w:pPr>
        <w:pStyle w:val="BodyText"/>
        <w:ind w:left="1509"/>
        <w:spacing w:before="147" w:line="219" w:lineRule="auto"/>
        <w:rPr/>
      </w:pPr>
      <w:r>
        <w:rPr>
          <w:spacing w:val="-5"/>
        </w:rPr>
        <w:t>(1)</w:t>
      </w:r>
      <w:r>
        <w:rPr>
          <w:spacing w:val="31"/>
        </w:rPr>
        <w:t xml:space="preserve">  </w:t>
      </w:r>
      <w:r>
        <w:rPr>
          <w:spacing w:val="-5"/>
        </w:rPr>
        <w:t>指标管理</w:t>
      </w:r>
    </w:p>
    <w:p>
      <w:pPr>
        <w:pStyle w:val="BodyText"/>
        <w:ind w:left="1380" w:right="30" w:firstLine="499"/>
        <w:spacing w:before="107" w:line="308" w:lineRule="auto"/>
        <w:jc w:val="both"/>
        <w:rPr/>
      </w:pPr>
      <w:r>
        <w:rPr>
          <w:spacing w:val="2"/>
        </w:rPr>
        <w:t>指标管理主要用于民主测评区分测评题目的维度。同一套测评问卷中可以有</w:t>
      </w:r>
      <w:r>
        <w:rPr>
          <w:spacing w:val="15"/>
        </w:rPr>
        <w:t xml:space="preserve"> </w:t>
      </w:r>
      <w:r>
        <w:rPr>
          <w:spacing w:val="4"/>
        </w:rPr>
        <w:t>若干个维度的测评指标分类，在每一维度下可以同时拥有多个具体的测评指标；</w:t>
      </w:r>
      <w:r>
        <w:rPr>
          <w:spacing w:val="8"/>
        </w:rPr>
        <w:t xml:space="preserve"> </w:t>
      </w:r>
      <w:r>
        <w:rPr>
          <w:spacing w:val="3"/>
        </w:rPr>
        <w:t>由于测评的不确定性和差异性，指标分类和测评指标信息企业可以通</w:t>
      </w:r>
      <w:r>
        <w:rPr>
          <w:spacing w:val="2"/>
        </w:rPr>
        <w:t>过业务需求</w:t>
      </w:r>
      <w:r>
        <w:rPr/>
        <w:t xml:space="preserve"> </w:t>
      </w:r>
      <w:r>
        <w:rPr>
          <w:spacing w:val="3"/>
        </w:rPr>
        <w:t>动态配置，指标分类以树形结构展示，企业可以新增指标分类，也</w:t>
      </w:r>
      <w:r>
        <w:rPr>
          <w:spacing w:val="2"/>
        </w:rPr>
        <w:t>可以按照实际</w:t>
      </w:r>
      <w:r>
        <w:rPr/>
        <w:t xml:space="preserve"> </w:t>
      </w:r>
      <w:r>
        <w:rPr>
          <w:spacing w:val="3"/>
        </w:rPr>
        <w:t>应用情况修改和删除指标分类。指标分类下包含指标信息，指标信息主要包括指</w:t>
      </w:r>
      <w:r>
        <w:rPr/>
        <w:t xml:space="preserve"> </w:t>
      </w:r>
      <w:r>
        <w:rPr>
          <w:spacing w:val="3"/>
        </w:rPr>
        <w:t>标名称、指标说明、指标状态等信息。启用的指标可在测评表中被引</w:t>
      </w:r>
      <w:r>
        <w:rPr>
          <w:spacing w:val="2"/>
        </w:rPr>
        <w:t>用，已被引</w:t>
      </w:r>
      <w:r>
        <w:rPr/>
        <w:t xml:space="preserve"> </w:t>
      </w:r>
      <w:r>
        <w:rPr>
          <w:spacing w:val="3"/>
        </w:rPr>
        <w:t>用的指标不可再删除。通过指标维度间的分析可以帮助企业在测评</w:t>
      </w:r>
      <w:r>
        <w:rPr>
          <w:spacing w:val="2"/>
        </w:rPr>
        <w:t>结果分析中更</w:t>
      </w:r>
      <w:r>
        <w:rPr/>
        <w:t xml:space="preserve"> </w:t>
      </w:r>
      <w:r>
        <w:rPr>
          <w:spacing w:val="4"/>
        </w:rPr>
        <w:t>加直观、具体的对比测评对象的个人情况。</w:t>
      </w:r>
    </w:p>
    <w:p>
      <w:pPr>
        <w:pStyle w:val="BodyText"/>
        <w:ind w:left="1889"/>
        <w:spacing w:before="15" w:line="219" w:lineRule="auto"/>
        <w:rPr/>
      </w:pPr>
      <w:r>
        <w:rPr>
          <w:spacing w:val="7"/>
        </w:rPr>
        <w:t>指标管理功能用例规约如表3-4所示：</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ind w:left="555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16</w:t>
      </w:r>
    </w:p>
    <w:p>
      <w:pPr>
        <w:spacing w:line="450" w:lineRule="auto"/>
        <w:rPr>
          <w:rFonts w:ascii="Arial"/>
          <w:sz w:val="21"/>
        </w:rPr>
      </w:pPr>
      <w:r/>
    </w:p>
    <w:p>
      <w:pPr>
        <w:spacing w:before="85" w:line="180" w:lineRule="auto"/>
        <w:rPr>
          <w:rFonts w:ascii="SimHei" w:hAnsi="SimHei" w:eastAsia="SimHei" w:cs="SimHei"/>
          <w:sz w:val="26"/>
          <w:szCs w:val="26"/>
        </w:rPr>
      </w:pPr>
      <w:r>
        <w:rPr>
          <w:rFonts w:ascii="SimHei" w:hAnsi="SimHei" w:eastAsia="SimHei" w:cs="SimHei"/>
          <w:sz w:val="26"/>
          <w:szCs w:val="26"/>
          <w:spacing w:val="-19"/>
        </w:rPr>
        <w:t>中国知网</w:t>
      </w:r>
    </w:p>
    <w:p>
      <w:pPr>
        <w:spacing w:line="180" w:lineRule="auto"/>
        <w:sectPr>
          <w:headerReference w:type="default" r:id="rId14"/>
          <w:footerReference w:type="default" r:id="rId10"/>
          <w:pgSz w:w="11940" w:h="16800"/>
          <w:pgMar w:top="878" w:right="1570" w:bottom="365" w:left="410" w:header="586" w:footer="0" w:gutter="0"/>
        </w:sectPr>
        <w:rPr>
          <w:rFonts w:ascii="SimHei" w:hAnsi="SimHei" w:eastAsia="SimHei" w:cs="SimHei"/>
          <w:sz w:val="26"/>
          <w:szCs w:val="26"/>
        </w:rPr>
      </w:pPr>
    </w:p>
    <w:p>
      <w:pPr>
        <w:spacing w:line="387" w:lineRule="auto"/>
        <w:rPr>
          <w:rFonts w:ascii="Arial"/>
          <w:sz w:val="21"/>
        </w:rPr>
      </w:pPr>
      <w:r/>
    </w:p>
    <w:p>
      <w:pPr>
        <w:ind w:left="3722"/>
        <w:spacing w:before="65" w:line="223" w:lineRule="auto"/>
        <w:rPr>
          <w:rFonts w:ascii="KaiTi" w:hAnsi="KaiTi" w:eastAsia="KaiTi" w:cs="KaiTi"/>
          <w:sz w:val="20"/>
          <w:szCs w:val="20"/>
        </w:rPr>
      </w:pPr>
      <w:r>
        <w:rPr>
          <w:rFonts w:ascii="KaiTi" w:hAnsi="KaiTi" w:eastAsia="KaiTi" w:cs="KaiTi"/>
          <w:sz w:val="20"/>
          <w:szCs w:val="20"/>
          <w:b/>
          <w:bCs/>
          <w:spacing w:val="19"/>
        </w:rPr>
        <w:t>表3-4指标管理功能用例规约表</w:t>
      </w:r>
    </w:p>
    <w:p>
      <w:pPr>
        <w:spacing w:line="82" w:lineRule="exact"/>
        <w:rPr/>
      </w:pPr>
      <w:r/>
    </w:p>
    <w:tbl>
      <w:tblPr>
        <w:tblStyle w:val="TableNormal"/>
        <w:tblW w:w="8480" w:type="dxa"/>
        <w:tblInd w:w="10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43"/>
        <w:gridCol w:w="6637"/>
      </w:tblGrid>
      <w:tr>
        <w:trPr>
          <w:trHeight w:val="405" w:hRule="atLeast"/>
        </w:trPr>
        <w:tc>
          <w:tcPr>
            <w:tcW w:w="8480" w:type="dxa"/>
            <w:vAlign w:val="top"/>
            <w:gridSpan w:val="2"/>
          </w:tcPr>
          <w:p>
            <w:pPr>
              <w:pStyle w:val="TableText"/>
              <w:ind w:left="3704"/>
              <w:spacing w:before="86" w:line="221" w:lineRule="auto"/>
              <w:rPr>
                <w:sz w:val="25"/>
                <w:szCs w:val="25"/>
              </w:rPr>
            </w:pPr>
            <w:r>
              <w:rPr>
                <w:sz w:val="25"/>
                <w:szCs w:val="25"/>
                <w:spacing w:val="5"/>
              </w:rPr>
              <w:t>用例规约</w:t>
            </w:r>
          </w:p>
        </w:tc>
      </w:tr>
      <w:tr>
        <w:trPr>
          <w:trHeight w:val="419" w:hRule="atLeast"/>
        </w:trPr>
        <w:tc>
          <w:tcPr>
            <w:tcW w:w="1843" w:type="dxa"/>
            <w:vAlign w:val="top"/>
          </w:tcPr>
          <w:p>
            <w:pPr>
              <w:pStyle w:val="TableText"/>
              <w:ind w:left="85"/>
              <w:spacing w:before="91" w:line="221" w:lineRule="auto"/>
              <w:rPr>
                <w:sz w:val="25"/>
                <w:szCs w:val="25"/>
              </w:rPr>
            </w:pPr>
            <w:r>
              <w:rPr>
                <w:sz w:val="25"/>
                <w:szCs w:val="25"/>
                <w:spacing w:val="3"/>
              </w:rPr>
              <w:t>1.功能用例</w:t>
            </w:r>
          </w:p>
        </w:tc>
        <w:tc>
          <w:tcPr>
            <w:tcW w:w="6637" w:type="dxa"/>
            <w:vAlign w:val="top"/>
          </w:tcPr>
          <w:p>
            <w:pPr>
              <w:pStyle w:val="TableText"/>
              <w:ind w:left="102"/>
              <w:spacing w:before="90" w:line="219" w:lineRule="auto"/>
              <w:rPr>
                <w:sz w:val="25"/>
                <w:szCs w:val="25"/>
              </w:rPr>
            </w:pPr>
            <w:r>
              <w:rPr>
                <w:sz w:val="25"/>
                <w:szCs w:val="25"/>
                <w:spacing w:val="-2"/>
              </w:rPr>
              <w:t>测评指标管理</w:t>
            </w:r>
          </w:p>
        </w:tc>
      </w:tr>
      <w:tr>
        <w:trPr>
          <w:trHeight w:val="420" w:hRule="atLeast"/>
        </w:trPr>
        <w:tc>
          <w:tcPr>
            <w:tcW w:w="1843" w:type="dxa"/>
            <w:vAlign w:val="top"/>
          </w:tcPr>
          <w:p>
            <w:pPr>
              <w:pStyle w:val="TableText"/>
              <w:ind w:left="85"/>
              <w:spacing w:before="92" w:line="221" w:lineRule="auto"/>
              <w:rPr>
                <w:sz w:val="25"/>
                <w:szCs w:val="25"/>
              </w:rPr>
            </w:pPr>
            <w:r>
              <w:rPr>
                <w:sz w:val="25"/>
                <w:szCs w:val="25"/>
                <w:spacing w:val="1"/>
              </w:rPr>
              <w:t>2.用例描述</w:t>
            </w:r>
          </w:p>
        </w:tc>
        <w:tc>
          <w:tcPr>
            <w:tcW w:w="6637" w:type="dxa"/>
            <w:vAlign w:val="top"/>
          </w:tcPr>
          <w:p>
            <w:pPr>
              <w:pStyle w:val="TableText"/>
              <w:ind w:left="102"/>
              <w:spacing w:before="91" w:line="219" w:lineRule="auto"/>
              <w:rPr>
                <w:sz w:val="25"/>
                <w:szCs w:val="25"/>
              </w:rPr>
            </w:pPr>
            <w:r>
              <w:rPr>
                <w:sz w:val="25"/>
                <w:szCs w:val="25"/>
              </w:rPr>
              <w:t>此用例规定企业对测评指标管理信息的维护</w:t>
            </w:r>
          </w:p>
        </w:tc>
      </w:tr>
      <w:tr>
        <w:trPr>
          <w:trHeight w:val="4814" w:hRule="atLeast"/>
        </w:trPr>
        <w:tc>
          <w:tcPr>
            <w:tcW w:w="1843" w:type="dxa"/>
            <w:vAlign w:val="top"/>
          </w:tcPr>
          <w:p>
            <w:pPr>
              <w:pStyle w:val="TableText"/>
              <w:ind w:left="85"/>
              <w:spacing w:before="119" w:line="219" w:lineRule="auto"/>
              <w:rPr>
                <w:sz w:val="25"/>
                <w:szCs w:val="25"/>
              </w:rPr>
            </w:pPr>
            <w:r>
              <w:rPr>
                <w:sz w:val="25"/>
                <w:szCs w:val="25"/>
                <w:spacing w:val="1"/>
              </w:rPr>
              <w:t>3.基本事件流</w:t>
            </w:r>
          </w:p>
        </w:tc>
        <w:tc>
          <w:tcPr>
            <w:tcW w:w="6637" w:type="dxa"/>
            <w:vAlign w:val="top"/>
          </w:tcPr>
          <w:p>
            <w:pPr>
              <w:pStyle w:val="TableText"/>
              <w:ind w:left="102"/>
              <w:spacing w:before="131" w:line="219" w:lineRule="auto"/>
              <w:rPr>
                <w:sz w:val="25"/>
                <w:szCs w:val="25"/>
              </w:rPr>
            </w:pPr>
            <w:r>
              <w:rPr>
                <w:sz w:val="25"/>
                <w:szCs w:val="25"/>
              </w:rPr>
              <w:t>1.企业HR进入指标管理页面</w:t>
            </w:r>
          </w:p>
          <w:p>
            <w:pPr>
              <w:pStyle w:val="TableText"/>
              <w:ind w:left="101" w:right="272" w:hanging="20"/>
              <w:spacing w:before="103" w:line="258" w:lineRule="auto"/>
              <w:rPr>
                <w:sz w:val="25"/>
                <w:szCs w:val="25"/>
              </w:rPr>
            </w:pPr>
            <w:r>
              <w:rPr>
                <w:sz w:val="25"/>
                <w:szCs w:val="25"/>
                <w:spacing w:val="1"/>
              </w:rPr>
              <w:t>2.企业</w:t>
            </w:r>
            <w:r>
              <w:rPr>
                <w:sz w:val="25"/>
                <w:szCs w:val="25"/>
              </w:rPr>
              <w:t>HR</w:t>
            </w:r>
            <w:r>
              <w:rPr>
                <w:sz w:val="25"/>
                <w:szCs w:val="25"/>
                <w:spacing w:val="1"/>
              </w:rPr>
              <w:t>点击新增指标分类按钮，填写指标分类</w:t>
            </w:r>
            <w:r>
              <w:rPr>
                <w:sz w:val="25"/>
                <w:szCs w:val="25"/>
              </w:rPr>
              <w:t>名称，点 </w:t>
            </w:r>
            <w:r>
              <w:rPr>
                <w:sz w:val="25"/>
                <w:szCs w:val="25"/>
                <w:spacing w:val="29"/>
              </w:rPr>
              <w:t>击确定</w:t>
            </w:r>
            <w:r>
              <w:rPr>
                <w:sz w:val="25"/>
                <w:szCs w:val="25"/>
                <w:spacing w:val="-59"/>
              </w:rPr>
              <w:t xml:space="preserve"> </w:t>
            </w:r>
            <w:r>
              <w:rPr>
                <w:sz w:val="25"/>
                <w:szCs w:val="25"/>
                <w:spacing w:val="29"/>
              </w:rPr>
              <w:t>；</w:t>
            </w:r>
          </w:p>
          <w:p>
            <w:pPr>
              <w:pStyle w:val="TableText"/>
              <w:ind w:left="102"/>
              <w:spacing w:before="111" w:line="219" w:lineRule="auto"/>
              <w:rPr>
                <w:sz w:val="25"/>
                <w:szCs w:val="25"/>
              </w:rPr>
            </w:pPr>
            <w:r>
              <w:rPr>
                <w:sz w:val="25"/>
                <w:szCs w:val="25"/>
                <w:spacing w:val="5"/>
              </w:rPr>
              <w:t>3.企业</w:t>
            </w:r>
            <w:r>
              <w:rPr>
                <w:sz w:val="25"/>
                <w:szCs w:val="25"/>
              </w:rPr>
              <w:t>HR</w:t>
            </w:r>
            <w:r>
              <w:rPr>
                <w:sz w:val="25"/>
                <w:szCs w:val="25"/>
                <w:spacing w:val="5"/>
              </w:rPr>
              <w:t>在搜索框中输入指标分类名称，点击查询；</w:t>
            </w:r>
          </w:p>
          <w:p>
            <w:pPr>
              <w:pStyle w:val="TableText"/>
              <w:ind w:left="102"/>
              <w:spacing w:before="83" w:line="219" w:lineRule="auto"/>
              <w:rPr>
                <w:sz w:val="25"/>
                <w:szCs w:val="25"/>
              </w:rPr>
            </w:pPr>
            <w:r>
              <w:rPr>
                <w:sz w:val="25"/>
                <w:szCs w:val="25"/>
                <w:spacing w:val="5"/>
              </w:rPr>
              <w:t>4.企业</w:t>
            </w:r>
            <w:r>
              <w:rPr>
                <w:sz w:val="25"/>
                <w:szCs w:val="25"/>
              </w:rPr>
              <w:t>HR</w:t>
            </w:r>
            <w:r>
              <w:rPr>
                <w:sz w:val="25"/>
                <w:szCs w:val="25"/>
                <w:spacing w:val="5"/>
              </w:rPr>
              <w:t>在树形结构后侧点击删除按钮，删除指标分类；</w:t>
            </w:r>
          </w:p>
          <w:p>
            <w:pPr>
              <w:pStyle w:val="TableText"/>
              <w:ind w:left="102" w:right="20"/>
              <w:spacing w:before="113" w:line="261" w:lineRule="auto"/>
              <w:rPr>
                <w:sz w:val="25"/>
                <w:szCs w:val="25"/>
              </w:rPr>
            </w:pPr>
            <w:r>
              <w:rPr>
                <w:sz w:val="25"/>
                <w:szCs w:val="25"/>
              </w:rPr>
              <w:t>5.选中某一指标分类，点击右侧新增，填写指标详细信息，</w:t>
            </w:r>
            <w:r>
              <w:rPr>
                <w:sz w:val="25"/>
                <w:szCs w:val="25"/>
                <w:spacing w:val="3"/>
              </w:rPr>
              <w:t xml:space="preserve"> </w:t>
            </w:r>
            <w:r>
              <w:rPr>
                <w:sz w:val="25"/>
                <w:szCs w:val="25"/>
                <w:spacing w:val="25"/>
              </w:rPr>
              <w:t>点击保存；</w:t>
            </w:r>
          </w:p>
          <w:p>
            <w:pPr>
              <w:pStyle w:val="TableText"/>
              <w:ind w:left="101" w:right="282" w:hanging="20"/>
              <w:spacing w:before="92" w:line="259" w:lineRule="auto"/>
              <w:rPr>
                <w:sz w:val="25"/>
                <w:szCs w:val="25"/>
              </w:rPr>
            </w:pPr>
            <w:r>
              <w:rPr>
                <w:sz w:val="25"/>
                <w:szCs w:val="25"/>
              </w:rPr>
              <w:t>6.企业HR在右侧搜索栏中输入测评指标查询条件，点击查</w:t>
            </w:r>
            <w:r>
              <w:rPr>
                <w:sz w:val="25"/>
                <w:szCs w:val="25"/>
                <w:spacing w:val="11"/>
              </w:rPr>
              <w:t xml:space="preserve"> </w:t>
            </w:r>
            <w:r>
              <w:rPr>
                <w:sz w:val="25"/>
                <w:szCs w:val="25"/>
                <w:spacing w:val="-5"/>
              </w:rPr>
              <w:t>询</w:t>
            </w:r>
            <w:r>
              <w:rPr>
                <w:sz w:val="25"/>
                <w:szCs w:val="25"/>
                <w:spacing w:val="68"/>
              </w:rPr>
              <w:t xml:space="preserve"> </w:t>
            </w:r>
            <w:r>
              <w:rPr>
                <w:sz w:val="25"/>
                <w:szCs w:val="25"/>
                <w:spacing w:val="-5"/>
              </w:rPr>
              <w:t>；</w:t>
            </w:r>
          </w:p>
          <w:p>
            <w:pPr>
              <w:pStyle w:val="TableText"/>
              <w:ind w:left="102" w:right="273" w:hanging="10"/>
              <w:spacing w:before="120" w:line="257" w:lineRule="auto"/>
              <w:rPr>
                <w:sz w:val="25"/>
                <w:szCs w:val="25"/>
              </w:rPr>
            </w:pPr>
            <w:r>
              <w:rPr>
                <w:sz w:val="25"/>
                <w:szCs w:val="25"/>
              </w:rPr>
              <w:t>7.企业HR在测评指标列表选择修改，进入修改页面，变更</w:t>
            </w:r>
            <w:r>
              <w:rPr>
                <w:sz w:val="25"/>
                <w:szCs w:val="25"/>
                <w:spacing w:val="10"/>
              </w:rPr>
              <w:t xml:space="preserve"> </w:t>
            </w:r>
            <w:r>
              <w:rPr>
                <w:sz w:val="25"/>
                <w:szCs w:val="25"/>
                <w:spacing w:val="12"/>
              </w:rPr>
              <w:t>相应信息后选择保存；</w:t>
            </w:r>
          </w:p>
          <w:p>
            <w:pPr>
              <w:pStyle w:val="TableText"/>
              <w:ind w:left="102"/>
              <w:spacing w:before="102" w:line="187" w:lineRule="auto"/>
              <w:rPr>
                <w:sz w:val="25"/>
                <w:szCs w:val="25"/>
              </w:rPr>
            </w:pPr>
            <w:r>
              <w:rPr>
                <w:sz w:val="25"/>
                <w:szCs w:val="25"/>
              </w:rPr>
              <w:t>8.企业HR在测评指标列表选择删除，点击删除。</w:t>
            </w:r>
          </w:p>
        </w:tc>
      </w:tr>
      <w:tr>
        <w:trPr>
          <w:trHeight w:val="1218" w:hRule="atLeast"/>
        </w:trPr>
        <w:tc>
          <w:tcPr>
            <w:tcW w:w="1843" w:type="dxa"/>
            <w:vAlign w:val="top"/>
          </w:tcPr>
          <w:p>
            <w:pPr>
              <w:pStyle w:val="TableText"/>
              <w:ind w:left="85"/>
              <w:spacing w:before="137" w:line="219" w:lineRule="auto"/>
              <w:rPr>
                <w:sz w:val="25"/>
                <w:szCs w:val="25"/>
              </w:rPr>
            </w:pPr>
            <w:r>
              <w:rPr>
                <w:sz w:val="25"/>
                <w:szCs w:val="25"/>
                <w:spacing w:val="-2"/>
              </w:rPr>
              <w:t>4.扩展事件流</w:t>
            </w:r>
          </w:p>
        </w:tc>
        <w:tc>
          <w:tcPr>
            <w:tcW w:w="6637" w:type="dxa"/>
            <w:vAlign w:val="top"/>
          </w:tcPr>
          <w:p>
            <w:pPr>
              <w:pStyle w:val="TableText"/>
              <w:ind w:left="102" w:right="149"/>
              <w:spacing w:before="127" w:line="261" w:lineRule="auto"/>
              <w:rPr>
                <w:sz w:val="25"/>
                <w:szCs w:val="25"/>
              </w:rPr>
            </w:pPr>
            <w:r>
              <w:rPr>
                <w:sz w:val="25"/>
                <w:szCs w:val="25"/>
              </w:rPr>
              <w:t>1.步骤7进行修改基本信息，填写信息需要符合格式要求， </w:t>
            </w:r>
            <w:r>
              <w:rPr>
                <w:sz w:val="25"/>
                <w:szCs w:val="25"/>
              </w:rPr>
              <w:t>如果不符合，需要给出提示信息。</w:t>
            </w:r>
          </w:p>
          <w:p>
            <w:pPr>
              <w:pStyle w:val="TableText"/>
              <w:ind w:left="102"/>
              <w:spacing w:before="103" w:line="200" w:lineRule="auto"/>
              <w:rPr>
                <w:sz w:val="25"/>
                <w:szCs w:val="25"/>
              </w:rPr>
            </w:pPr>
            <w:r>
              <w:rPr>
                <w:sz w:val="25"/>
                <w:szCs w:val="25"/>
              </w:rPr>
              <w:t>2.步骤4和步骤8选择删除时，用户需要删除确认。</w:t>
            </w:r>
          </w:p>
        </w:tc>
      </w:tr>
      <w:tr>
        <w:trPr>
          <w:trHeight w:val="420" w:hRule="atLeast"/>
        </w:trPr>
        <w:tc>
          <w:tcPr>
            <w:tcW w:w="1843" w:type="dxa"/>
            <w:vAlign w:val="top"/>
          </w:tcPr>
          <w:p>
            <w:pPr>
              <w:pStyle w:val="TableText"/>
              <w:ind w:left="85"/>
              <w:spacing w:before="99" w:line="219" w:lineRule="auto"/>
              <w:rPr>
                <w:sz w:val="25"/>
                <w:szCs w:val="25"/>
              </w:rPr>
            </w:pPr>
            <w:r>
              <w:rPr>
                <w:sz w:val="25"/>
                <w:szCs w:val="25"/>
                <w:spacing w:val="1"/>
              </w:rPr>
              <w:t>5.前置条件</w:t>
            </w:r>
          </w:p>
        </w:tc>
        <w:tc>
          <w:tcPr>
            <w:tcW w:w="6637" w:type="dxa"/>
            <w:vAlign w:val="top"/>
          </w:tcPr>
          <w:p>
            <w:pPr>
              <w:pStyle w:val="TableText"/>
              <w:ind w:left="102"/>
              <w:spacing w:before="99" w:line="219" w:lineRule="auto"/>
              <w:rPr>
                <w:sz w:val="25"/>
                <w:szCs w:val="25"/>
              </w:rPr>
            </w:pPr>
            <w:r>
              <w:rPr>
                <w:sz w:val="25"/>
                <w:szCs w:val="25"/>
              </w:rPr>
              <w:t>该用户有权限操作节点，且已成功登录系统。</w:t>
            </w:r>
          </w:p>
        </w:tc>
      </w:tr>
      <w:tr>
        <w:trPr>
          <w:trHeight w:val="424" w:hRule="atLeast"/>
        </w:trPr>
        <w:tc>
          <w:tcPr>
            <w:tcW w:w="1843" w:type="dxa"/>
            <w:vAlign w:val="top"/>
          </w:tcPr>
          <w:p>
            <w:pPr>
              <w:pStyle w:val="TableText"/>
              <w:ind w:left="85"/>
              <w:spacing w:before="99" w:line="219" w:lineRule="auto"/>
              <w:rPr>
                <w:sz w:val="25"/>
                <w:szCs w:val="25"/>
              </w:rPr>
            </w:pPr>
            <w:r>
              <w:rPr>
                <w:sz w:val="25"/>
                <w:szCs w:val="25"/>
                <w:spacing w:val="1"/>
              </w:rPr>
              <w:t>6.后置条件</w:t>
            </w:r>
          </w:p>
        </w:tc>
        <w:tc>
          <w:tcPr>
            <w:tcW w:w="6637" w:type="dxa"/>
            <w:vAlign w:val="top"/>
          </w:tcPr>
          <w:p>
            <w:pPr>
              <w:pStyle w:val="TableText"/>
              <w:ind w:left="102"/>
              <w:spacing w:before="99" w:line="219" w:lineRule="auto"/>
              <w:rPr>
                <w:sz w:val="25"/>
                <w:szCs w:val="25"/>
              </w:rPr>
            </w:pPr>
            <w:r>
              <w:rPr>
                <w:sz w:val="25"/>
                <w:szCs w:val="25"/>
              </w:rPr>
              <w:t>可以进行后续相关功能的操作。</w:t>
            </w:r>
          </w:p>
        </w:tc>
      </w:tr>
    </w:tbl>
    <w:p>
      <w:pPr>
        <w:pStyle w:val="BodyText"/>
        <w:ind w:left="1090"/>
        <w:spacing w:before="102" w:line="219" w:lineRule="auto"/>
        <w:rPr>
          <w:sz w:val="26"/>
          <w:szCs w:val="26"/>
        </w:rPr>
      </w:pPr>
      <w:r>
        <w:rPr>
          <w:sz w:val="26"/>
          <w:szCs w:val="26"/>
          <w:spacing w:val="-15"/>
        </w:rPr>
        <w:t>(2)</w:t>
      </w:r>
      <w:r>
        <w:rPr>
          <w:sz w:val="26"/>
          <w:szCs w:val="26"/>
          <w:spacing w:val="20"/>
        </w:rPr>
        <w:t xml:space="preserve"> </w:t>
      </w:r>
      <w:r>
        <w:rPr>
          <w:sz w:val="26"/>
          <w:szCs w:val="26"/>
          <w:b/>
          <w:bCs/>
          <w:spacing w:val="-15"/>
        </w:rPr>
        <w:t>主体管理</w:t>
      </w:r>
    </w:p>
    <w:p>
      <w:pPr>
        <w:pStyle w:val="BodyText"/>
        <w:ind w:left="973" w:right="192" w:firstLine="479"/>
        <w:spacing w:before="117" w:line="307" w:lineRule="auto"/>
        <w:jc w:val="both"/>
        <w:rPr/>
      </w:pPr>
      <w:r>
        <w:rPr>
          <w:b/>
          <w:bCs/>
          <w:spacing w:val="8"/>
        </w:rPr>
        <w:t>主体管理主要用于区分民主测评参与人的分类，由于测评平台</w:t>
      </w:r>
      <w:r>
        <w:rPr>
          <w:b/>
          <w:bCs/>
          <w:spacing w:val="7"/>
        </w:rPr>
        <w:t>使用匿名测</w:t>
      </w:r>
      <w:r>
        <w:rPr/>
        <w:t xml:space="preserve">  </w:t>
      </w:r>
      <w:r>
        <w:rPr>
          <w:b/>
          <w:bCs/>
          <w:spacing w:val="2"/>
        </w:rPr>
        <w:t>评，不具体到具体的测评人，测评粒度区分</w:t>
      </w:r>
      <w:r>
        <w:rPr>
          <w:b/>
          <w:bCs/>
          <w:spacing w:val="1"/>
        </w:rPr>
        <w:t>到主体维度。主体是测评人的集合，</w:t>
      </w:r>
      <w:r>
        <w:rPr/>
        <w:t xml:space="preserve">  </w:t>
      </w:r>
      <w:r>
        <w:rPr>
          <w:b/>
          <w:bCs/>
          <w:spacing w:val="1"/>
        </w:rPr>
        <w:t>在民主测评中，支持将测评人分为若干个主体，例如：高管</w:t>
      </w:r>
      <w:r>
        <w:rPr>
          <w:b/>
          <w:bCs/>
        </w:rPr>
        <w:t>、中层干部、职工代</w:t>
      </w:r>
      <w:r>
        <w:rPr/>
        <w:t xml:space="preserve">  </w:t>
      </w:r>
      <w:r>
        <w:rPr>
          <w:b/>
          <w:bCs/>
          <w:spacing w:val="3"/>
        </w:rPr>
        <w:t>表等。企业可以新增主体分类，也可以按照实际应用情况修改和删除主体分类。</w:t>
      </w:r>
      <w:r>
        <w:rPr/>
        <w:t xml:space="preserve"> </w:t>
      </w:r>
      <w:r>
        <w:rPr>
          <w:b/>
          <w:bCs/>
        </w:rPr>
        <w:t>主体分类下包含主体信息，主体信息主要包括主体名称、主体状态等信息。启用</w:t>
      </w:r>
      <w:r>
        <w:rPr>
          <w:spacing w:val="6"/>
        </w:rPr>
        <w:t xml:space="preserve">  </w:t>
      </w:r>
      <w:r>
        <w:rPr>
          <w:b/>
          <w:bCs/>
          <w:spacing w:val="1"/>
        </w:rPr>
        <w:t>的主体可在测评表中被引用，已被引用的主体不可再删除。测</w:t>
      </w:r>
      <w:r>
        <w:rPr>
          <w:b/>
          <w:bCs/>
        </w:rPr>
        <w:t>评主体可以设置不</w:t>
      </w:r>
      <w:r>
        <w:rPr/>
        <w:t xml:space="preserve">  </w:t>
      </w:r>
      <w:r>
        <w:rPr>
          <w:b/>
          <w:bCs/>
        </w:rPr>
        <w:t>同的权重，来表示不同的测评人分类对测评结果的影响程度。</w:t>
      </w:r>
    </w:p>
    <w:p>
      <w:pPr>
        <w:pStyle w:val="BodyText"/>
        <w:ind w:left="1453"/>
        <w:spacing w:line="219" w:lineRule="auto"/>
        <w:rPr>
          <w:sz w:val="26"/>
          <w:szCs w:val="26"/>
        </w:rPr>
      </w:pPr>
      <w:r>
        <w:rPr>
          <w:sz w:val="26"/>
          <w:szCs w:val="26"/>
          <w:b/>
          <w:bCs/>
          <w:spacing w:val="-14"/>
        </w:rPr>
        <w:t>主体管理功能用例规约如表3-5所示：</w:t>
      </w:r>
    </w:p>
    <w:p>
      <w:pPr>
        <w:ind w:left="3692"/>
        <w:spacing w:before="165" w:line="223" w:lineRule="auto"/>
        <w:rPr>
          <w:rFonts w:ascii="KaiTi" w:hAnsi="KaiTi" w:eastAsia="KaiTi" w:cs="KaiTi"/>
          <w:sz w:val="20"/>
          <w:szCs w:val="20"/>
        </w:rPr>
      </w:pPr>
      <w:r>
        <w:rPr>
          <w:rFonts w:ascii="KaiTi" w:hAnsi="KaiTi" w:eastAsia="KaiTi" w:cs="KaiTi"/>
          <w:sz w:val="20"/>
          <w:szCs w:val="20"/>
          <w:b/>
          <w:bCs/>
          <w:spacing w:val="10"/>
        </w:rPr>
        <w:t>表3-5</w:t>
      </w:r>
      <w:r>
        <w:rPr>
          <w:rFonts w:ascii="KaiTi" w:hAnsi="KaiTi" w:eastAsia="KaiTi" w:cs="KaiTi"/>
          <w:sz w:val="20"/>
          <w:szCs w:val="20"/>
          <w:spacing w:val="10"/>
        </w:rPr>
        <w:t xml:space="preserve"> </w:t>
      </w:r>
      <w:r>
        <w:rPr>
          <w:rFonts w:ascii="KaiTi" w:hAnsi="KaiTi" w:eastAsia="KaiTi" w:cs="KaiTi"/>
          <w:sz w:val="20"/>
          <w:szCs w:val="20"/>
          <w:b/>
          <w:bCs/>
          <w:spacing w:val="10"/>
        </w:rPr>
        <w:t>主体管理功能用例规约表</w:t>
      </w:r>
    </w:p>
    <w:p>
      <w:pPr>
        <w:spacing w:line="123" w:lineRule="exact"/>
        <w:rPr/>
      </w:pPr>
      <w:r/>
    </w:p>
    <w:tbl>
      <w:tblPr>
        <w:tblStyle w:val="TableNormal"/>
        <w:tblW w:w="8429" w:type="dxa"/>
        <w:tblInd w:w="10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2"/>
        <w:gridCol w:w="6597"/>
      </w:tblGrid>
      <w:tr>
        <w:trPr>
          <w:trHeight w:val="490" w:hRule="atLeast"/>
        </w:trPr>
        <w:tc>
          <w:tcPr>
            <w:tcW w:w="8429" w:type="dxa"/>
            <w:vAlign w:val="top"/>
            <w:gridSpan w:val="2"/>
          </w:tcPr>
          <w:p>
            <w:pPr>
              <w:pStyle w:val="TableText"/>
              <w:ind w:left="3675"/>
              <w:spacing w:before="136" w:line="221" w:lineRule="auto"/>
              <w:rPr/>
            </w:pPr>
            <w:r>
              <w:rPr>
                <w:spacing w:val="5"/>
              </w:rPr>
              <w:t>用例规约</w:t>
            </w:r>
          </w:p>
        </w:tc>
      </w:tr>
      <w:tr>
        <w:trPr>
          <w:trHeight w:val="500" w:hRule="atLeast"/>
        </w:trPr>
        <w:tc>
          <w:tcPr>
            <w:tcW w:w="1832" w:type="dxa"/>
            <w:vAlign w:val="top"/>
          </w:tcPr>
          <w:p>
            <w:pPr>
              <w:pStyle w:val="TableText"/>
              <w:ind w:left="114"/>
              <w:spacing w:before="136" w:line="221" w:lineRule="auto"/>
              <w:rPr/>
            </w:pPr>
            <w:r>
              <w:rPr>
                <w:spacing w:val="3"/>
              </w:rPr>
              <w:t>1.功能用例</w:t>
            </w:r>
          </w:p>
        </w:tc>
        <w:tc>
          <w:tcPr>
            <w:tcW w:w="6597" w:type="dxa"/>
            <w:vAlign w:val="top"/>
          </w:tcPr>
          <w:p>
            <w:pPr>
              <w:pStyle w:val="TableText"/>
              <w:ind w:left="113"/>
              <w:spacing w:before="134" w:line="219" w:lineRule="auto"/>
              <w:rPr/>
            </w:pPr>
            <w:r>
              <w:rPr>
                <w:spacing w:val="-2"/>
              </w:rPr>
              <w:t>测评主体管理</w:t>
            </w:r>
          </w:p>
        </w:tc>
      </w:tr>
    </w:tbl>
    <w:p>
      <w:pPr>
        <w:spacing w:line="375" w:lineRule="auto"/>
        <w:rPr>
          <w:rFonts w:ascii="Arial"/>
          <w:sz w:val="21"/>
        </w:rPr>
      </w:pPr>
      <w:r/>
    </w:p>
    <w:p>
      <w:pPr>
        <w:ind w:left="510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17</w:t>
      </w:r>
    </w:p>
    <w:p>
      <w:pPr>
        <w:spacing w:line="188" w:lineRule="auto"/>
        <w:sectPr>
          <w:headerReference w:type="default" r:id="rId16"/>
          <w:footerReference w:type="default" r:id="rId17"/>
          <w:pgSz w:w="11940" w:h="16800"/>
          <w:pgMar w:top="885" w:right="1791" w:bottom="651" w:left="389" w:header="592" w:footer="304" w:gutter="0"/>
        </w:sectPr>
        <w:rPr>
          <w:rFonts w:ascii="Times New Roman" w:hAnsi="Times New Roman" w:eastAsia="Times New Roman" w:cs="Times New Roman"/>
          <w:sz w:val="20"/>
          <w:szCs w:val="20"/>
        </w:rPr>
      </w:pPr>
    </w:p>
    <w:p>
      <w:pPr>
        <w:spacing w:line="398" w:lineRule="auto"/>
        <w:rPr>
          <w:rFonts w:ascii="Arial"/>
          <w:sz w:val="21"/>
        </w:rPr>
      </w:pPr>
      <w:r/>
    </w:p>
    <w:p>
      <w:pPr>
        <w:ind w:left="5242"/>
        <w:spacing w:before="65" w:line="231" w:lineRule="auto"/>
        <w:rPr>
          <w:rFonts w:ascii="KaiTi" w:hAnsi="KaiTi" w:eastAsia="KaiTi" w:cs="KaiTi"/>
          <w:sz w:val="20"/>
          <w:szCs w:val="20"/>
        </w:rPr>
      </w:pPr>
      <w:r>
        <w:rPr>
          <w:rFonts w:ascii="KaiTi" w:hAnsi="KaiTi" w:eastAsia="KaiTi" w:cs="KaiTi"/>
          <w:sz w:val="20"/>
          <w:szCs w:val="20"/>
          <w:b/>
          <w:bCs/>
          <w:spacing w:val="16"/>
        </w:rPr>
        <w:t>(续上表)</w:t>
      </w:r>
    </w:p>
    <w:p>
      <w:pPr>
        <w:spacing w:line="105" w:lineRule="exact"/>
        <w:rPr/>
      </w:pPr>
      <w:r/>
    </w:p>
    <w:tbl>
      <w:tblPr>
        <w:tblStyle w:val="TableNormal"/>
        <w:tblW w:w="8420" w:type="dxa"/>
        <w:tblInd w:w="14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53"/>
        <w:gridCol w:w="6567"/>
      </w:tblGrid>
      <w:tr>
        <w:trPr>
          <w:trHeight w:val="524" w:hRule="atLeast"/>
        </w:trPr>
        <w:tc>
          <w:tcPr>
            <w:tcW w:w="1853" w:type="dxa"/>
            <w:vAlign w:val="top"/>
          </w:tcPr>
          <w:p>
            <w:pPr>
              <w:pStyle w:val="TableText"/>
              <w:ind w:left="85"/>
              <w:spacing w:before="146" w:line="221" w:lineRule="auto"/>
              <w:rPr/>
            </w:pPr>
            <w:r>
              <w:rPr>
                <w:spacing w:val="1"/>
              </w:rPr>
              <w:t>2.用例描述</w:t>
            </w:r>
          </w:p>
        </w:tc>
        <w:tc>
          <w:tcPr>
            <w:tcW w:w="6567" w:type="dxa"/>
            <w:vAlign w:val="top"/>
          </w:tcPr>
          <w:p>
            <w:pPr>
              <w:pStyle w:val="TableText"/>
              <w:ind w:left="112"/>
              <w:spacing w:before="144" w:line="219" w:lineRule="auto"/>
              <w:rPr/>
            </w:pPr>
            <w:r>
              <w:rPr/>
              <w:t>该用例规定企业对测评主体管理信息的维护</w:t>
            </w:r>
          </w:p>
        </w:tc>
      </w:tr>
      <w:tr>
        <w:trPr>
          <w:trHeight w:val="4814" w:hRule="atLeast"/>
        </w:trPr>
        <w:tc>
          <w:tcPr>
            <w:tcW w:w="1853" w:type="dxa"/>
            <w:vAlign w:val="top"/>
          </w:tcPr>
          <w:p>
            <w:pPr>
              <w:pStyle w:val="TableText"/>
              <w:ind w:left="85"/>
              <w:spacing w:before="119" w:line="219" w:lineRule="auto"/>
              <w:rPr/>
            </w:pPr>
            <w:r>
              <w:rPr>
                <w:spacing w:val="1"/>
              </w:rPr>
              <w:t>3.基本事件流</w:t>
            </w:r>
          </w:p>
        </w:tc>
        <w:tc>
          <w:tcPr>
            <w:tcW w:w="6567" w:type="dxa"/>
            <w:vAlign w:val="top"/>
          </w:tcPr>
          <w:p>
            <w:pPr>
              <w:pStyle w:val="TableText"/>
              <w:ind w:left="112"/>
              <w:spacing w:before="120" w:line="219" w:lineRule="auto"/>
              <w:rPr/>
            </w:pPr>
            <w:r>
              <w:rPr>
                <w:spacing w:val="9"/>
              </w:rPr>
              <w:t>1.企业</w:t>
            </w:r>
            <w:r>
              <w:rPr/>
              <w:t>HR</w:t>
            </w:r>
            <w:r>
              <w:rPr>
                <w:spacing w:val="9"/>
              </w:rPr>
              <w:t>进入主体管理页面；</w:t>
            </w:r>
          </w:p>
          <w:p>
            <w:pPr>
              <w:pStyle w:val="TableText"/>
              <w:ind w:left="112" w:right="443" w:hanging="20"/>
              <w:spacing w:before="125" w:line="260" w:lineRule="auto"/>
              <w:rPr/>
            </w:pPr>
            <w:r>
              <w:rPr>
                <w:spacing w:val="1"/>
              </w:rPr>
              <w:t>2.企业</w:t>
            </w:r>
            <w:r>
              <w:rPr/>
              <w:t>HR</w:t>
            </w:r>
            <w:r>
              <w:rPr>
                <w:spacing w:val="1"/>
              </w:rPr>
              <w:t>点击新增主体分类按钮，填写主体分</w:t>
            </w:r>
            <w:r>
              <w:rPr/>
              <w:t>类名称，点 </w:t>
            </w:r>
            <w:r>
              <w:rPr>
                <w:spacing w:val="28"/>
              </w:rPr>
              <w:t>击确定</w:t>
            </w:r>
            <w:r>
              <w:rPr>
                <w:spacing w:val="-57"/>
              </w:rPr>
              <w:t xml:space="preserve"> </w:t>
            </w:r>
            <w:r>
              <w:rPr>
                <w:spacing w:val="28"/>
              </w:rPr>
              <w:t>；</w:t>
            </w:r>
          </w:p>
          <w:p>
            <w:pPr>
              <w:pStyle w:val="TableText"/>
              <w:ind w:left="112"/>
              <w:spacing w:before="103" w:line="219" w:lineRule="auto"/>
              <w:rPr/>
            </w:pPr>
            <w:r>
              <w:rPr>
                <w:spacing w:val="5"/>
              </w:rPr>
              <w:t>3.企业</w:t>
            </w:r>
            <w:r>
              <w:rPr/>
              <w:t>HR</w:t>
            </w:r>
            <w:r>
              <w:rPr>
                <w:spacing w:val="5"/>
              </w:rPr>
              <w:t>在搜索框中输入主体分类名称，点击查询；</w:t>
            </w:r>
          </w:p>
          <w:p>
            <w:pPr>
              <w:pStyle w:val="TableText"/>
              <w:ind w:left="112"/>
              <w:spacing w:before="125" w:line="219" w:lineRule="auto"/>
              <w:rPr/>
            </w:pPr>
            <w:r>
              <w:rPr>
                <w:spacing w:val="5"/>
              </w:rPr>
              <w:t>4.企业</w:t>
            </w:r>
            <w:r>
              <w:rPr/>
              <w:t>HR</w:t>
            </w:r>
            <w:r>
              <w:rPr>
                <w:spacing w:val="5"/>
              </w:rPr>
              <w:t>在树形结构后侧点击删除按钮，删</w:t>
            </w:r>
            <w:r>
              <w:rPr>
                <w:spacing w:val="4"/>
              </w:rPr>
              <w:t>除主体分类；</w:t>
            </w:r>
          </w:p>
          <w:p>
            <w:pPr>
              <w:pStyle w:val="TableText"/>
              <w:ind w:left="112" w:right="204"/>
              <w:spacing w:before="114" w:line="264" w:lineRule="auto"/>
              <w:rPr/>
            </w:pPr>
            <w:r>
              <w:rPr/>
              <w:t>5.选中某一主体分类，点击右侧新增，填写主体详细信</w:t>
            </w:r>
            <w:r>
              <w:rPr>
                <w:spacing w:val="-1"/>
              </w:rPr>
              <w:t>息，</w:t>
            </w:r>
            <w:r>
              <w:rPr/>
              <w:t xml:space="preserve"> </w:t>
            </w:r>
            <w:r>
              <w:rPr>
                <w:spacing w:val="23"/>
              </w:rPr>
              <w:t>点击保存；</w:t>
            </w:r>
          </w:p>
          <w:p>
            <w:pPr>
              <w:pStyle w:val="TableText"/>
              <w:ind w:left="112" w:right="432"/>
              <w:spacing w:before="136" w:line="253" w:lineRule="auto"/>
              <w:rPr/>
            </w:pPr>
            <w:r>
              <w:rPr/>
              <w:t>6.企业HR在右侧搜索栏中输入测评主体查询条件，点击查</w:t>
            </w:r>
            <w:r>
              <w:rPr>
                <w:spacing w:val="11"/>
              </w:rPr>
              <w:t xml:space="preserve"> </w:t>
            </w:r>
            <w:r>
              <w:rPr>
                <w:spacing w:val="-5"/>
              </w:rPr>
              <w:t>询</w:t>
            </w:r>
            <w:r>
              <w:rPr>
                <w:spacing w:val="65"/>
              </w:rPr>
              <w:t xml:space="preserve"> </w:t>
            </w:r>
            <w:r>
              <w:rPr>
                <w:spacing w:val="-5"/>
              </w:rPr>
              <w:t>；</w:t>
            </w:r>
          </w:p>
          <w:p>
            <w:pPr>
              <w:pStyle w:val="TableText"/>
              <w:ind w:left="112" w:right="443" w:hanging="10"/>
              <w:spacing w:before="121" w:line="271" w:lineRule="auto"/>
              <w:rPr/>
            </w:pPr>
            <w:r>
              <w:rPr/>
              <w:t>7.企业HR在测评主体列表选择修改，进入修改页面，变更</w:t>
            </w:r>
            <w:r>
              <w:rPr>
                <w:spacing w:val="10"/>
              </w:rPr>
              <w:t xml:space="preserve"> </w:t>
            </w:r>
            <w:r>
              <w:rPr>
                <w:spacing w:val="11"/>
              </w:rPr>
              <w:t>相应信息后选择保存；</w:t>
            </w:r>
          </w:p>
          <w:p>
            <w:pPr>
              <w:pStyle w:val="TableText"/>
              <w:ind w:left="112"/>
              <w:spacing w:before="115" w:line="203" w:lineRule="auto"/>
              <w:rPr/>
            </w:pPr>
            <w:r>
              <w:rPr/>
              <w:t>8.企业HR在测评主体列表选择删除，点击删除。</w:t>
            </w:r>
          </w:p>
        </w:tc>
      </w:tr>
      <w:tr>
        <w:trPr>
          <w:trHeight w:val="1208" w:hRule="atLeast"/>
        </w:trPr>
        <w:tc>
          <w:tcPr>
            <w:tcW w:w="1853" w:type="dxa"/>
            <w:vAlign w:val="top"/>
          </w:tcPr>
          <w:p>
            <w:pPr>
              <w:pStyle w:val="TableText"/>
              <w:ind w:left="85"/>
              <w:spacing w:before="117" w:line="219" w:lineRule="auto"/>
              <w:rPr/>
            </w:pPr>
            <w:r>
              <w:rPr>
                <w:spacing w:val="-2"/>
              </w:rPr>
              <w:t>4.扩展事件流</w:t>
            </w:r>
          </w:p>
        </w:tc>
        <w:tc>
          <w:tcPr>
            <w:tcW w:w="6567" w:type="dxa"/>
            <w:vAlign w:val="top"/>
          </w:tcPr>
          <w:p>
            <w:pPr>
              <w:pStyle w:val="TableText"/>
              <w:ind w:left="112" w:right="315" w:firstLine="9"/>
              <w:spacing w:before="114" w:line="268" w:lineRule="auto"/>
              <w:rPr/>
            </w:pPr>
            <w:r>
              <w:rPr/>
              <w:t>1.步骤7进行修改基本信息，填写信息需要符合格式要</w:t>
            </w:r>
            <w:r>
              <w:rPr>
                <w:spacing w:val="-1"/>
              </w:rPr>
              <w:t>求，</w:t>
            </w:r>
            <w:r>
              <w:rPr/>
              <w:t xml:space="preserve"> </w:t>
            </w:r>
            <w:r>
              <w:rPr>
                <w:spacing w:val="-1"/>
              </w:rPr>
              <w:t>如果不符合，需要给出提示信息。</w:t>
            </w:r>
          </w:p>
          <w:p>
            <w:pPr>
              <w:pStyle w:val="TableText"/>
              <w:ind w:left="112"/>
              <w:spacing w:before="114" w:line="209" w:lineRule="auto"/>
              <w:rPr/>
            </w:pPr>
            <w:r>
              <w:rPr/>
              <w:t>2.步骤4和步骤8选择删除时，用户需要确认删除。</w:t>
            </w:r>
          </w:p>
        </w:tc>
      </w:tr>
      <w:tr>
        <w:trPr>
          <w:trHeight w:val="449" w:hRule="atLeast"/>
        </w:trPr>
        <w:tc>
          <w:tcPr>
            <w:tcW w:w="1853" w:type="dxa"/>
            <w:vAlign w:val="top"/>
          </w:tcPr>
          <w:p>
            <w:pPr>
              <w:pStyle w:val="TableText"/>
              <w:ind w:left="85"/>
              <w:spacing w:before="119" w:line="219" w:lineRule="auto"/>
              <w:rPr/>
            </w:pPr>
            <w:r>
              <w:rPr>
                <w:spacing w:val="1"/>
              </w:rPr>
              <w:t>5.前置条件</w:t>
            </w:r>
          </w:p>
        </w:tc>
        <w:tc>
          <w:tcPr>
            <w:tcW w:w="6567" w:type="dxa"/>
            <w:vAlign w:val="top"/>
          </w:tcPr>
          <w:p>
            <w:pPr>
              <w:pStyle w:val="TableText"/>
              <w:ind w:left="112"/>
              <w:spacing w:before="119" w:line="219" w:lineRule="auto"/>
              <w:rPr/>
            </w:pPr>
            <w:r>
              <w:rPr>
                <w:spacing w:val="-1"/>
              </w:rPr>
              <w:t>该用户有权限操作节点，且已成功登录系统。</w:t>
            </w:r>
          </w:p>
        </w:tc>
      </w:tr>
      <w:tr>
        <w:trPr>
          <w:trHeight w:val="444" w:hRule="atLeast"/>
        </w:trPr>
        <w:tc>
          <w:tcPr>
            <w:tcW w:w="1853" w:type="dxa"/>
            <w:vAlign w:val="top"/>
          </w:tcPr>
          <w:p>
            <w:pPr>
              <w:pStyle w:val="TableText"/>
              <w:ind w:left="85"/>
              <w:spacing w:before="109" w:line="219" w:lineRule="auto"/>
              <w:rPr/>
            </w:pPr>
            <w:r>
              <w:rPr>
                <w:spacing w:val="1"/>
              </w:rPr>
              <w:t>6.后置条件</w:t>
            </w:r>
          </w:p>
        </w:tc>
        <w:tc>
          <w:tcPr>
            <w:tcW w:w="6567" w:type="dxa"/>
            <w:vAlign w:val="top"/>
          </w:tcPr>
          <w:p>
            <w:pPr>
              <w:pStyle w:val="TableText"/>
              <w:ind w:left="112"/>
              <w:spacing w:before="109" w:line="219" w:lineRule="auto"/>
              <w:rPr/>
            </w:pPr>
            <w:r>
              <w:rPr>
                <w:spacing w:val="-1"/>
              </w:rPr>
              <w:t>可以进行后续相关功能的操作。</w:t>
            </w:r>
          </w:p>
        </w:tc>
      </w:tr>
    </w:tbl>
    <w:p>
      <w:pPr>
        <w:pStyle w:val="BodyText"/>
        <w:ind w:left="1509"/>
        <w:spacing w:before="134" w:line="219" w:lineRule="auto"/>
        <w:rPr/>
      </w:pPr>
      <w:r>
        <w:rPr>
          <w:spacing w:val="24"/>
        </w:rPr>
        <w:t>(3)选项管理</w:t>
      </w:r>
    </w:p>
    <w:p>
      <w:pPr>
        <w:pStyle w:val="BodyText"/>
        <w:ind w:left="1389" w:firstLine="490"/>
        <w:spacing w:before="111" w:line="309" w:lineRule="auto"/>
        <w:jc w:val="both"/>
        <w:rPr/>
      </w:pPr>
      <w:r>
        <w:rPr>
          <w:spacing w:val="2"/>
        </w:rPr>
        <w:t>选项管理主要是管理民主测评问卷的答题内容。测评系统会提供部分具有共</w:t>
      </w:r>
      <w:r>
        <w:rPr>
          <w:spacing w:val="1"/>
        </w:rPr>
        <w:t xml:space="preserve">  </w:t>
      </w:r>
      <w:r>
        <w:rPr>
          <w:spacing w:val="-1"/>
        </w:rPr>
        <w:t>性的预制题目，选项主要有五种题型，分别为：单选</w:t>
      </w:r>
      <w:r>
        <w:rPr>
          <w:spacing w:val="-2"/>
        </w:rPr>
        <w:t>无分值、单选有分值、多选、</w:t>
      </w:r>
      <w:r>
        <w:rPr/>
        <w:t xml:space="preserve"> </w:t>
      </w:r>
      <w:r>
        <w:rPr>
          <w:spacing w:val="2"/>
        </w:rPr>
        <w:t>打分、评星、简答题。企业可根据业务需求个性化配置相关选项，可以新增选项</w:t>
      </w:r>
      <w:r>
        <w:rPr>
          <w:spacing w:val="6"/>
        </w:rPr>
        <w:t xml:space="preserve">  </w:t>
      </w:r>
      <w:r>
        <w:rPr>
          <w:spacing w:val="-1"/>
        </w:rPr>
        <w:t>类别，也可以按照实际应用情况修改和删除选项类别</w:t>
      </w:r>
      <w:r>
        <w:rPr>
          <w:spacing w:val="-2"/>
        </w:rPr>
        <w:t>。选项类别下包含选项信息，</w:t>
      </w:r>
      <w:r>
        <w:rPr/>
        <w:t xml:space="preserve"> </w:t>
      </w:r>
      <w:r>
        <w:rPr>
          <w:spacing w:val="2"/>
        </w:rPr>
        <w:t>选项信息主要包括选项名称、选项类别、分值、选项说明等信息，已被引用的选</w:t>
      </w:r>
      <w:r>
        <w:rPr>
          <w:spacing w:val="4"/>
        </w:rPr>
        <w:t xml:space="preserve">  </w:t>
      </w:r>
      <w:r>
        <w:rPr>
          <w:spacing w:val="2"/>
        </w:rPr>
        <w:t>项不可再删除。</w:t>
      </w:r>
      <w:r>
        <w:rPr>
          <w:b/>
          <w:bCs/>
          <w:spacing w:val="2"/>
        </w:rPr>
        <w:t>除此之外，</w:t>
      </w:r>
      <w:r>
        <w:rPr>
          <w:spacing w:val="2"/>
        </w:rPr>
        <w:t>每个选项可以设置不同的权重，来表示不同</w:t>
      </w:r>
      <w:r>
        <w:rPr>
          <w:spacing w:val="1"/>
        </w:rPr>
        <w:t>的题目对</w:t>
      </w:r>
      <w:r>
        <w:rPr/>
        <w:t xml:space="preserve">  </w:t>
      </w:r>
      <w:r>
        <w:rPr>
          <w:spacing w:val="4"/>
        </w:rPr>
        <w:t>测评结果的影响程度。</w:t>
      </w:r>
    </w:p>
    <w:p>
      <w:pPr>
        <w:pStyle w:val="BodyText"/>
        <w:ind w:left="1900"/>
        <w:spacing w:before="22" w:line="219" w:lineRule="auto"/>
        <w:rPr/>
      </w:pPr>
      <w:r>
        <w:rPr>
          <w:spacing w:val="7"/>
        </w:rPr>
        <w:t>选项管理功能用例规约如表3-6所示：</w:t>
      </w:r>
    </w:p>
    <w:p>
      <w:pPr>
        <w:ind w:left="4162"/>
        <w:spacing w:before="136" w:line="223" w:lineRule="auto"/>
        <w:rPr>
          <w:rFonts w:ascii="KaiTi" w:hAnsi="KaiTi" w:eastAsia="KaiTi" w:cs="KaiTi"/>
          <w:sz w:val="20"/>
          <w:szCs w:val="20"/>
        </w:rPr>
      </w:pPr>
      <w:r>
        <w:rPr>
          <w:rFonts w:ascii="KaiTi" w:hAnsi="KaiTi" w:eastAsia="KaiTi" w:cs="KaiTi"/>
          <w:sz w:val="20"/>
          <w:szCs w:val="20"/>
          <w:b/>
          <w:bCs/>
          <w:spacing w:val="10"/>
        </w:rPr>
        <w:t>表3-6</w:t>
      </w:r>
      <w:r>
        <w:rPr>
          <w:rFonts w:ascii="KaiTi" w:hAnsi="KaiTi" w:eastAsia="KaiTi" w:cs="KaiTi"/>
          <w:sz w:val="20"/>
          <w:szCs w:val="20"/>
          <w:spacing w:val="10"/>
        </w:rPr>
        <w:t xml:space="preserve"> </w:t>
      </w:r>
      <w:r>
        <w:rPr>
          <w:rFonts w:ascii="KaiTi" w:hAnsi="KaiTi" w:eastAsia="KaiTi" w:cs="KaiTi"/>
          <w:sz w:val="20"/>
          <w:szCs w:val="20"/>
          <w:b/>
          <w:bCs/>
          <w:spacing w:val="10"/>
        </w:rPr>
        <w:t>选项管理功能用例规约表</w:t>
      </w:r>
    </w:p>
    <w:p>
      <w:pPr>
        <w:spacing w:line="93" w:lineRule="exact"/>
        <w:rPr/>
      </w:pPr>
      <w:r/>
    </w:p>
    <w:tbl>
      <w:tblPr>
        <w:tblStyle w:val="TableNormal"/>
        <w:tblW w:w="8370" w:type="dxa"/>
        <w:tblInd w:w="14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53"/>
        <w:gridCol w:w="6517"/>
      </w:tblGrid>
      <w:tr>
        <w:trPr>
          <w:trHeight w:val="462" w:hRule="atLeast"/>
        </w:trPr>
        <w:tc>
          <w:tcPr>
            <w:tcW w:w="8370" w:type="dxa"/>
            <w:vAlign w:val="top"/>
            <w:gridSpan w:val="2"/>
          </w:tcPr>
          <w:p>
            <w:pPr>
              <w:pStyle w:val="TableText"/>
              <w:ind w:left="3704"/>
              <w:spacing w:before="116" w:line="221" w:lineRule="auto"/>
              <w:rPr/>
            </w:pPr>
            <w:r>
              <w:rPr>
                <w:spacing w:val="5"/>
              </w:rPr>
              <w:t>用例规约</w:t>
            </w:r>
          </w:p>
        </w:tc>
      </w:tr>
      <w:tr>
        <w:trPr>
          <w:trHeight w:val="477" w:hRule="atLeast"/>
        </w:trPr>
        <w:tc>
          <w:tcPr>
            <w:tcW w:w="1853" w:type="dxa"/>
            <w:vAlign w:val="top"/>
          </w:tcPr>
          <w:p>
            <w:pPr>
              <w:pStyle w:val="TableText"/>
              <w:ind w:left="85"/>
              <w:spacing w:before="124" w:line="221" w:lineRule="auto"/>
              <w:rPr/>
            </w:pPr>
            <w:r>
              <w:rPr>
                <w:spacing w:val="3"/>
              </w:rPr>
              <w:t>1.功能用例</w:t>
            </w:r>
          </w:p>
        </w:tc>
        <w:tc>
          <w:tcPr>
            <w:tcW w:w="6517" w:type="dxa"/>
            <w:vAlign w:val="top"/>
          </w:tcPr>
          <w:p>
            <w:pPr>
              <w:pStyle w:val="TableText"/>
              <w:ind w:left="102"/>
              <w:spacing w:before="123" w:line="219" w:lineRule="auto"/>
              <w:rPr/>
            </w:pPr>
            <w:r>
              <w:rPr>
                <w:spacing w:val="-2"/>
              </w:rPr>
              <w:t>测评选项管理</w:t>
            </w:r>
          </w:p>
        </w:tc>
      </w:tr>
      <w:tr>
        <w:trPr>
          <w:trHeight w:val="531" w:hRule="atLeast"/>
        </w:trPr>
        <w:tc>
          <w:tcPr>
            <w:tcW w:w="1853" w:type="dxa"/>
            <w:vAlign w:val="top"/>
          </w:tcPr>
          <w:p>
            <w:pPr>
              <w:pStyle w:val="TableText"/>
              <w:ind w:left="85"/>
              <w:spacing w:before="157" w:line="221" w:lineRule="auto"/>
              <w:rPr/>
            </w:pPr>
            <w:r>
              <w:rPr>
                <w:spacing w:val="1"/>
              </w:rPr>
              <w:t>2.用例描述</w:t>
            </w:r>
          </w:p>
        </w:tc>
        <w:tc>
          <w:tcPr>
            <w:tcW w:w="6517" w:type="dxa"/>
            <w:vAlign w:val="top"/>
          </w:tcPr>
          <w:p>
            <w:pPr>
              <w:pStyle w:val="TableText"/>
              <w:ind w:left="102"/>
              <w:spacing w:before="156" w:line="219" w:lineRule="auto"/>
              <w:rPr/>
            </w:pPr>
            <w:r>
              <w:rPr>
                <w:spacing w:val="1"/>
              </w:rPr>
              <w:t>该用例规定企业对选项管理信息的维护</w:t>
            </w:r>
          </w:p>
        </w:tc>
      </w:tr>
    </w:tbl>
    <w:p>
      <w:pPr>
        <w:spacing w:line="302" w:lineRule="auto"/>
        <w:rPr>
          <w:rFonts w:ascii="Arial"/>
          <w:sz w:val="21"/>
        </w:rPr>
      </w:pPr>
      <w:r/>
    </w:p>
    <w:p>
      <w:pPr>
        <w:spacing w:line="302" w:lineRule="auto"/>
        <w:rPr>
          <w:rFonts w:ascii="Arial"/>
          <w:sz w:val="21"/>
        </w:rPr>
      </w:pPr>
      <w:r/>
    </w:p>
    <w:p>
      <w:pPr>
        <w:ind w:left="555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18</w:t>
      </w:r>
    </w:p>
    <w:p>
      <w:pPr>
        <w:spacing w:line="188" w:lineRule="auto"/>
        <w:sectPr>
          <w:headerReference w:type="default" r:id="rId18"/>
          <w:footerReference w:type="default" r:id="rId19"/>
          <w:pgSz w:w="11940" w:h="16800"/>
          <w:pgMar w:top="882" w:right="1547" w:bottom="651" w:left="410" w:header="605" w:footer="289" w:gutter="0"/>
        </w:sectPr>
        <w:rPr>
          <w:rFonts w:ascii="Times New Roman" w:hAnsi="Times New Roman" w:eastAsia="Times New Roman" w:cs="Times New Roman"/>
          <w:sz w:val="18"/>
          <w:szCs w:val="18"/>
        </w:rPr>
      </w:pPr>
    </w:p>
    <w:p>
      <w:pPr>
        <w:spacing w:line="383" w:lineRule="auto"/>
        <w:rPr>
          <w:rFonts w:ascii="Arial"/>
          <w:sz w:val="21"/>
        </w:rPr>
      </w:pPr>
      <w:r/>
    </w:p>
    <w:p>
      <w:pPr>
        <w:pStyle w:val="BodyText"/>
        <w:ind w:left="4739"/>
        <w:spacing w:before="71" w:line="220" w:lineRule="auto"/>
        <w:rPr>
          <w:sz w:val="22"/>
          <w:szCs w:val="22"/>
        </w:rPr>
      </w:pPr>
      <w:r>
        <w:rPr>
          <w:sz w:val="22"/>
          <w:szCs w:val="22"/>
          <w:spacing w:val="9"/>
        </w:rPr>
        <w:t>(续上表)</w:t>
      </w:r>
    </w:p>
    <w:p>
      <w:pPr>
        <w:spacing w:line="31" w:lineRule="auto"/>
        <w:rPr>
          <w:rFonts w:ascii="Arial"/>
          <w:sz w:val="2"/>
        </w:rPr>
      </w:pPr>
      <w:r>
        <w:rPr>
          <w:rFonts w:ascii="Arial"/>
          <w:sz w:val="2"/>
        </w:rPr>
      </w:r>
    </w:p>
    <w:tbl>
      <w:tblPr>
        <w:tblStyle w:val="TableNormal"/>
        <w:tblW w:w="8409" w:type="dxa"/>
        <w:tblInd w:w="10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2"/>
        <w:gridCol w:w="6407"/>
      </w:tblGrid>
      <w:tr>
        <w:trPr>
          <w:trHeight w:val="4808" w:hRule="atLeast"/>
        </w:trPr>
        <w:tc>
          <w:tcPr>
            <w:tcW w:w="2002" w:type="dxa"/>
            <w:vAlign w:val="top"/>
          </w:tcPr>
          <w:p>
            <w:pPr>
              <w:pStyle w:val="TableText"/>
              <w:ind w:left="74"/>
              <w:spacing w:before="113" w:line="219" w:lineRule="auto"/>
              <w:rPr>
                <w:sz w:val="25"/>
                <w:szCs w:val="25"/>
              </w:rPr>
            </w:pPr>
            <w:r>
              <w:rPr>
                <w:sz w:val="25"/>
                <w:szCs w:val="25"/>
                <w:spacing w:val="1"/>
              </w:rPr>
              <w:t>3.基本事件流</w:t>
            </w:r>
          </w:p>
        </w:tc>
        <w:tc>
          <w:tcPr>
            <w:tcW w:w="6407" w:type="dxa"/>
            <w:vAlign w:val="top"/>
          </w:tcPr>
          <w:p>
            <w:pPr>
              <w:pStyle w:val="TableText"/>
              <w:ind w:left="72"/>
              <w:spacing w:before="115" w:line="219" w:lineRule="auto"/>
              <w:rPr>
                <w:sz w:val="25"/>
                <w:szCs w:val="25"/>
              </w:rPr>
            </w:pPr>
            <w:r>
              <w:rPr>
                <w:sz w:val="25"/>
                <w:szCs w:val="25"/>
                <w:spacing w:val="9"/>
              </w:rPr>
              <w:t>1.企业</w:t>
            </w:r>
            <w:r>
              <w:rPr>
                <w:sz w:val="25"/>
                <w:szCs w:val="25"/>
              </w:rPr>
              <w:t>HR</w:t>
            </w:r>
            <w:r>
              <w:rPr>
                <w:sz w:val="25"/>
                <w:szCs w:val="25"/>
                <w:spacing w:val="9"/>
              </w:rPr>
              <w:t>进入选项管理页面；</w:t>
            </w:r>
          </w:p>
          <w:p>
            <w:pPr>
              <w:pStyle w:val="TableText"/>
              <w:ind w:left="72" w:right="319"/>
              <w:spacing w:before="94" w:line="254" w:lineRule="auto"/>
              <w:rPr>
                <w:sz w:val="25"/>
                <w:szCs w:val="25"/>
              </w:rPr>
            </w:pPr>
            <w:r>
              <w:rPr>
                <w:sz w:val="25"/>
                <w:szCs w:val="25"/>
              </w:rPr>
              <w:t>2.企业HR点击新增选项类别按钮，填写选项类别名称，</w:t>
            </w:r>
            <w:r>
              <w:rPr>
                <w:sz w:val="25"/>
                <w:szCs w:val="25"/>
                <w:spacing w:val="3"/>
              </w:rPr>
              <w:t xml:space="preserve"> </w:t>
            </w:r>
            <w:r>
              <w:rPr>
                <w:sz w:val="25"/>
                <w:szCs w:val="25"/>
                <w:spacing w:val="25"/>
              </w:rPr>
              <w:t>点击确定；</w:t>
            </w:r>
          </w:p>
          <w:p>
            <w:pPr>
              <w:pStyle w:val="TableText"/>
              <w:ind w:left="72"/>
              <w:spacing w:before="131" w:line="219" w:lineRule="auto"/>
              <w:rPr>
                <w:sz w:val="25"/>
                <w:szCs w:val="25"/>
              </w:rPr>
            </w:pPr>
            <w:r>
              <w:rPr>
                <w:sz w:val="25"/>
                <w:szCs w:val="25"/>
                <w:spacing w:val="5"/>
              </w:rPr>
              <w:t>3.企业</w:t>
            </w:r>
            <w:r>
              <w:rPr>
                <w:sz w:val="25"/>
                <w:szCs w:val="25"/>
              </w:rPr>
              <w:t>HR</w:t>
            </w:r>
            <w:r>
              <w:rPr>
                <w:sz w:val="25"/>
                <w:szCs w:val="25"/>
                <w:spacing w:val="5"/>
              </w:rPr>
              <w:t>在搜索框中输入选项类别名称，点击查询；</w:t>
            </w:r>
          </w:p>
          <w:p>
            <w:pPr>
              <w:pStyle w:val="TableText"/>
              <w:spacing w:before="103" w:line="219" w:lineRule="auto"/>
              <w:jc w:val="right"/>
              <w:rPr>
                <w:sz w:val="25"/>
                <w:szCs w:val="25"/>
              </w:rPr>
            </w:pPr>
            <w:r>
              <w:rPr>
                <w:sz w:val="25"/>
                <w:szCs w:val="25"/>
                <w:spacing w:val="2"/>
              </w:rPr>
              <w:t>4.企业</w:t>
            </w:r>
            <w:r>
              <w:rPr>
                <w:sz w:val="25"/>
                <w:szCs w:val="25"/>
              </w:rPr>
              <w:t>HR</w:t>
            </w:r>
            <w:r>
              <w:rPr>
                <w:sz w:val="25"/>
                <w:szCs w:val="25"/>
                <w:spacing w:val="2"/>
              </w:rPr>
              <w:t>在树形结构后侧点击删除按钮，删除选项分类；</w:t>
            </w:r>
          </w:p>
          <w:p>
            <w:pPr>
              <w:pStyle w:val="TableText"/>
              <w:ind w:left="72" w:firstLine="29"/>
              <w:spacing w:before="103" w:line="261" w:lineRule="auto"/>
              <w:rPr>
                <w:sz w:val="25"/>
                <w:szCs w:val="25"/>
              </w:rPr>
            </w:pPr>
            <w:r>
              <w:rPr>
                <w:sz w:val="25"/>
                <w:szCs w:val="25"/>
                <w:spacing w:val="-8"/>
              </w:rPr>
              <w:t>5.选中某一选项分类，点击右侧新增，填写选项详细信息，</w:t>
            </w:r>
            <w:r>
              <w:rPr>
                <w:sz w:val="25"/>
                <w:szCs w:val="25"/>
                <w:spacing w:val="9"/>
              </w:rPr>
              <w:t xml:space="preserve"> </w:t>
            </w:r>
            <w:r>
              <w:rPr>
                <w:sz w:val="25"/>
                <w:szCs w:val="25"/>
              </w:rPr>
              <w:t>点击右侧新增，填写选项详细信息，点击保存；</w:t>
            </w:r>
          </w:p>
          <w:p>
            <w:pPr>
              <w:pStyle w:val="TableText"/>
              <w:ind w:left="72" w:right="314"/>
              <w:spacing w:before="92" w:line="259" w:lineRule="auto"/>
              <w:rPr>
                <w:sz w:val="25"/>
                <w:szCs w:val="25"/>
              </w:rPr>
            </w:pPr>
            <w:r>
              <w:rPr>
                <w:sz w:val="25"/>
                <w:szCs w:val="25"/>
              </w:rPr>
              <w:t>6.企业HR在右侧搜索栏中输入测评选项查询条件，点击</w:t>
            </w:r>
            <w:r>
              <w:rPr>
                <w:sz w:val="25"/>
                <w:szCs w:val="25"/>
                <w:spacing w:val="8"/>
              </w:rPr>
              <w:t xml:space="preserve"> </w:t>
            </w:r>
            <w:r>
              <w:rPr>
                <w:sz w:val="25"/>
                <w:szCs w:val="25"/>
                <w:spacing w:val="-8"/>
              </w:rPr>
              <w:t>查</w:t>
            </w:r>
            <w:r>
              <w:rPr>
                <w:sz w:val="25"/>
                <w:szCs w:val="25"/>
                <w:spacing w:val="-17"/>
              </w:rPr>
              <w:t xml:space="preserve"> </w:t>
            </w:r>
            <w:r>
              <w:rPr>
                <w:sz w:val="25"/>
                <w:szCs w:val="25"/>
                <w:spacing w:val="-8"/>
              </w:rPr>
              <w:t>询</w:t>
            </w:r>
            <w:r>
              <w:rPr>
                <w:sz w:val="25"/>
                <w:szCs w:val="25"/>
                <w:spacing w:val="-27"/>
              </w:rPr>
              <w:t xml:space="preserve"> </w:t>
            </w:r>
            <w:r>
              <w:rPr>
                <w:sz w:val="25"/>
                <w:szCs w:val="25"/>
                <w:spacing w:val="-8"/>
              </w:rPr>
              <w:t>；</w:t>
            </w:r>
          </w:p>
          <w:p>
            <w:pPr>
              <w:pStyle w:val="TableText"/>
              <w:ind w:left="72" w:right="313"/>
              <w:spacing w:before="110" w:line="257" w:lineRule="auto"/>
              <w:rPr>
                <w:sz w:val="25"/>
                <w:szCs w:val="25"/>
              </w:rPr>
            </w:pPr>
            <w:r>
              <w:rPr>
                <w:sz w:val="25"/>
                <w:szCs w:val="25"/>
              </w:rPr>
              <w:t>7.企业HR在测评选项列表选择修改，进入修改页面，变</w:t>
            </w:r>
            <w:r>
              <w:rPr>
                <w:sz w:val="25"/>
                <w:szCs w:val="25"/>
                <w:spacing w:val="9"/>
              </w:rPr>
              <w:t xml:space="preserve"> </w:t>
            </w:r>
            <w:r>
              <w:rPr>
                <w:sz w:val="25"/>
                <w:szCs w:val="25"/>
                <w:spacing w:val="11"/>
              </w:rPr>
              <w:t>更相应信息后选择保存；</w:t>
            </w:r>
          </w:p>
          <w:p>
            <w:pPr>
              <w:pStyle w:val="TableText"/>
              <w:ind w:left="72"/>
              <w:spacing w:before="103" w:line="194" w:lineRule="auto"/>
              <w:rPr>
                <w:sz w:val="25"/>
                <w:szCs w:val="25"/>
              </w:rPr>
            </w:pPr>
            <w:r>
              <w:rPr>
                <w:sz w:val="25"/>
                <w:szCs w:val="25"/>
              </w:rPr>
              <w:t>8.企业HR在测评选项列表选择删除，点击删除。</w:t>
            </w:r>
          </w:p>
        </w:tc>
      </w:tr>
      <w:tr>
        <w:trPr>
          <w:trHeight w:val="1228" w:hRule="atLeast"/>
        </w:trPr>
        <w:tc>
          <w:tcPr>
            <w:tcW w:w="2002" w:type="dxa"/>
            <w:vAlign w:val="top"/>
          </w:tcPr>
          <w:p>
            <w:pPr>
              <w:pStyle w:val="TableText"/>
              <w:ind w:left="74"/>
              <w:spacing w:before="127" w:line="219" w:lineRule="auto"/>
              <w:rPr>
                <w:sz w:val="25"/>
                <w:szCs w:val="25"/>
              </w:rPr>
            </w:pPr>
            <w:r>
              <w:rPr>
                <w:sz w:val="25"/>
                <w:szCs w:val="25"/>
                <w:spacing w:val="-2"/>
              </w:rPr>
              <w:t>4.扩展事件流</w:t>
            </w:r>
          </w:p>
        </w:tc>
        <w:tc>
          <w:tcPr>
            <w:tcW w:w="6407" w:type="dxa"/>
            <w:vAlign w:val="top"/>
          </w:tcPr>
          <w:p>
            <w:pPr>
              <w:pStyle w:val="TableText"/>
              <w:ind w:left="72" w:firstLine="29"/>
              <w:spacing w:before="116" w:line="265" w:lineRule="auto"/>
              <w:rPr>
                <w:sz w:val="25"/>
                <w:szCs w:val="25"/>
              </w:rPr>
            </w:pPr>
            <w:r>
              <w:rPr>
                <w:sz w:val="25"/>
                <w:szCs w:val="25"/>
                <w:spacing w:val="-3"/>
              </w:rPr>
              <w:t>1.步骤7进行修改基本信息，填写信息需要符合格式要求，</w:t>
            </w:r>
            <w:r>
              <w:rPr>
                <w:sz w:val="25"/>
                <w:szCs w:val="25"/>
              </w:rPr>
              <w:t xml:space="preserve"> </w:t>
            </w:r>
            <w:r>
              <w:rPr>
                <w:sz w:val="25"/>
                <w:szCs w:val="25"/>
                <w:spacing w:val="-3"/>
              </w:rPr>
              <w:t>如果不符合，需要给出提示信息。</w:t>
            </w:r>
          </w:p>
          <w:p>
            <w:pPr>
              <w:pStyle w:val="TableText"/>
              <w:ind w:left="72"/>
              <w:spacing w:before="103" w:line="207" w:lineRule="auto"/>
              <w:rPr>
                <w:sz w:val="25"/>
                <w:szCs w:val="25"/>
              </w:rPr>
            </w:pPr>
            <w:r>
              <w:rPr>
                <w:sz w:val="25"/>
                <w:szCs w:val="25"/>
              </w:rPr>
              <w:t>2.步骤4和步骤8选择删除时，用户进行删除确认。</w:t>
            </w:r>
          </w:p>
        </w:tc>
      </w:tr>
      <w:tr>
        <w:trPr>
          <w:trHeight w:val="410" w:hRule="atLeast"/>
        </w:trPr>
        <w:tc>
          <w:tcPr>
            <w:tcW w:w="2002" w:type="dxa"/>
            <w:vAlign w:val="top"/>
          </w:tcPr>
          <w:p>
            <w:pPr>
              <w:pStyle w:val="TableText"/>
              <w:ind w:left="74"/>
              <w:spacing w:before="89" w:line="219" w:lineRule="auto"/>
              <w:rPr>
                <w:sz w:val="25"/>
                <w:szCs w:val="25"/>
              </w:rPr>
            </w:pPr>
            <w:r>
              <w:rPr>
                <w:sz w:val="25"/>
                <w:szCs w:val="25"/>
                <w:spacing w:val="1"/>
              </w:rPr>
              <w:t>5.前置条件</w:t>
            </w:r>
          </w:p>
        </w:tc>
        <w:tc>
          <w:tcPr>
            <w:tcW w:w="6407" w:type="dxa"/>
            <w:vAlign w:val="top"/>
          </w:tcPr>
          <w:p>
            <w:pPr>
              <w:pStyle w:val="TableText"/>
              <w:ind w:left="72"/>
              <w:spacing w:before="89" w:line="219" w:lineRule="auto"/>
              <w:rPr>
                <w:sz w:val="25"/>
                <w:szCs w:val="25"/>
              </w:rPr>
            </w:pPr>
            <w:r>
              <w:rPr>
                <w:sz w:val="25"/>
                <w:szCs w:val="25"/>
              </w:rPr>
              <w:t>该用户有权限操作节点，且已成功登录系统。</w:t>
            </w:r>
          </w:p>
        </w:tc>
      </w:tr>
      <w:tr>
        <w:trPr>
          <w:trHeight w:val="434" w:hRule="atLeast"/>
        </w:trPr>
        <w:tc>
          <w:tcPr>
            <w:tcW w:w="2002" w:type="dxa"/>
            <w:vAlign w:val="top"/>
          </w:tcPr>
          <w:p>
            <w:pPr>
              <w:pStyle w:val="TableText"/>
              <w:ind w:left="74"/>
              <w:spacing w:before="99" w:line="219" w:lineRule="auto"/>
              <w:rPr>
                <w:sz w:val="25"/>
                <w:szCs w:val="25"/>
              </w:rPr>
            </w:pPr>
            <w:r>
              <w:rPr>
                <w:sz w:val="25"/>
                <w:szCs w:val="25"/>
                <w:spacing w:val="1"/>
              </w:rPr>
              <w:t>6.后置条件</w:t>
            </w:r>
          </w:p>
        </w:tc>
        <w:tc>
          <w:tcPr>
            <w:tcW w:w="6407" w:type="dxa"/>
            <w:vAlign w:val="top"/>
          </w:tcPr>
          <w:p>
            <w:pPr>
              <w:pStyle w:val="TableText"/>
              <w:ind w:left="72"/>
              <w:spacing w:before="99" w:line="219" w:lineRule="auto"/>
              <w:rPr>
                <w:sz w:val="25"/>
                <w:szCs w:val="25"/>
              </w:rPr>
            </w:pPr>
            <w:r>
              <w:rPr>
                <w:sz w:val="25"/>
                <w:szCs w:val="25"/>
              </w:rPr>
              <w:t>可以进行后续相关功能的操作。</w:t>
            </w:r>
          </w:p>
        </w:tc>
      </w:tr>
    </w:tbl>
    <w:p>
      <w:pPr>
        <w:pStyle w:val="BodyText"/>
        <w:ind w:left="1083"/>
        <w:spacing w:before="111" w:line="219" w:lineRule="auto"/>
        <w:outlineLvl w:val="3"/>
        <w:rPr/>
      </w:pPr>
      <w:r>
        <w:rPr>
          <w:b/>
          <w:bCs/>
          <w:spacing w:val="12"/>
        </w:rPr>
        <w:t>(4)测评表信息管理</w:t>
      </w:r>
    </w:p>
    <w:p>
      <w:pPr>
        <w:pStyle w:val="BodyText"/>
        <w:ind w:left="963" w:right="232" w:firstLine="500"/>
        <w:spacing w:before="122" w:line="308" w:lineRule="auto"/>
        <w:jc w:val="both"/>
        <w:rPr/>
      </w:pPr>
      <w:r>
        <w:rPr>
          <w:b/>
          <w:bCs/>
        </w:rPr>
        <w:t>测评表信息管理主要是用来组装完整有效的测评问卷的。测评表需要按照一</w:t>
      </w:r>
      <w:r>
        <w:rPr>
          <w:spacing w:val="12"/>
        </w:rPr>
        <w:t xml:space="preserve"> </w:t>
      </w:r>
      <w:r>
        <w:rPr>
          <w:b/>
          <w:bCs/>
          <w:spacing w:val="1"/>
        </w:rPr>
        <w:t>定的流程来组装，整个流程分为四个部分，第一步需要完成测评表的基本信息，</w:t>
      </w:r>
      <w:r>
        <w:rPr>
          <w:spacing w:val="18"/>
        </w:rPr>
        <w:t xml:space="preserve"> </w:t>
      </w:r>
      <w:r>
        <w:rPr>
          <w:b/>
          <w:bCs/>
        </w:rPr>
        <w:t>包括测评表名称、版本号、测评类型、备注等信息。第二步按照实际需要配置维</w:t>
      </w:r>
      <w:r>
        <w:rPr>
          <w:spacing w:val="2"/>
        </w:rPr>
        <w:t xml:space="preserve">  </w:t>
      </w:r>
      <w:r>
        <w:rPr>
          <w:b/>
          <w:bCs/>
          <w:spacing w:val="2"/>
        </w:rPr>
        <w:t>度、指标和每道题目的选项类型，每道题在</w:t>
      </w:r>
      <w:r>
        <w:rPr>
          <w:b/>
          <w:bCs/>
          <w:spacing w:val="1"/>
        </w:rPr>
        <w:t>本场测评活动中的占比权重等信息，</w:t>
      </w:r>
      <w:r>
        <w:rPr/>
        <w:t xml:space="preserve"> </w:t>
      </w:r>
      <w:r>
        <w:rPr>
          <w:b/>
          <w:bCs/>
        </w:rPr>
        <w:t>此流程可以引用已有的指标、选项等信息，也可以在流程中新增相关信息，被引</w:t>
      </w:r>
      <w:r>
        <w:rPr>
          <w:spacing w:val="7"/>
        </w:rPr>
        <w:t xml:space="preserve">  </w:t>
      </w:r>
      <w:r>
        <w:rPr>
          <w:b/>
          <w:bCs/>
        </w:rPr>
        <w:t>用的信息必须是已启用的，引用后的信息在相关节点不能再删除，此步骤设置的</w:t>
      </w:r>
      <w:r>
        <w:rPr>
          <w:spacing w:val="6"/>
        </w:rPr>
        <w:t xml:space="preserve">  </w:t>
      </w:r>
      <w:r>
        <w:rPr>
          <w:b/>
          <w:bCs/>
        </w:rPr>
        <w:t>权重是测评结果中分析测评对象的重要参考，是测评表最为核心的一部分。第三</w:t>
      </w:r>
      <w:r>
        <w:rPr>
          <w:spacing w:val="1"/>
        </w:rPr>
        <w:t xml:space="preserve">  </w:t>
      </w:r>
      <w:r>
        <w:rPr>
          <w:b/>
          <w:bCs/>
        </w:rPr>
        <w:t>步是需要根据本次测评添加需要参与的若干个主体类型，可以直接选择主体管理</w:t>
      </w:r>
      <w:r>
        <w:rPr>
          <w:spacing w:val="1"/>
        </w:rPr>
        <w:t xml:space="preserve">  </w:t>
      </w:r>
      <w:r>
        <w:rPr>
          <w:b/>
          <w:bCs/>
        </w:rPr>
        <w:t>中的主体，同时也可以在流程中添加主体，主体必须是已启用且不可被删除。最</w:t>
      </w:r>
      <w:r>
        <w:rPr>
          <w:spacing w:val="3"/>
        </w:rPr>
        <w:t xml:space="preserve">  </w:t>
      </w:r>
      <w:r>
        <w:rPr>
          <w:b/>
          <w:bCs/>
        </w:rPr>
        <w:t>后一步，企业可以根据测评需要为所有测评主体授权，目的是使不同的主体看到</w:t>
      </w:r>
      <w:r>
        <w:rPr>
          <w:spacing w:val="5"/>
        </w:rPr>
        <w:t xml:space="preserve">  </w:t>
      </w:r>
      <w:r>
        <w:rPr>
          <w:b/>
          <w:bCs/>
        </w:rPr>
        <w:t>的问卷可以有区别，以便区分主体之间的决策度。测评表在制作过程中每个步骤</w:t>
      </w:r>
      <w:r>
        <w:rPr>
          <w:spacing w:val="2"/>
        </w:rPr>
        <w:t xml:space="preserve">  </w:t>
      </w:r>
      <w:r>
        <w:rPr>
          <w:b/>
          <w:bCs/>
        </w:rPr>
        <w:t>都可保存，方便下次继续制作测评表，可以对已经保存的测评表进行修改、删除</w:t>
      </w:r>
      <w:r>
        <w:rPr>
          <w:spacing w:val="3"/>
        </w:rPr>
        <w:t xml:space="preserve">  </w:t>
      </w:r>
      <w:r>
        <w:rPr>
          <w:b/>
          <w:bCs/>
        </w:rPr>
        <w:t>操作。测评表支持下发，与当前用户同属同一集团管理员的用户都可以查看和引</w:t>
      </w:r>
      <w:r>
        <w:rPr>
          <w:spacing w:val="7"/>
        </w:rPr>
        <w:t xml:space="preserve">  </w:t>
      </w:r>
      <w:r>
        <w:rPr>
          <w:b/>
          <w:bCs/>
          <w:spacing w:val="1"/>
        </w:rPr>
        <w:t>用下发后的测评表，测评表状态分为停用和启用，启</w:t>
      </w:r>
      <w:r>
        <w:rPr>
          <w:b/>
          <w:bCs/>
        </w:rPr>
        <w:t>用的测评表可以复制以及版</w:t>
      </w:r>
      <w:r>
        <w:rPr/>
        <w:t xml:space="preserve"> </w:t>
      </w:r>
      <w:r>
        <w:rPr>
          <w:b/>
          <w:bCs/>
          <w:spacing w:val="-13"/>
        </w:rPr>
        <w:t>本化。</w:t>
      </w:r>
    </w:p>
    <w:p>
      <w:pPr>
        <w:spacing w:line="321" w:lineRule="auto"/>
        <w:rPr>
          <w:rFonts w:ascii="Arial"/>
          <w:sz w:val="21"/>
        </w:rPr>
      </w:pPr>
      <w:r/>
    </w:p>
    <w:p>
      <w:pPr>
        <w:ind w:left="5099"/>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19</w:t>
      </w:r>
    </w:p>
    <w:p>
      <w:pPr>
        <w:spacing w:line="188" w:lineRule="auto"/>
        <w:sectPr>
          <w:headerReference w:type="default" r:id="rId20"/>
          <w:footerReference w:type="default" r:id="rId21"/>
          <w:pgSz w:w="11940" w:h="16800"/>
          <w:pgMar w:top="902" w:right="1791" w:bottom="679" w:left="410" w:header="625" w:footer="338" w:gutter="0"/>
        </w:sectPr>
        <w:rPr>
          <w:rFonts w:ascii="Times New Roman" w:hAnsi="Times New Roman" w:eastAsia="Times New Roman" w:cs="Times New Roman"/>
          <w:sz w:val="20"/>
          <w:szCs w:val="20"/>
        </w:rPr>
      </w:pPr>
    </w:p>
    <w:p>
      <w:pPr>
        <w:spacing w:line="353" w:lineRule="auto"/>
        <w:rPr>
          <w:rFonts w:ascii="Arial"/>
          <w:sz w:val="21"/>
        </w:rPr>
      </w:pPr>
      <w:r/>
    </w:p>
    <w:p>
      <w:pPr>
        <w:pStyle w:val="BodyText"/>
        <w:ind w:left="1913"/>
        <w:spacing w:before="78" w:line="219" w:lineRule="auto"/>
        <w:rPr/>
      </w:pPr>
      <w:r>
        <w:rPr>
          <w:b/>
          <w:bCs/>
          <w:spacing w:val="5"/>
        </w:rPr>
        <w:t>测评表信息管理功能用例规约如表3-7所示：</w:t>
      </w:r>
    </w:p>
    <w:p>
      <w:pPr>
        <w:pStyle w:val="BodyText"/>
        <w:ind w:left="3880"/>
        <w:spacing w:before="137" w:line="219" w:lineRule="auto"/>
        <w:rPr>
          <w:sz w:val="21"/>
          <w:szCs w:val="21"/>
        </w:rPr>
      </w:pPr>
      <w:r>
        <w:rPr>
          <w:sz w:val="21"/>
          <w:szCs w:val="21"/>
          <w:spacing w:val="-1"/>
        </w:rPr>
        <w:t>表3-7测评表信息管理功能用例规约表</w:t>
      </w:r>
    </w:p>
    <w:p>
      <w:pPr>
        <w:spacing w:line="73" w:lineRule="auto"/>
        <w:rPr>
          <w:rFonts w:ascii="Arial"/>
          <w:sz w:val="2"/>
        </w:rPr>
      </w:pPr>
      <w:r>
        <w:rPr>
          <w:rFonts w:ascii="Arial"/>
          <w:sz w:val="2"/>
        </w:rPr>
      </w:r>
    </w:p>
    <w:tbl>
      <w:tblPr>
        <w:tblStyle w:val="TableNormal"/>
        <w:tblW w:w="8516" w:type="dxa"/>
        <w:tblInd w:w="13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73"/>
        <w:gridCol w:w="6643"/>
      </w:tblGrid>
      <w:tr>
        <w:trPr>
          <w:trHeight w:val="484" w:hRule="atLeast"/>
        </w:trPr>
        <w:tc>
          <w:tcPr>
            <w:tcW w:w="8516" w:type="dxa"/>
            <w:vAlign w:val="top"/>
            <w:gridSpan w:val="2"/>
          </w:tcPr>
          <w:p>
            <w:pPr>
              <w:pStyle w:val="TableText"/>
              <w:ind w:left="3784"/>
              <w:spacing w:before="126" w:line="221" w:lineRule="auto"/>
              <w:rPr>
                <w:sz w:val="25"/>
                <w:szCs w:val="25"/>
              </w:rPr>
            </w:pPr>
            <w:r>
              <w:rPr>
                <w:sz w:val="25"/>
                <w:szCs w:val="25"/>
                <w:spacing w:val="5"/>
              </w:rPr>
              <w:t>用例规约</w:t>
            </w:r>
          </w:p>
        </w:tc>
      </w:tr>
      <w:tr>
        <w:trPr>
          <w:trHeight w:val="480" w:hRule="atLeast"/>
        </w:trPr>
        <w:tc>
          <w:tcPr>
            <w:tcW w:w="1873" w:type="dxa"/>
            <w:vAlign w:val="top"/>
          </w:tcPr>
          <w:p>
            <w:pPr>
              <w:pStyle w:val="TableText"/>
              <w:ind w:left="95"/>
              <w:spacing w:before="122" w:line="221" w:lineRule="auto"/>
              <w:rPr>
                <w:sz w:val="25"/>
                <w:szCs w:val="25"/>
              </w:rPr>
            </w:pPr>
            <w:r>
              <w:rPr>
                <w:sz w:val="25"/>
                <w:szCs w:val="25"/>
                <w:spacing w:val="3"/>
              </w:rPr>
              <w:t>1.功能用例</w:t>
            </w:r>
          </w:p>
        </w:tc>
        <w:tc>
          <w:tcPr>
            <w:tcW w:w="6643" w:type="dxa"/>
            <w:vAlign w:val="top"/>
          </w:tcPr>
          <w:p>
            <w:pPr>
              <w:pStyle w:val="TableText"/>
              <w:ind w:left="82"/>
              <w:spacing w:before="121" w:line="219" w:lineRule="auto"/>
              <w:rPr>
                <w:sz w:val="25"/>
                <w:szCs w:val="25"/>
              </w:rPr>
            </w:pPr>
            <w:r>
              <w:rPr>
                <w:sz w:val="25"/>
                <w:szCs w:val="25"/>
                <w:spacing w:val="-2"/>
              </w:rPr>
              <w:t>测评表信息管理</w:t>
            </w:r>
          </w:p>
        </w:tc>
      </w:tr>
      <w:tr>
        <w:trPr>
          <w:trHeight w:val="459" w:hRule="atLeast"/>
        </w:trPr>
        <w:tc>
          <w:tcPr>
            <w:tcW w:w="1873" w:type="dxa"/>
            <w:vAlign w:val="top"/>
          </w:tcPr>
          <w:p>
            <w:pPr>
              <w:pStyle w:val="TableText"/>
              <w:ind w:left="95"/>
              <w:spacing w:before="112" w:line="221" w:lineRule="auto"/>
              <w:rPr>
                <w:sz w:val="25"/>
                <w:szCs w:val="25"/>
              </w:rPr>
            </w:pPr>
            <w:r>
              <w:rPr>
                <w:sz w:val="25"/>
                <w:szCs w:val="25"/>
                <w:spacing w:val="1"/>
              </w:rPr>
              <w:t>2.用例描述</w:t>
            </w:r>
          </w:p>
        </w:tc>
        <w:tc>
          <w:tcPr>
            <w:tcW w:w="6643" w:type="dxa"/>
            <w:vAlign w:val="top"/>
          </w:tcPr>
          <w:p>
            <w:pPr>
              <w:pStyle w:val="TableText"/>
              <w:ind w:left="82"/>
              <w:spacing w:before="111" w:line="219" w:lineRule="auto"/>
              <w:rPr>
                <w:sz w:val="25"/>
                <w:szCs w:val="25"/>
              </w:rPr>
            </w:pPr>
            <w:r>
              <w:rPr>
                <w:sz w:val="25"/>
                <w:szCs w:val="25"/>
              </w:rPr>
              <w:t>该用例规定企业对测评表信息的管理和维护</w:t>
            </w:r>
          </w:p>
        </w:tc>
      </w:tr>
      <w:tr>
        <w:trPr>
          <w:trHeight w:val="4414" w:hRule="atLeast"/>
        </w:trPr>
        <w:tc>
          <w:tcPr>
            <w:tcW w:w="1873" w:type="dxa"/>
            <w:vAlign w:val="top"/>
          </w:tcPr>
          <w:p>
            <w:pPr>
              <w:pStyle w:val="TableText"/>
              <w:ind w:left="95"/>
              <w:spacing w:before="110" w:line="219" w:lineRule="auto"/>
              <w:rPr>
                <w:sz w:val="25"/>
                <w:szCs w:val="25"/>
              </w:rPr>
            </w:pPr>
            <w:r>
              <w:rPr>
                <w:sz w:val="25"/>
                <w:szCs w:val="25"/>
                <w:spacing w:val="1"/>
              </w:rPr>
              <w:t>3.基本事件流</w:t>
            </w:r>
          </w:p>
        </w:tc>
        <w:tc>
          <w:tcPr>
            <w:tcW w:w="6643" w:type="dxa"/>
            <w:vAlign w:val="top"/>
          </w:tcPr>
          <w:p>
            <w:pPr>
              <w:pStyle w:val="TableText"/>
              <w:ind w:left="82"/>
              <w:spacing w:before="122" w:line="219" w:lineRule="auto"/>
              <w:rPr>
                <w:sz w:val="25"/>
                <w:szCs w:val="25"/>
              </w:rPr>
            </w:pPr>
            <w:r>
              <w:rPr>
                <w:sz w:val="25"/>
                <w:szCs w:val="25"/>
                <w:spacing w:val="7"/>
              </w:rPr>
              <w:t>1.企业</w:t>
            </w:r>
            <w:r>
              <w:rPr>
                <w:sz w:val="25"/>
                <w:szCs w:val="25"/>
              </w:rPr>
              <w:t>HR</w:t>
            </w:r>
            <w:r>
              <w:rPr>
                <w:sz w:val="25"/>
                <w:szCs w:val="25"/>
                <w:spacing w:val="7"/>
              </w:rPr>
              <w:t>进入测评表信息管理页面；</w:t>
            </w:r>
          </w:p>
          <w:p>
            <w:pPr>
              <w:pStyle w:val="TableText"/>
              <w:ind w:left="82"/>
              <w:spacing w:before="113" w:line="219" w:lineRule="auto"/>
              <w:rPr>
                <w:sz w:val="25"/>
                <w:szCs w:val="25"/>
              </w:rPr>
            </w:pPr>
            <w:r>
              <w:rPr>
                <w:sz w:val="25"/>
                <w:szCs w:val="25"/>
                <w:spacing w:val="5"/>
              </w:rPr>
              <w:t>2.企业</w:t>
            </w:r>
            <w:r>
              <w:rPr>
                <w:sz w:val="25"/>
                <w:szCs w:val="25"/>
              </w:rPr>
              <w:t>HR</w:t>
            </w:r>
            <w:r>
              <w:rPr>
                <w:sz w:val="25"/>
                <w:szCs w:val="25"/>
                <w:spacing w:val="5"/>
              </w:rPr>
              <w:t>点击新增按钮，进入测评表新增页面；</w:t>
            </w:r>
          </w:p>
          <w:p>
            <w:pPr>
              <w:pStyle w:val="TableText"/>
              <w:ind w:left="82"/>
              <w:spacing w:before="102" w:line="248" w:lineRule="auto"/>
              <w:rPr>
                <w:sz w:val="25"/>
                <w:szCs w:val="25"/>
              </w:rPr>
            </w:pPr>
            <w:r>
              <w:rPr>
                <w:sz w:val="25"/>
                <w:szCs w:val="25"/>
                <w:spacing w:val="-3"/>
              </w:rPr>
              <w:t>3.填写测评表基本信息，点击下一步，进入指标/维度填写页</w:t>
            </w:r>
            <w:r>
              <w:rPr>
                <w:sz w:val="25"/>
                <w:szCs w:val="25"/>
                <w:spacing w:val="8"/>
              </w:rPr>
              <w:t xml:space="preserve"> </w:t>
            </w:r>
            <w:r>
              <w:rPr>
                <w:sz w:val="25"/>
                <w:szCs w:val="25"/>
                <w:spacing w:val="-6"/>
              </w:rPr>
              <w:t>面</w:t>
            </w:r>
            <w:r>
              <w:rPr>
                <w:sz w:val="25"/>
                <w:szCs w:val="25"/>
                <w:spacing w:val="68"/>
              </w:rPr>
              <w:t xml:space="preserve"> </w:t>
            </w:r>
            <w:r>
              <w:rPr>
                <w:sz w:val="25"/>
                <w:szCs w:val="25"/>
                <w:spacing w:val="-6"/>
              </w:rPr>
              <w:t>；</w:t>
            </w:r>
          </w:p>
          <w:p>
            <w:pPr>
              <w:pStyle w:val="TableText"/>
              <w:spacing w:before="139" w:line="219" w:lineRule="auto"/>
              <w:jc w:val="right"/>
              <w:rPr>
                <w:sz w:val="25"/>
                <w:szCs w:val="25"/>
              </w:rPr>
            </w:pPr>
            <w:r>
              <w:rPr>
                <w:sz w:val="25"/>
                <w:szCs w:val="25"/>
                <w:spacing w:val="2"/>
              </w:rPr>
              <w:t>4.企业</w:t>
            </w:r>
            <w:r>
              <w:rPr>
                <w:sz w:val="25"/>
                <w:szCs w:val="25"/>
              </w:rPr>
              <w:t>HR</w:t>
            </w:r>
            <w:r>
              <w:rPr>
                <w:sz w:val="25"/>
                <w:szCs w:val="25"/>
                <w:spacing w:val="2"/>
              </w:rPr>
              <w:t>填写测评活动指标信息和选项信息，点击下</w:t>
            </w:r>
            <w:r>
              <w:rPr>
                <w:sz w:val="25"/>
                <w:szCs w:val="25"/>
                <w:spacing w:val="1"/>
              </w:rPr>
              <w:t>一步；</w:t>
            </w:r>
          </w:p>
          <w:p>
            <w:pPr>
              <w:pStyle w:val="TableText"/>
              <w:ind w:left="82"/>
              <w:spacing w:before="113" w:line="219" w:lineRule="auto"/>
              <w:rPr>
                <w:sz w:val="25"/>
                <w:szCs w:val="25"/>
              </w:rPr>
            </w:pPr>
            <w:r>
              <w:rPr>
                <w:sz w:val="25"/>
                <w:szCs w:val="25"/>
                <w:spacing w:val="8"/>
              </w:rPr>
              <w:t>5.企业</w:t>
            </w:r>
            <w:r>
              <w:rPr>
                <w:sz w:val="25"/>
                <w:szCs w:val="25"/>
              </w:rPr>
              <w:t>HR</w:t>
            </w:r>
            <w:r>
              <w:rPr>
                <w:sz w:val="25"/>
                <w:szCs w:val="25"/>
                <w:spacing w:val="8"/>
              </w:rPr>
              <w:t>选择主体信息，点击下一步；</w:t>
            </w:r>
          </w:p>
          <w:p>
            <w:pPr>
              <w:pStyle w:val="TableText"/>
              <w:ind w:left="82"/>
              <w:spacing w:before="103" w:line="219" w:lineRule="auto"/>
              <w:rPr>
                <w:sz w:val="25"/>
                <w:szCs w:val="25"/>
              </w:rPr>
            </w:pPr>
            <w:r>
              <w:rPr>
                <w:sz w:val="25"/>
                <w:szCs w:val="25"/>
                <w:spacing w:val="5"/>
              </w:rPr>
              <w:t>6.分别为不同主体授权不同题目，点击暂存；</w:t>
            </w:r>
          </w:p>
          <w:p>
            <w:pPr>
              <w:pStyle w:val="TableText"/>
              <w:spacing w:before="114" w:line="220" w:lineRule="auto"/>
              <w:jc w:val="right"/>
              <w:rPr>
                <w:sz w:val="25"/>
                <w:szCs w:val="25"/>
              </w:rPr>
            </w:pPr>
            <w:r>
              <w:rPr>
                <w:sz w:val="25"/>
                <w:szCs w:val="25"/>
              </w:rPr>
              <w:t>7.企业HR点击确定，点击启动测评表，进入测评表列表页；</w:t>
            </w:r>
          </w:p>
          <w:p>
            <w:pPr>
              <w:pStyle w:val="TableText"/>
              <w:ind w:left="82"/>
              <w:spacing w:before="102" w:line="219" w:lineRule="auto"/>
              <w:rPr>
                <w:sz w:val="25"/>
                <w:szCs w:val="25"/>
              </w:rPr>
            </w:pPr>
            <w:r>
              <w:rPr>
                <w:sz w:val="25"/>
                <w:szCs w:val="25"/>
                <w:spacing w:val="5"/>
              </w:rPr>
              <w:t>8.企业</w:t>
            </w:r>
            <w:r>
              <w:rPr>
                <w:sz w:val="25"/>
                <w:szCs w:val="25"/>
              </w:rPr>
              <w:t>HR</w:t>
            </w:r>
            <w:r>
              <w:rPr>
                <w:sz w:val="25"/>
                <w:szCs w:val="25"/>
                <w:spacing w:val="5"/>
              </w:rPr>
              <w:t>在搜索框中输入测评表名称，点击查询；</w:t>
            </w:r>
          </w:p>
          <w:p>
            <w:pPr>
              <w:pStyle w:val="TableText"/>
              <w:ind w:left="82"/>
              <w:spacing w:before="81" w:line="219" w:lineRule="auto"/>
              <w:rPr>
                <w:sz w:val="25"/>
                <w:szCs w:val="25"/>
              </w:rPr>
            </w:pPr>
            <w:r>
              <w:rPr>
                <w:sz w:val="25"/>
                <w:szCs w:val="25"/>
                <w:spacing w:val="11"/>
              </w:rPr>
              <w:t>9.企业</w:t>
            </w:r>
            <w:r>
              <w:rPr>
                <w:sz w:val="25"/>
                <w:szCs w:val="25"/>
              </w:rPr>
              <w:t>HR</w:t>
            </w:r>
            <w:r>
              <w:rPr>
                <w:sz w:val="25"/>
                <w:szCs w:val="25"/>
                <w:spacing w:val="11"/>
              </w:rPr>
              <w:t>点击下发模板；</w:t>
            </w:r>
          </w:p>
          <w:p>
            <w:pPr>
              <w:pStyle w:val="TableText"/>
              <w:ind w:left="82"/>
              <w:spacing w:before="95" w:line="201" w:lineRule="auto"/>
              <w:rPr>
                <w:sz w:val="25"/>
                <w:szCs w:val="25"/>
              </w:rPr>
            </w:pPr>
            <w:r>
              <w:rPr>
                <w:sz w:val="25"/>
                <w:szCs w:val="25"/>
                <w:spacing w:val="5"/>
              </w:rPr>
              <w:t>10.企业</w:t>
            </w:r>
            <w:r>
              <w:rPr>
                <w:sz w:val="25"/>
                <w:szCs w:val="25"/>
              </w:rPr>
              <w:t>HR</w:t>
            </w:r>
            <w:r>
              <w:rPr>
                <w:sz w:val="25"/>
                <w:szCs w:val="25"/>
                <w:spacing w:val="5"/>
              </w:rPr>
              <w:t>在测评表点击删除按钮，删除测评表；</w:t>
            </w:r>
          </w:p>
        </w:tc>
      </w:tr>
      <w:tr>
        <w:trPr>
          <w:trHeight w:val="809" w:hRule="atLeast"/>
        </w:trPr>
        <w:tc>
          <w:tcPr>
            <w:tcW w:w="1873" w:type="dxa"/>
            <w:vAlign w:val="top"/>
          </w:tcPr>
          <w:p>
            <w:pPr>
              <w:pStyle w:val="TableText"/>
              <w:ind w:left="95"/>
              <w:spacing w:before="128" w:line="219" w:lineRule="auto"/>
              <w:rPr>
                <w:sz w:val="25"/>
                <w:szCs w:val="25"/>
              </w:rPr>
            </w:pPr>
            <w:r>
              <w:rPr>
                <w:sz w:val="25"/>
                <w:szCs w:val="25"/>
                <w:spacing w:val="-2"/>
              </w:rPr>
              <w:t>4.扩展事件流</w:t>
            </w:r>
          </w:p>
        </w:tc>
        <w:tc>
          <w:tcPr>
            <w:tcW w:w="6643" w:type="dxa"/>
            <w:vAlign w:val="top"/>
          </w:tcPr>
          <w:p>
            <w:pPr>
              <w:pStyle w:val="TableText"/>
              <w:ind w:left="82"/>
              <w:spacing w:before="128" w:line="219" w:lineRule="auto"/>
              <w:rPr>
                <w:sz w:val="25"/>
                <w:szCs w:val="25"/>
              </w:rPr>
            </w:pPr>
            <w:r>
              <w:rPr>
                <w:sz w:val="25"/>
                <w:szCs w:val="25"/>
                <w:spacing w:val="2"/>
              </w:rPr>
              <w:t>1.步骤4填写权重信息需要保证权重总和为100%;</w:t>
            </w:r>
          </w:p>
          <w:p>
            <w:pPr>
              <w:pStyle w:val="TableText"/>
              <w:ind w:left="82"/>
              <w:spacing w:before="103" w:line="200" w:lineRule="auto"/>
              <w:rPr>
                <w:sz w:val="25"/>
                <w:szCs w:val="25"/>
              </w:rPr>
            </w:pPr>
            <w:r>
              <w:rPr>
                <w:sz w:val="25"/>
                <w:szCs w:val="25"/>
              </w:rPr>
              <w:t>2.步骤10选择删除时，用户需要删除确认。</w:t>
            </w:r>
          </w:p>
        </w:tc>
      </w:tr>
      <w:tr>
        <w:trPr>
          <w:trHeight w:val="480" w:hRule="atLeast"/>
        </w:trPr>
        <w:tc>
          <w:tcPr>
            <w:tcW w:w="1873" w:type="dxa"/>
            <w:vAlign w:val="top"/>
          </w:tcPr>
          <w:p>
            <w:pPr>
              <w:pStyle w:val="TableText"/>
              <w:ind w:left="95"/>
              <w:spacing w:before="129" w:line="219" w:lineRule="auto"/>
              <w:rPr>
                <w:sz w:val="25"/>
                <w:szCs w:val="25"/>
              </w:rPr>
            </w:pPr>
            <w:r>
              <w:rPr>
                <w:sz w:val="25"/>
                <w:szCs w:val="25"/>
                <w:spacing w:val="1"/>
              </w:rPr>
              <w:t>5.前置条件</w:t>
            </w:r>
          </w:p>
        </w:tc>
        <w:tc>
          <w:tcPr>
            <w:tcW w:w="6643" w:type="dxa"/>
            <w:vAlign w:val="top"/>
          </w:tcPr>
          <w:p>
            <w:pPr>
              <w:pStyle w:val="TableText"/>
              <w:ind w:left="82"/>
              <w:spacing w:before="129" w:line="219" w:lineRule="auto"/>
              <w:rPr>
                <w:sz w:val="25"/>
                <w:szCs w:val="25"/>
              </w:rPr>
            </w:pPr>
            <w:r>
              <w:rPr>
                <w:sz w:val="25"/>
                <w:szCs w:val="25"/>
              </w:rPr>
              <w:t>该用户有权限操作节点，且已成功登录系统。</w:t>
            </w:r>
          </w:p>
        </w:tc>
      </w:tr>
      <w:tr>
        <w:trPr>
          <w:trHeight w:val="474" w:hRule="atLeast"/>
        </w:trPr>
        <w:tc>
          <w:tcPr>
            <w:tcW w:w="1873" w:type="dxa"/>
            <w:vAlign w:val="top"/>
          </w:tcPr>
          <w:p>
            <w:pPr>
              <w:pStyle w:val="TableText"/>
              <w:ind w:left="95"/>
              <w:spacing w:before="119" w:line="219" w:lineRule="auto"/>
              <w:rPr>
                <w:sz w:val="25"/>
                <w:szCs w:val="25"/>
              </w:rPr>
            </w:pPr>
            <w:r>
              <w:rPr>
                <w:sz w:val="25"/>
                <w:szCs w:val="25"/>
                <w:spacing w:val="1"/>
              </w:rPr>
              <w:t>6.后置条件</w:t>
            </w:r>
          </w:p>
        </w:tc>
        <w:tc>
          <w:tcPr>
            <w:tcW w:w="6643" w:type="dxa"/>
            <w:vAlign w:val="top"/>
          </w:tcPr>
          <w:p>
            <w:pPr>
              <w:pStyle w:val="TableText"/>
              <w:ind w:left="82"/>
              <w:spacing w:before="119" w:line="219" w:lineRule="auto"/>
              <w:rPr>
                <w:sz w:val="25"/>
                <w:szCs w:val="25"/>
              </w:rPr>
            </w:pPr>
            <w:r>
              <w:rPr>
                <w:sz w:val="25"/>
                <w:szCs w:val="25"/>
              </w:rPr>
              <w:t>可以进行后续相关功能的操作。</w:t>
            </w:r>
          </w:p>
        </w:tc>
      </w:tr>
    </w:tbl>
    <w:p>
      <w:pPr>
        <w:spacing w:line="264" w:lineRule="auto"/>
        <w:rPr>
          <w:rFonts w:ascii="Arial"/>
          <w:sz w:val="21"/>
        </w:rPr>
      </w:pPr>
      <w:r/>
    </w:p>
    <w:p>
      <w:pPr>
        <w:ind w:left="1380"/>
        <w:spacing w:before="84" w:line="222" w:lineRule="auto"/>
        <w:rPr>
          <w:rFonts w:ascii="SimHei" w:hAnsi="SimHei" w:eastAsia="SimHei" w:cs="SimHei"/>
          <w:sz w:val="26"/>
          <w:szCs w:val="26"/>
        </w:rPr>
      </w:pPr>
      <w:r>
        <w:rPr>
          <w:rFonts w:ascii="SimHei" w:hAnsi="SimHei" w:eastAsia="SimHei" w:cs="SimHei"/>
          <w:sz w:val="26"/>
          <w:szCs w:val="26"/>
          <w:spacing w:val="-16"/>
        </w:rPr>
        <w:t>3.2.4</w:t>
      </w:r>
      <w:r>
        <w:rPr>
          <w:rFonts w:ascii="SimHei" w:hAnsi="SimHei" w:eastAsia="SimHei" w:cs="SimHei"/>
          <w:sz w:val="26"/>
          <w:szCs w:val="26"/>
          <w:spacing w:val="-16"/>
        </w:rPr>
        <w:t xml:space="preserve">   </w:t>
      </w:r>
      <w:r>
        <w:rPr>
          <w:rFonts w:ascii="SimHei" w:hAnsi="SimHei" w:eastAsia="SimHei" w:cs="SimHei"/>
          <w:sz w:val="26"/>
          <w:szCs w:val="26"/>
          <w:b/>
          <w:bCs/>
          <w:spacing w:val="-16"/>
        </w:rPr>
        <w:t>测评活动管理</w:t>
      </w:r>
    </w:p>
    <w:p>
      <w:pPr>
        <w:spacing w:line="281" w:lineRule="auto"/>
        <w:rPr>
          <w:rFonts w:ascii="Arial"/>
          <w:sz w:val="21"/>
        </w:rPr>
      </w:pPr>
      <w:r/>
    </w:p>
    <w:p>
      <w:pPr>
        <w:pStyle w:val="BodyText"/>
        <w:ind w:left="1383" w:right="17" w:firstLine="509"/>
        <w:spacing w:before="78" w:line="308" w:lineRule="auto"/>
        <w:jc w:val="both"/>
        <w:rPr/>
      </w:pPr>
      <w:r>
        <w:rPr>
          <w:b/>
          <w:bCs/>
          <w:spacing w:val="8"/>
        </w:rPr>
        <w:t>测评活动模块是民主测评中的核心模块。在此模块实现系统的匿名答题功</w:t>
      </w:r>
      <w:r>
        <w:rPr>
          <w:spacing w:val="1"/>
        </w:rPr>
        <w:t xml:space="preserve"> </w:t>
      </w:r>
      <w:r>
        <w:rPr>
          <w:b/>
          <w:bCs/>
          <w:spacing w:val="3"/>
        </w:rPr>
        <w:t>能，使得系统分为</w:t>
      </w:r>
      <w:r>
        <w:rPr>
          <w:rFonts w:ascii="Times New Roman" w:hAnsi="Times New Roman" w:eastAsia="Times New Roman" w:cs="Times New Roman"/>
          <w:b/>
          <w:bCs/>
        </w:rPr>
        <w:t>PC</w:t>
      </w:r>
      <w:r>
        <w:rPr>
          <w:rFonts w:ascii="Times New Roman" w:hAnsi="Times New Roman" w:eastAsia="Times New Roman" w:cs="Times New Roman"/>
          <w:b/>
          <w:bCs/>
          <w:spacing w:val="3"/>
        </w:rPr>
        <w:t xml:space="preserve"> </w:t>
      </w:r>
      <w:r>
        <w:rPr>
          <w:b/>
          <w:bCs/>
          <w:spacing w:val="3"/>
        </w:rPr>
        <w:t>端和移动端，该模块包含测评活动定义和测评活动监控两</w:t>
      </w:r>
      <w:r>
        <w:rPr>
          <w:spacing w:val="8"/>
        </w:rPr>
        <w:t xml:space="preserve"> </w:t>
      </w:r>
      <w:r>
        <w:rPr>
          <w:b/>
          <w:bCs/>
          <w:spacing w:val="7"/>
        </w:rPr>
        <w:t>个部分。测评活动定义主要是企业根据测评需求来组装符合要求的测评活动信</w:t>
      </w:r>
      <w:r>
        <w:rPr>
          <w:spacing w:val="15"/>
        </w:rPr>
        <w:t xml:space="preserve"> </w:t>
      </w:r>
      <w:r>
        <w:rPr>
          <w:b/>
          <w:bCs/>
        </w:rPr>
        <w:t>息，包含测评活动基本信息、测评分组、测评对象、测评表、测评主体、测评主</w:t>
      </w:r>
      <w:r>
        <w:rPr>
          <w:spacing w:val="3"/>
        </w:rPr>
        <w:t xml:space="preserve">  </w:t>
      </w:r>
      <w:r>
        <w:rPr>
          <w:b/>
          <w:bCs/>
        </w:rPr>
        <w:t>体人数、主体权重、测评关系等信息。测评活动监控管理则是进行扫码答题、维</w:t>
      </w:r>
      <w:r>
        <w:rPr>
          <w:spacing w:val="2"/>
        </w:rPr>
        <w:t xml:space="preserve">  </w:t>
      </w:r>
      <w:r>
        <w:rPr>
          <w:b/>
          <w:bCs/>
        </w:rPr>
        <w:t>护测评活动的进度，该模块很好地实现了测评的动态配置和灵活应用。测评活动</w:t>
      </w:r>
      <w:r>
        <w:rPr>
          <w:spacing w:val="10"/>
        </w:rPr>
        <w:t xml:space="preserve"> </w:t>
      </w:r>
      <w:r>
        <w:rPr>
          <w:b/>
          <w:bCs/>
          <w:spacing w:val="5"/>
        </w:rPr>
        <w:t>管理功能用例图如图3-5所示：</w:t>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5559"/>
        <w:spacing w:before="54" w:line="259" w:lineRule="exact"/>
        <w:rPr>
          <w:rFonts w:ascii="Arial" w:hAnsi="Arial" w:eastAsia="Arial" w:cs="Arial"/>
          <w:sz w:val="19"/>
          <w:szCs w:val="19"/>
        </w:rPr>
      </w:pPr>
      <w:r>
        <w:rPr>
          <w:rFonts w:ascii="Arial" w:hAnsi="Arial" w:eastAsia="Arial" w:cs="Arial"/>
          <w:sz w:val="19"/>
          <w:szCs w:val="19"/>
          <w:spacing w:val="-2"/>
          <w:position w:val="1"/>
        </w:rPr>
        <w:t>20</w:t>
      </w:r>
    </w:p>
    <w:p>
      <w:pPr>
        <w:spacing w:line="259" w:lineRule="exact"/>
        <w:sectPr>
          <w:headerReference w:type="default" r:id="rId22"/>
          <w:footerReference w:type="default" r:id="rId23"/>
          <w:pgSz w:w="11940" w:h="16800"/>
          <w:pgMar w:top="892" w:right="1609" w:bottom="679" w:left="399" w:header="616" w:footer="338" w:gutter="0"/>
        </w:sectPr>
        <w:rPr>
          <w:rFonts w:ascii="Arial" w:hAnsi="Arial" w:eastAsia="Arial" w:cs="Arial"/>
          <w:sz w:val="19"/>
          <w:szCs w:val="19"/>
        </w:rPr>
      </w:pPr>
    </w:p>
    <w:p>
      <w:pPr>
        <w:spacing w:line="287" w:lineRule="auto"/>
        <w:rPr>
          <w:rFonts w:ascii="Arial"/>
          <w:sz w:val="21"/>
        </w:rPr>
      </w:pPr>
      <w:r/>
    </w:p>
    <w:p>
      <w:pPr>
        <w:spacing w:line="287" w:lineRule="auto"/>
        <w:rPr>
          <w:rFonts w:ascii="Arial"/>
          <w:sz w:val="21"/>
        </w:rPr>
      </w:pPr>
      <w:r/>
    </w:p>
    <w:p>
      <w:pPr>
        <w:pStyle w:val="BodyText"/>
        <w:ind w:firstLine="1130"/>
        <w:spacing w:line="4869" w:lineRule="exact"/>
        <w:rPr/>
      </w:pPr>
      <w:r>
        <w:rPr>
          <w:position w:val="-97"/>
        </w:rPr>
        <w:pict>
          <v:group id="_x0000_s54" style="mso-position-vertical-relative:line;mso-position-horizontal-relative:char;width:409.55pt;height:243.5pt;" filled="false" stroked="false" coordsize="8190,4870" coordorigin="0,0">
            <v:shape id="_x0000_s56" style="position:absolute;left:0;top:0;width:8190;height:4870;" filled="false" stroked="false" type="#_x0000_t75">
              <v:imagedata o:title="" r:id="rId25"/>
            </v:shape>
            <v:shape id="_x0000_s58" style="position:absolute;left:79;top:285;width:5230;height:4562;" filled="false" stroked="false" type="#_x0000_t202">
              <v:fill on="false"/>
              <v:stroke on="false"/>
              <v:path/>
              <v:imagedata o:title=""/>
              <o:lock v:ext="edit" aspectratio="false"/>
              <v:textbox inset="0mm,0mm,0mm,0mm">
                <w:txbxContent>
                  <w:p>
                    <w:pPr>
                      <w:ind w:right="20"/>
                      <w:spacing w:before="20" w:line="232" w:lineRule="auto"/>
                      <w:jc w:val="right"/>
                      <w:rPr>
                        <w:rFonts w:ascii="SimHei" w:hAnsi="SimHei" w:eastAsia="SimHei" w:cs="SimHei"/>
                        <w:sz w:val="15"/>
                        <w:szCs w:val="15"/>
                      </w:rPr>
                    </w:pPr>
                    <w:r>
                      <w:rPr>
                        <w:rFonts w:ascii="SimHei" w:hAnsi="SimHei" w:eastAsia="SimHei" w:cs="SimHei"/>
                        <w:sz w:val="15"/>
                        <w:szCs w:val="15"/>
                        <w:spacing w:val="7"/>
                        <w:position w:val="2"/>
                      </w:rPr>
                      <w:t>登录</w:t>
                    </w:r>
                    <w:r>
                      <w:rPr>
                        <w:rFonts w:ascii="SimHei" w:hAnsi="SimHei" w:eastAsia="SimHei" w:cs="SimHei"/>
                        <w:sz w:val="15"/>
                        <w:szCs w:val="15"/>
                        <w:spacing w:val="2"/>
                        <w:position w:val="2"/>
                      </w:rPr>
                      <w:t xml:space="preserve">                           </w:t>
                    </w:r>
                    <w:r>
                      <w:rPr>
                        <w:rFonts w:ascii="SimHei" w:hAnsi="SimHei" w:eastAsia="SimHei" w:cs="SimHei"/>
                        <w:sz w:val="15"/>
                        <w:szCs w:val="15"/>
                        <w:spacing w:val="7"/>
                        <w:position w:val="-1"/>
                      </w:rPr>
                      <w:t>找回密码</w:t>
                    </w:r>
                  </w:p>
                  <w:p>
                    <w:pPr>
                      <w:spacing w:line="349" w:lineRule="auto"/>
                      <w:rPr>
                        <w:rFonts w:ascii="Arial"/>
                        <w:sz w:val="21"/>
                      </w:rPr>
                    </w:pPr>
                    <w:r/>
                  </w:p>
                  <w:p>
                    <w:pPr>
                      <w:ind w:left="1880"/>
                      <w:spacing w:before="49" w:line="222" w:lineRule="auto"/>
                      <w:rPr>
                        <w:rFonts w:ascii="SimHei" w:hAnsi="SimHei" w:eastAsia="SimHei" w:cs="SimHei"/>
                        <w:sz w:val="15"/>
                        <w:szCs w:val="15"/>
                      </w:rPr>
                    </w:pPr>
                    <w:r>
                      <w:rPr>
                        <w:rFonts w:ascii="SimHei" w:hAnsi="SimHei" w:eastAsia="SimHei" w:cs="SimHei"/>
                        <w:sz w:val="15"/>
                        <w:szCs w:val="15"/>
                        <w:spacing w:val="-1"/>
                      </w:rPr>
                      <w:t>测评活动定义</w:t>
                    </w:r>
                  </w:p>
                  <w:p>
                    <w:pPr>
                      <w:spacing w:line="243" w:lineRule="auto"/>
                      <w:rPr>
                        <w:rFonts w:ascii="Arial"/>
                        <w:sz w:val="21"/>
                      </w:rPr>
                    </w:pPr>
                    <w:r/>
                  </w:p>
                  <w:p>
                    <w:pPr>
                      <w:spacing w:line="243" w:lineRule="auto"/>
                      <w:rPr>
                        <w:rFonts w:ascii="Arial"/>
                        <w:sz w:val="21"/>
                      </w:rPr>
                    </w:pPr>
                    <w:r/>
                  </w:p>
                  <w:p>
                    <w:pPr>
                      <w:ind w:left="2340"/>
                      <w:spacing w:before="52" w:line="222" w:lineRule="auto"/>
                      <w:rPr>
                        <w:rFonts w:ascii="SimHei" w:hAnsi="SimHei" w:eastAsia="SimHei" w:cs="SimHei"/>
                        <w:sz w:val="16"/>
                        <w:szCs w:val="16"/>
                      </w:rPr>
                    </w:pPr>
                    <w:r>
                      <w:rPr>
                        <w:rFonts w:ascii="SimHei" w:hAnsi="SimHei" w:eastAsia="SimHei" w:cs="SimHei"/>
                        <w:sz w:val="16"/>
                        <w:szCs w:val="16"/>
                        <w:spacing w:val="-7"/>
                      </w:rPr>
                      <w:t>导</w:t>
                    </w:r>
                    <w:r>
                      <w:rPr>
                        <w:rFonts w:ascii="SimHei" w:hAnsi="SimHei" w:eastAsia="SimHei" w:cs="SimHei"/>
                        <w:sz w:val="16"/>
                        <w:szCs w:val="16"/>
                        <w:spacing w:val="-7"/>
                      </w:rPr>
                      <w:t xml:space="preserve"> </w:t>
                    </w:r>
                    <w:r>
                      <w:rPr>
                        <w:rFonts w:ascii="SimHei" w:hAnsi="SimHei" w:eastAsia="SimHei" w:cs="SimHei"/>
                        <w:sz w:val="16"/>
                        <w:szCs w:val="16"/>
                        <w:spacing w:val="-7"/>
                      </w:rPr>
                      <w:t>出</w:t>
                    </w:r>
                    <w:r>
                      <w:rPr>
                        <w:rFonts w:ascii="SimHei" w:hAnsi="SimHei" w:eastAsia="SimHei" w:cs="SimHei"/>
                        <w:sz w:val="16"/>
                        <w:szCs w:val="16"/>
                        <w:spacing w:val="-7"/>
                      </w:rPr>
                      <w:t xml:space="preserve"> </w:t>
                    </w:r>
                    <w:r>
                      <w:rPr>
                        <w:rFonts w:ascii="SimHei" w:hAnsi="SimHei" w:eastAsia="SimHei" w:cs="SimHei"/>
                        <w:sz w:val="16"/>
                        <w:szCs w:val="16"/>
                        <w:spacing w:val="-7"/>
                      </w:rPr>
                      <w:t>二</w:t>
                    </w:r>
                    <w:r>
                      <w:rPr>
                        <w:rFonts w:ascii="SimHei" w:hAnsi="SimHei" w:eastAsia="SimHei" w:cs="SimHei"/>
                        <w:sz w:val="16"/>
                        <w:szCs w:val="16"/>
                        <w:spacing w:val="-13"/>
                      </w:rPr>
                      <w:t xml:space="preserve"> </w:t>
                    </w:r>
                    <w:r>
                      <w:rPr>
                        <w:rFonts w:ascii="SimHei" w:hAnsi="SimHei" w:eastAsia="SimHei" w:cs="SimHei"/>
                        <w:sz w:val="16"/>
                        <w:szCs w:val="16"/>
                        <w:spacing w:val="-7"/>
                      </w:rPr>
                      <w:t>维码</w:t>
                    </w:r>
                  </w:p>
                  <w:p>
                    <w:pPr>
                      <w:ind w:left="3034"/>
                      <w:spacing w:before="166" w:line="226" w:lineRule="exact"/>
                      <w:rPr>
                        <w:rFonts w:ascii="SimSun" w:hAnsi="SimSun" w:eastAsia="SimSun" w:cs="SimSun"/>
                        <w:sz w:val="17"/>
                        <w:szCs w:val="17"/>
                      </w:rPr>
                    </w:pPr>
                    <w:r>
                      <w:rPr>
                        <w:rFonts w:ascii="SimSun" w:hAnsi="SimSun" w:eastAsia="SimSun" w:cs="SimSun"/>
                        <w:sz w:val="17"/>
                        <w:szCs w:val="17"/>
                        <w:spacing w:val="-1"/>
                        <w:position w:val="1"/>
                      </w:rPr>
                      <w:t>《</w:t>
                    </w:r>
                    <w:r>
                      <w:rPr>
                        <w:rFonts w:ascii="Arial" w:hAnsi="Arial" w:eastAsia="Arial" w:cs="Arial"/>
                        <w:sz w:val="17"/>
                        <w:szCs w:val="17"/>
                        <w:spacing w:val="-1"/>
                        <w:position w:val="1"/>
                      </w:rPr>
                      <w:t>extend</w:t>
                    </w:r>
                    <w:r>
                      <w:rPr>
                        <w:rFonts w:ascii="SimSun" w:hAnsi="SimSun" w:eastAsia="SimSun" w:cs="SimSun"/>
                        <w:sz w:val="17"/>
                        <w:szCs w:val="17"/>
                        <w:spacing w:val="-1"/>
                        <w:position w:val="1"/>
                      </w:rPr>
                      <w:t>》</w:t>
                    </w:r>
                  </w:p>
                  <w:p>
                    <w:pPr>
                      <w:ind w:left="110"/>
                      <w:spacing w:line="216" w:lineRule="auto"/>
                      <w:rPr>
                        <w:rFonts w:ascii="SimHei" w:hAnsi="SimHei" w:eastAsia="SimHei" w:cs="SimHei"/>
                        <w:sz w:val="15"/>
                        <w:szCs w:val="15"/>
                      </w:rPr>
                    </w:pPr>
                    <w:r>
                      <w:rPr>
                        <w:rFonts w:ascii="SimHei" w:hAnsi="SimHei" w:eastAsia="SimHei" w:cs="SimHei"/>
                        <w:sz w:val="15"/>
                        <w:szCs w:val="15"/>
                        <w:spacing w:val="7"/>
                      </w:rPr>
                      <w:t>用户</w:t>
                    </w:r>
                  </w:p>
                  <w:p>
                    <w:pPr>
                      <w:ind w:left="3710"/>
                      <w:spacing w:before="68" w:line="222" w:lineRule="auto"/>
                      <w:rPr>
                        <w:rFonts w:ascii="SimHei" w:hAnsi="SimHei" w:eastAsia="SimHei" w:cs="SimHei"/>
                        <w:sz w:val="15"/>
                        <w:szCs w:val="15"/>
                      </w:rPr>
                    </w:pPr>
                    <w:r>
                      <w:rPr>
                        <w:rFonts w:ascii="SimHei" w:hAnsi="SimHei" w:eastAsia="SimHei" w:cs="SimHei"/>
                        <w:sz w:val="15"/>
                        <w:szCs w:val="15"/>
                        <w:spacing w:val="3"/>
                      </w:rPr>
                      <w:t>生成二维码</w:t>
                    </w:r>
                  </w:p>
                  <w:p>
                    <w:pPr>
                      <w:spacing w:line="329" w:lineRule="auto"/>
                      <w:rPr>
                        <w:rFonts w:ascii="Arial"/>
                        <w:sz w:val="21"/>
                      </w:rPr>
                    </w:pPr>
                    <w:r/>
                  </w:p>
                  <w:p>
                    <w:pPr>
                      <w:ind w:left="3800"/>
                      <w:spacing w:before="49" w:line="223" w:lineRule="auto"/>
                      <w:rPr>
                        <w:rFonts w:ascii="SimHei" w:hAnsi="SimHei" w:eastAsia="SimHei" w:cs="SimHei"/>
                        <w:sz w:val="15"/>
                        <w:szCs w:val="15"/>
                      </w:rPr>
                    </w:pPr>
                    <w:r>
                      <w:rPr>
                        <w:rFonts w:ascii="SimHei" w:hAnsi="SimHei" w:eastAsia="SimHei" w:cs="SimHei"/>
                        <w:sz w:val="15"/>
                        <w:szCs w:val="15"/>
                        <w:spacing w:val="3"/>
                      </w:rPr>
                      <w:t>追加二维码</w:t>
                    </w:r>
                  </w:p>
                  <w:p>
                    <w:pPr>
                      <w:ind w:left="1840"/>
                      <w:spacing w:before="68" w:line="222" w:lineRule="auto"/>
                      <w:rPr>
                        <w:rFonts w:ascii="SimHei" w:hAnsi="SimHei" w:eastAsia="SimHei" w:cs="SimHei"/>
                        <w:sz w:val="15"/>
                        <w:szCs w:val="15"/>
                      </w:rPr>
                    </w:pPr>
                    <w:r>
                      <w:rPr>
                        <w:rFonts w:ascii="SimHei" w:hAnsi="SimHei" w:eastAsia="SimHei" w:cs="SimHei"/>
                        <w:sz w:val="15"/>
                        <w:szCs w:val="15"/>
                        <w:spacing w:val="-1"/>
                      </w:rPr>
                      <w:t>测评活动监控</w:t>
                    </w:r>
                  </w:p>
                  <w:p>
                    <w:pPr>
                      <w:ind w:left="3740"/>
                      <w:spacing w:before="129" w:line="222" w:lineRule="auto"/>
                      <w:rPr>
                        <w:rFonts w:ascii="SimHei" w:hAnsi="SimHei" w:eastAsia="SimHei" w:cs="SimHei"/>
                        <w:sz w:val="15"/>
                        <w:szCs w:val="15"/>
                      </w:rPr>
                    </w:pPr>
                    <w:r>
                      <w:rPr>
                        <w:rFonts w:ascii="SimHei" w:hAnsi="SimHei" w:eastAsia="SimHei" w:cs="SimHei"/>
                        <w:sz w:val="15"/>
                        <w:szCs w:val="15"/>
                        <w:spacing w:val="-1"/>
                      </w:rPr>
                      <w:t>查看测评进度</w:t>
                    </w:r>
                  </w:p>
                  <w:p>
                    <w:pPr>
                      <w:spacing w:line="309" w:lineRule="auto"/>
                      <w:rPr>
                        <w:rFonts w:ascii="Arial"/>
                        <w:sz w:val="21"/>
                      </w:rPr>
                    </w:pPr>
                    <w:r/>
                  </w:p>
                  <w:p>
                    <w:pPr>
                      <w:ind w:left="3900"/>
                      <w:spacing w:before="50" w:line="222" w:lineRule="auto"/>
                      <w:rPr>
                        <w:rFonts w:ascii="SimHei" w:hAnsi="SimHei" w:eastAsia="SimHei" w:cs="SimHei"/>
                        <w:sz w:val="15"/>
                        <w:szCs w:val="15"/>
                      </w:rPr>
                    </w:pPr>
                    <w:r>
                      <w:rPr>
                        <w:rFonts w:ascii="SimHei" w:hAnsi="SimHei" w:eastAsia="SimHei" w:cs="SimHei"/>
                        <w:sz w:val="15"/>
                        <w:szCs w:val="15"/>
                        <w:spacing w:val="6"/>
                      </w:rPr>
                      <w:t>扫码答题</w:t>
                    </w:r>
                  </w:p>
                  <w:p>
                    <w:pPr>
                      <w:spacing w:line="307" w:lineRule="auto"/>
                      <w:rPr>
                        <w:rFonts w:ascii="Arial"/>
                        <w:sz w:val="21"/>
                      </w:rPr>
                    </w:pPr>
                    <w:r/>
                  </w:p>
                  <w:p>
                    <w:pPr>
                      <w:ind w:left="20"/>
                      <w:spacing w:before="50" w:line="222" w:lineRule="auto"/>
                      <w:rPr>
                        <w:rFonts w:ascii="SimHei" w:hAnsi="SimHei" w:eastAsia="SimHei" w:cs="SimHei"/>
                        <w:sz w:val="15"/>
                        <w:szCs w:val="15"/>
                      </w:rPr>
                    </w:pPr>
                    <w:r>
                      <w:rPr>
                        <w:rFonts w:ascii="SimHei" w:hAnsi="SimHei" w:eastAsia="SimHei" w:cs="SimHei"/>
                        <w:sz w:val="15"/>
                        <w:szCs w:val="15"/>
                        <w:spacing w:val="5"/>
                      </w:rPr>
                      <w:t>测评人</w:t>
                    </w:r>
                  </w:p>
                </w:txbxContent>
              </v:textbox>
            </v:shape>
            <v:shape id="_x0000_s60" style="position:absolute;left:4255;top:1955;width:876;height:272;" filled="false" stroked="false" type="#_x0000_t202">
              <v:fill on="false"/>
              <v:stroke on="false"/>
              <v:path/>
              <v:imagedata o:title=""/>
              <o:lock v:ext="edit" aspectratio="false"/>
              <v:textbox inset="0mm,0mm,0mm,0mm">
                <w:txbxContent>
                  <w:p>
                    <w:pPr>
                      <w:ind w:left="20"/>
                      <w:spacing w:before="20" w:line="231" w:lineRule="exact"/>
                      <w:rPr>
                        <w:rFonts w:ascii="SimSun" w:hAnsi="SimSun" w:eastAsia="SimSun" w:cs="SimSun"/>
                        <w:sz w:val="17"/>
                        <w:szCs w:val="17"/>
                      </w:rPr>
                    </w:pPr>
                    <w:r>
                      <w:rPr>
                        <w:rFonts w:ascii="SimSun" w:hAnsi="SimSun" w:eastAsia="SimSun" w:cs="SimSun"/>
                        <w:sz w:val="17"/>
                        <w:szCs w:val="17"/>
                        <w:spacing w:val="-1"/>
                        <w:position w:val="1"/>
                      </w:rPr>
                      <w:t>《</w:t>
                    </w:r>
                    <w:r>
                      <w:rPr>
                        <w:rFonts w:ascii="Arial" w:hAnsi="Arial" w:eastAsia="Arial" w:cs="Arial"/>
                        <w:sz w:val="17"/>
                        <w:szCs w:val="17"/>
                        <w:spacing w:val="-1"/>
                        <w:position w:val="1"/>
                      </w:rPr>
                      <w:t>extend</w:t>
                    </w:r>
                    <w:r>
                      <w:rPr>
                        <w:rFonts w:ascii="SimSun" w:hAnsi="SimSun" w:eastAsia="SimSun" w:cs="SimSun"/>
                        <w:sz w:val="17"/>
                        <w:szCs w:val="17"/>
                        <w:spacing w:val="-1"/>
                        <w:position w:val="1"/>
                      </w:rPr>
                      <w:t>》</w:t>
                    </w:r>
                  </w:p>
                </w:txbxContent>
              </v:textbox>
            </v:shape>
            <v:shape id="_x0000_s62" style="position:absolute;left:7379;top:2224;width:829;height:19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5"/>
                        <w:szCs w:val="15"/>
                      </w:rPr>
                    </w:pPr>
                    <w:r>
                      <w:rPr>
                        <w:rFonts w:ascii="SimHei" w:hAnsi="SimHei" w:eastAsia="SimHei" w:cs="SimHei"/>
                        <w:sz w:val="15"/>
                        <w:szCs w:val="15"/>
                        <w:spacing w:val="7"/>
                      </w:rPr>
                      <w:t>集团管理员</w:t>
                    </w:r>
                  </w:p>
                </w:txbxContent>
              </v:textbox>
            </v:shape>
            <v:shape id="_x0000_s64" style="position:absolute;left:4689;top:1526;width:810;height:192;"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15"/>
                        <w:szCs w:val="15"/>
                      </w:rPr>
                    </w:pPr>
                    <w:r>
                      <w:rPr>
                        <w:rFonts w:ascii="SimHei" w:hAnsi="SimHei" w:eastAsia="SimHei" w:cs="SimHei"/>
                        <w:sz w:val="15"/>
                        <w:szCs w:val="15"/>
                        <w:spacing w:val="3"/>
                      </w:rPr>
                      <w:t>打印二维码</w:t>
                    </w:r>
                  </w:p>
                </w:txbxContent>
              </v:textbox>
            </v:shape>
          </v:group>
        </w:pict>
      </w:r>
    </w:p>
    <w:p>
      <w:pPr>
        <w:ind w:left="4120"/>
        <w:spacing w:before="243" w:line="223" w:lineRule="auto"/>
        <w:rPr>
          <w:rFonts w:ascii="KaiTi" w:hAnsi="KaiTi" w:eastAsia="KaiTi" w:cs="KaiTi"/>
          <w:sz w:val="21"/>
          <w:szCs w:val="21"/>
        </w:rPr>
      </w:pPr>
      <w:r>
        <w:rPr>
          <w:rFonts w:ascii="KaiTi" w:hAnsi="KaiTi" w:eastAsia="KaiTi" w:cs="KaiTi"/>
          <w:sz w:val="21"/>
          <w:szCs w:val="21"/>
          <w:spacing w:val="6"/>
        </w:rPr>
        <w:t>图3-5</w:t>
      </w:r>
      <w:r>
        <w:rPr>
          <w:rFonts w:ascii="KaiTi" w:hAnsi="KaiTi" w:eastAsia="KaiTi" w:cs="KaiTi"/>
          <w:sz w:val="21"/>
          <w:szCs w:val="21"/>
          <w:spacing w:val="6"/>
        </w:rPr>
        <w:t xml:space="preserve"> </w:t>
      </w:r>
      <w:r>
        <w:rPr>
          <w:rFonts w:ascii="KaiTi" w:hAnsi="KaiTi" w:eastAsia="KaiTi" w:cs="KaiTi"/>
          <w:sz w:val="21"/>
          <w:szCs w:val="21"/>
          <w:spacing w:val="6"/>
        </w:rPr>
        <w:t>测评活动用例图</w:t>
      </w:r>
    </w:p>
    <w:p>
      <w:pPr>
        <w:pStyle w:val="BodyText"/>
        <w:ind w:left="1079"/>
        <w:spacing w:before="143" w:line="220" w:lineRule="auto"/>
        <w:rPr/>
      </w:pPr>
      <w:r>
        <w:rPr>
          <w:spacing w:val="16"/>
        </w:rPr>
        <w:t>(1)测评活动定义</w:t>
      </w:r>
    </w:p>
    <w:p>
      <w:pPr>
        <w:pStyle w:val="BodyText"/>
        <w:ind w:left="949" w:right="258" w:firstLine="500"/>
        <w:spacing w:before="123" w:line="308" w:lineRule="auto"/>
        <w:jc w:val="both"/>
        <w:rPr/>
      </w:pPr>
      <w:r>
        <w:rPr>
          <w:spacing w:val="3"/>
        </w:rPr>
        <w:t>测评活动定义功能主要是按照企业需求配置</w:t>
      </w:r>
      <w:r>
        <w:rPr>
          <w:spacing w:val="2"/>
        </w:rPr>
        <w:t>一个完整的测评活动。测评活动</w:t>
      </w:r>
      <w:r>
        <w:rPr/>
        <w:t xml:space="preserve"> </w:t>
      </w:r>
      <w:r>
        <w:rPr>
          <w:spacing w:val="4"/>
        </w:rPr>
        <w:t>按照导航式生成；第一步，在建立测评活动时，先填</w:t>
      </w:r>
      <w:r>
        <w:rPr>
          <w:spacing w:val="3"/>
        </w:rPr>
        <w:t>写测评活动详情，包括测评</w:t>
      </w:r>
      <w:r>
        <w:rPr/>
        <w:t xml:space="preserve"> </w:t>
      </w:r>
      <w:r>
        <w:rPr>
          <w:spacing w:val="3"/>
        </w:rPr>
        <w:t>名称、测评地点等基本信息；第二步，选择本次测评的测评对象，测评对象可以</w:t>
      </w:r>
      <w:r>
        <w:rPr>
          <w:spacing w:val="5"/>
        </w:rPr>
        <w:t xml:space="preserve"> </w:t>
      </w:r>
      <w:r>
        <w:rPr>
          <w:spacing w:val="3"/>
        </w:rPr>
        <w:t>是组织、也可以是人员；若测评对象使用不同的测评表，则可以</w:t>
      </w:r>
      <w:r>
        <w:rPr>
          <w:spacing w:val="2"/>
        </w:rPr>
        <w:t>分成不同的测评</w:t>
      </w:r>
      <w:r>
        <w:rPr/>
        <w:t xml:space="preserve"> </w:t>
      </w:r>
      <w:r>
        <w:rPr>
          <w:spacing w:val="3"/>
        </w:rPr>
        <w:t>分组。在一场测评活动中，不同的测评对象分组可以使用不同的测评表，同一测 </w:t>
      </w:r>
      <w:r>
        <w:rPr>
          <w:spacing w:val="4"/>
        </w:rPr>
        <w:t>评分组，支持使用多张测评表。第三步，为每一测评分</w:t>
      </w:r>
      <w:r>
        <w:rPr>
          <w:spacing w:val="3"/>
        </w:rPr>
        <w:t>组选择需要的一份或多份</w:t>
      </w:r>
      <w:r>
        <w:rPr/>
        <w:t xml:space="preserve"> </w:t>
      </w:r>
      <w:r>
        <w:rPr>
          <w:spacing w:val="3"/>
        </w:rPr>
        <w:t>测评表；第四步，为每个测评对象分组选择测评模式，测评模式主要分为并行和</w:t>
      </w:r>
      <w:r>
        <w:rPr>
          <w:spacing w:val="4"/>
        </w:rPr>
        <w:t xml:space="preserve"> </w:t>
      </w:r>
      <w:r>
        <w:rPr>
          <w:spacing w:val="3"/>
        </w:rPr>
        <w:t>独立模式，不同的模式会影响测评人在打分时的交互方；第五步，为每个</w:t>
      </w:r>
      <w:r>
        <w:rPr>
          <w:spacing w:val="2"/>
        </w:rPr>
        <w:t>测评主</w:t>
      </w:r>
      <w:r>
        <w:rPr/>
        <w:t xml:space="preserve"> </w:t>
      </w:r>
      <w:r>
        <w:rPr>
          <w:spacing w:val="3"/>
        </w:rPr>
        <w:t>体分配相应的测评人数；第六步，根据测评需求选择每个测评</w:t>
      </w:r>
      <w:r>
        <w:rPr>
          <w:spacing w:val="2"/>
        </w:rPr>
        <w:t>主体相应权重，用</w:t>
      </w:r>
      <w:r>
        <w:rPr/>
        <w:t xml:space="preserve"> </w:t>
      </w:r>
      <w:r>
        <w:rPr>
          <w:spacing w:val="3"/>
        </w:rPr>
        <w:t>以平衡不同打分对象之间的比重关系。最终会生成一个包含所有测</w:t>
      </w:r>
      <w:r>
        <w:rPr>
          <w:spacing w:val="2"/>
        </w:rPr>
        <w:t>评信息的一个</w:t>
      </w:r>
      <w:r>
        <w:rPr/>
        <w:t xml:space="preserve"> </w:t>
      </w:r>
      <w:r>
        <w:rPr>
          <w:spacing w:val="3"/>
        </w:rPr>
        <w:t>完整的测评活动。测评活动支持配置测评对象信息，测评用户可以</w:t>
      </w:r>
      <w:r>
        <w:rPr>
          <w:spacing w:val="2"/>
        </w:rPr>
        <w:t>在答题时查看</w:t>
      </w:r>
      <w:r>
        <w:rPr/>
        <w:t xml:space="preserve"> </w:t>
      </w:r>
      <w:r>
        <w:rPr>
          <w:spacing w:val="1"/>
        </w:rPr>
        <w:t>配置的测评对象属性信息。</w:t>
      </w:r>
    </w:p>
    <w:p>
      <w:pPr>
        <w:pStyle w:val="BodyText"/>
        <w:ind w:left="1449"/>
        <w:spacing w:before="6" w:line="220" w:lineRule="auto"/>
        <w:rPr/>
      </w:pPr>
      <w:r>
        <w:rPr>
          <w:spacing w:val="5"/>
        </w:rPr>
        <w:t>测评活动定义功能用例规约如表3-8所示：</w:t>
      </w:r>
    </w:p>
    <w:p>
      <w:pPr>
        <w:ind w:left="3470"/>
        <w:spacing w:before="156" w:line="223" w:lineRule="auto"/>
        <w:rPr>
          <w:rFonts w:ascii="KaiTi" w:hAnsi="KaiTi" w:eastAsia="KaiTi" w:cs="KaiTi"/>
          <w:sz w:val="20"/>
          <w:szCs w:val="20"/>
        </w:rPr>
      </w:pPr>
      <w:r>
        <w:rPr>
          <w:rFonts w:ascii="KaiTi" w:hAnsi="KaiTi" w:eastAsia="KaiTi" w:cs="KaiTi"/>
          <w:sz w:val="20"/>
          <w:szCs w:val="20"/>
          <w:spacing w:val="12"/>
        </w:rPr>
        <w:t>表3-8</w:t>
      </w:r>
      <w:r>
        <w:rPr>
          <w:rFonts w:ascii="KaiTi" w:hAnsi="KaiTi" w:eastAsia="KaiTi" w:cs="KaiTi"/>
          <w:sz w:val="20"/>
          <w:szCs w:val="20"/>
          <w:spacing w:val="12"/>
        </w:rPr>
        <w:t xml:space="preserve"> </w:t>
      </w:r>
      <w:r>
        <w:rPr>
          <w:rFonts w:ascii="KaiTi" w:hAnsi="KaiTi" w:eastAsia="KaiTi" w:cs="KaiTi"/>
          <w:sz w:val="20"/>
          <w:szCs w:val="20"/>
          <w:spacing w:val="12"/>
        </w:rPr>
        <w:t>测评活动定义功能用例规约表</w:t>
      </w:r>
    </w:p>
    <w:p>
      <w:pPr>
        <w:spacing w:line="70" w:lineRule="exact"/>
        <w:rPr/>
      </w:pPr>
      <w:r/>
    </w:p>
    <w:tbl>
      <w:tblPr>
        <w:tblStyle w:val="TableNormal"/>
        <w:tblW w:w="8509" w:type="dxa"/>
        <w:tblInd w:w="9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52"/>
        <w:gridCol w:w="6657"/>
      </w:tblGrid>
      <w:tr>
        <w:trPr>
          <w:trHeight w:val="442" w:hRule="atLeast"/>
        </w:trPr>
        <w:tc>
          <w:tcPr>
            <w:tcW w:w="1852" w:type="dxa"/>
            <w:vAlign w:val="top"/>
          </w:tcPr>
          <w:p>
            <w:pPr>
              <w:pStyle w:val="TableText"/>
              <w:ind w:left="74"/>
              <w:spacing w:before="106" w:line="221" w:lineRule="auto"/>
              <w:rPr/>
            </w:pPr>
            <w:r>
              <w:rPr>
                <w:spacing w:val="3"/>
              </w:rPr>
              <w:t>1.功能用例</w:t>
            </w:r>
          </w:p>
        </w:tc>
        <w:tc>
          <w:tcPr>
            <w:tcW w:w="6657" w:type="dxa"/>
            <w:vAlign w:val="top"/>
          </w:tcPr>
          <w:p>
            <w:pPr>
              <w:pStyle w:val="TableText"/>
              <w:ind w:left="102"/>
              <w:spacing w:before="105" w:line="220" w:lineRule="auto"/>
              <w:rPr/>
            </w:pPr>
            <w:r>
              <w:rPr>
                <w:spacing w:val="2"/>
              </w:rPr>
              <w:t>测评活动定义</w:t>
            </w:r>
          </w:p>
        </w:tc>
      </w:tr>
      <w:tr>
        <w:trPr>
          <w:trHeight w:val="418" w:hRule="atLeast"/>
        </w:trPr>
        <w:tc>
          <w:tcPr>
            <w:tcW w:w="1852" w:type="dxa"/>
            <w:vAlign w:val="top"/>
          </w:tcPr>
          <w:p>
            <w:pPr>
              <w:pStyle w:val="TableText"/>
              <w:ind w:left="74"/>
              <w:spacing w:before="94" w:line="221" w:lineRule="auto"/>
              <w:rPr/>
            </w:pPr>
            <w:r>
              <w:rPr>
                <w:spacing w:val="1"/>
              </w:rPr>
              <w:t>2.用例描述</w:t>
            </w:r>
          </w:p>
        </w:tc>
        <w:tc>
          <w:tcPr>
            <w:tcW w:w="6657" w:type="dxa"/>
            <w:vAlign w:val="top"/>
          </w:tcPr>
          <w:p>
            <w:pPr>
              <w:pStyle w:val="TableText"/>
              <w:ind w:left="102"/>
              <w:spacing w:before="93" w:line="219" w:lineRule="auto"/>
              <w:rPr/>
            </w:pPr>
            <w:r>
              <w:rPr>
                <w:spacing w:val="1"/>
              </w:rPr>
              <w:t>此用例规定企业对测评活动信息的维护</w:t>
            </w:r>
          </w:p>
        </w:tc>
      </w:tr>
      <w:tr>
        <w:trPr>
          <w:trHeight w:val="1309" w:hRule="atLeast"/>
        </w:trPr>
        <w:tc>
          <w:tcPr>
            <w:tcW w:w="1852" w:type="dxa"/>
            <w:vAlign w:val="top"/>
          </w:tcPr>
          <w:p>
            <w:pPr>
              <w:pStyle w:val="TableText"/>
              <w:ind w:left="74"/>
              <w:spacing w:before="133" w:line="219" w:lineRule="auto"/>
              <w:rPr/>
            </w:pPr>
            <w:r>
              <w:rPr>
                <w:spacing w:val="1"/>
              </w:rPr>
              <w:t>3.基本事件流</w:t>
            </w:r>
          </w:p>
        </w:tc>
        <w:tc>
          <w:tcPr>
            <w:tcW w:w="6657" w:type="dxa"/>
            <w:vAlign w:val="top"/>
          </w:tcPr>
          <w:p>
            <w:pPr>
              <w:pStyle w:val="TableText"/>
              <w:ind w:left="102"/>
              <w:spacing w:before="135" w:line="220" w:lineRule="auto"/>
              <w:rPr/>
            </w:pPr>
            <w:r>
              <w:rPr>
                <w:spacing w:val="7"/>
              </w:rPr>
              <w:t>1.企业</w:t>
            </w:r>
            <w:r>
              <w:rPr/>
              <w:t>HR</w:t>
            </w:r>
            <w:r>
              <w:rPr>
                <w:spacing w:val="7"/>
              </w:rPr>
              <w:t>进入测评活动定义页面；</w:t>
            </w:r>
          </w:p>
          <w:p>
            <w:pPr>
              <w:pStyle w:val="TableText"/>
              <w:ind w:left="72"/>
              <w:spacing w:before="113" w:line="219" w:lineRule="auto"/>
              <w:rPr/>
            </w:pPr>
            <w:r>
              <w:rPr>
                <w:spacing w:val="4"/>
              </w:rPr>
              <w:t>2.企业</w:t>
            </w:r>
            <w:r>
              <w:rPr/>
              <w:t>HR</w:t>
            </w:r>
            <w:r>
              <w:rPr>
                <w:spacing w:val="4"/>
              </w:rPr>
              <w:t>点击新增测评活动按钮，进入测评活动新增页面；</w:t>
            </w:r>
          </w:p>
          <w:p>
            <w:pPr>
              <w:pStyle w:val="TableText"/>
              <w:ind w:left="112"/>
              <w:spacing w:before="133" w:line="219" w:lineRule="auto"/>
              <w:rPr/>
            </w:pPr>
            <w:r>
              <w:rPr/>
              <w:t>3.填写测评活动基本信息，点击下一步，进入测评对象选择</w:t>
            </w:r>
          </w:p>
        </w:tc>
      </w:tr>
    </w:tbl>
    <w:p>
      <w:pPr>
        <w:spacing w:line="258" w:lineRule="auto"/>
        <w:rPr>
          <w:rFonts w:ascii="Arial"/>
          <w:sz w:val="21"/>
        </w:rPr>
      </w:pPr>
      <w:r/>
    </w:p>
    <w:p>
      <w:pPr>
        <w:ind w:left="5059"/>
        <w:spacing w:before="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p>
      <w:pPr>
        <w:spacing w:line="444" w:lineRule="auto"/>
        <w:rPr>
          <w:rFonts w:ascii="Arial"/>
          <w:sz w:val="21"/>
        </w:rPr>
      </w:pPr>
      <w:r/>
    </w:p>
    <w:p>
      <w:pPr>
        <w:spacing w:before="85" w:line="180" w:lineRule="auto"/>
        <w:rPr>
          <w:rFonts w:ascii="SimHei" w:hAnsi="SimHei" w:eastAsia="SimHei" w:cs="SimHei"/>
          <w:sz w:val="26"/>
          <w:szCs w:val="26"/>
        </w:rPr>
      </w:pPr>
      <w:r>
        <w:rPr>
          <w:rFonts w:ascii="SimHei" w:hAnsi="SimHei" w:eastAsia="SimHei" w:cs="SimHei"/>
          <w:sz w:val="26"/>
          <w:szCs w:val="26"/>
          <w:spacing w:val="-19"/>
        </w:rPr>
        <w:t>中国知网</w:t>
      </w:r>
    </w:p>
    <w:p>
      <w:pPr>
        <w:spacing w:line="180" w:lineRule="auto"/>
        <w:sectPr>
          <w:headerReference w:type="default" r:id="rId24"/>
          <w:footerReference w:type="default" r:id="rId10"/>
          <w:pgSz w:w="11940" w:h="16800"/>
          <w:pgMar w:top="892" w:right="1791" w:bottom="365" w:left="410" w:header="615" w:footer="0" w:gutter="0"/>
        </w:sectPr>
        <w:rPr>
          <w:rFonts w:ascii="SimHei" w:hAnsi="SimHei" w:eastAsia="SimHei" w:cs="SimHei"/>
          <w:sz w:val="26"/>
          <w:szCs w:val="26"/>
        </w:rPr>
      </w:pPr>
    </w:p>
    <w:p>
      <w:pPr>
        <w:spacing w:line="388" w:lineRule="auto"/>
        <w:rPr>
          <w:rFonts w:ascii="Arial"/>
          <w:sz w:val="21"/>
        </w:rPr>
      </w:pPr>
      <w:r/>
    </w:p>
    <w:p>
      <w:pPr>
        <w:ind w:left="5262"/>
        <w:spacing w:before="65" w:line="231" w:lineRule="auto"/>
        <w:rPr>
          <w:rFonts w:ascii="KaiTi" w:hAnsi="KaiTi" w:eastAsia="KaiTi" w:cs="KaiTi"/>
          <w:sz w:val="20"/>
          <w:szCs w:val="20"/>
        </w:rPr>
      </w:pPr>
      <w:r>
        <w:rPr>
          <w:rFonts w:ascii="KaiTi" w:hAnsi="KaiTi" w:eastAsia="KaiTi" w:cs="KaiTi"/>
          <w:sz w:val="20"/>
          <w:szCs w:val="20"/>
          <w:b/>
          <w:bCs/>
          <w:spacing w:val="16"/>
        </w:rPr>
        <w:t>(续上表)</w:t>
      </w:r>
    </w:p>
    <w:p>
      <w:pPr>
        <w:spacing w:line="65" w:lineRule="exact"/>
        <w:rPr/>
      </w:pPr>
      <w:r/>
    </w:p>
    <w:tbl>
      <w:tblPr>
        <w:tblStyle w:val="TableNormal"/>
        <w:tblW w:w="8520" w:type="dxa"/>
        <w:tblInd w:w="13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73"/>
        <w:gridCol w:w="6647"/>
      </w:tblGrid>
      <w:tr>
        <w:trPr>
          <w:trHeight w:val="3628" w:hRule="atLeast"/>
        </w:trPr>
        <w:tc>
          <w:tcPr>
            <w:tcW w:w="1873" w:type="dxa"/>
            <w:vAlign w:val="top"/>
          </w:tcPr>
          <w:p>
            <w:pPr>
              <w:pStyle w:val="TableText"/>
              <w:ind w:left="95"/>
              <w:spacing w:before="123" w:line="219" w:lineRule="auto"/>
              <w:rPr/>
            </w:pPr>
            <w:r>
              <w:rPr>
                <w:spacing w:val="1"/>
              </w:rPr>
              <w:t>3.基本事件流</w:t>
            </w:r>
          </w:p>
        </w:tc>
        <w:tc>
          <w:tcPr>
            <w:tcW w:w="6647" w:type="dxa"/>
            <w:vAlign w:val="top"/>
          </w:tcPr>
          <w:p>
            <w:pPr>
              <w:pStyle w:val="TableText"/>
              <w:ind w:left="112"/>
              <w:spacing w:before="126" w:line="221" w:lineRule="auto"/>
              <w:rPr/>
            </w:pPr>
            <w:r>
              <w:rPr>
                <w:spacing w:val="-9"/>
              </w:rPr>
              <w:t>页</w:t>
            </w:r>
            <w:r>
              <w:rPr>
                <w:spacing w:val="-14"/>
              </w:rPr>
              <w:t xml:space="preserve"> </w:t>
            </w:r>
            <w:r>
              <w:rPr>
                <w:spacing w:val="-9"/>
              </w:rPr>
              <w:t>面</w:t>
            </w:r>
            <w:r>
              <w:rPr>
                <w:spacing w:val="-24"/>
              </w:rPr>
              <w:t xml:space="preserve"> </w:t>
            </w:r>
            <w:r>
              <w:rPr>
                <w:spacing w:val="-9"/>
              </w:rPr>
              <w:t>；</w:t>
            </w:r>
          </w:p>
          <w:p>
            <w:pPr>
              <w:pStyle w:val="TableText"/>
              <w:ind w:left="112"/>
              <w:spacing w:before="121" w:line="219" w:lineRule="auto"/>
              <w:rPr/>
            </w:pPr>
            <w:r>
              <w:rPr>
                <w:spacing w:val="8"/>
              </w:rPr>
              <w:t>4.企业</w:t>
            </w:r>
            <w:r>
              <w:rPr/>
              <w:t>HR</w:t>
            </w:r>
            <w:r>
              <w:rPr>
                <w:spacing w:val="8"/>
              </w:rPr>
              <w:t>选择测评对象，点击下一步；</w:t>
            </w:r>
          </w:p>
          <w:p>
            <w:pPr>
              <w:pStyle w:val="TableText"/>
              <w:ind w:left="112" w:right="885"/>
              <w:spacing w:before="123" w:line="264" w:lineRule="auto"/>
              <w:rPr/>
            </w:pPr>
            <w:r>
              <w:rPr>
                <w:spacing w:val="5"/>
              </w:rPr>
              <w:t>5.企业</w:t>
            </w:r>
            <w:r>
              <w:rPr/>
              <w:t>HR</w:t>
            </w:r>
            <w:r>
              <w:rPr>
                <w:spacing w:val="5"/>
              </w:rPr>
              <w:t>为每个测评分组选择测评表，点击下一步；</w:t>
            </w:r>
            <w:r>
              <w:rPr>
                <w:spacing w:val="3"/>
              </w:rPr>
              <w:t xml:space="preserve"> </w:t>
            </w:r>
            <w:r>
              <w:rPr>
                <w:spacing w:val="5"/>
              </w:rPr>
              <w:t>6.分别每一组测评主体选择测评模式，点击下一</w:t>
            </w:r>
            <w:r>
              <w:rPr>
                <w:spacing w:val="4"/>
              </w:rPr>
              <w:t>步；</w:t>
            </w:r>
          </w:p>
          <w:p>
            <w:pPr>
              <w:pStyle w:val="TableText"/>
              <w:ind w:left="112"/>
              <w:spacing w:before="105" w:line="219" w:lineRule="auto"/>
              <w:rPr/>
            </w:pPr>
            <w:r>
              <w:rPr>
                <w:spacing w:val="6"/>
              </w:rPr>
              <w:t>7.为每一主体设定合理人数，点击下一步；</w:t>
            </w:r>
          </w:p>
          <w:p>
            <w:pPr>
              <w:pStyle w:val="TableText"/>
              <w:ind w:left="112"/>
              <w:spacing w:before="135" w:line="219" w:lineRule="auto"/>
              <w:rPr/>
            </w:pPr>
            <w:r>
              <w:rPr>
                <w:spacing w:val="6"/>
              </w:rPr>
              <w:t>8.企业</w:t>
            </w:r>
            <w:r>
              <w:rPr/>
              <w:t>HR</w:t>
            </w:r>
            <w:r>
              <w:rPr>
                <w:spacing w:val="6"/>
              </w:rPr>
              <w:t>为每一主体设置权重，点击下一步；</w:t>
            </w:r>
          </w:p>
          <w:p>
            <w:pPr>
              <w:pStyle w:val="TableText"/>
              <w:ind w:left="112"/>
              <w:spacing w:before="115" w:line="220" w:lineRule="auto"/>
              <w:rPr/>
            </w:pPr>
            <w:r>
              <w:rPr>
                <w:spacing w:val="5"/>
              </w:rPr>
              <w:t>9.企业</w:t>
            </w:r>
            <w:r>
              <w:rPr/>
              <w:t>HR</w:t>
            </w:r>
            <w:r>
              <w:rPr>
                <w:spacing w:val="5"/>
              </w:rPr>
              <w:t>点击确定，进入未启动的测评活动列表页；</w:t>
            </w:r>
          </w:p>
          <w:p>
            <w:pPr>
              <w:pStyle w:val="TableText"/>
              <w:ind w:left="112"/>
              <w:spacing w:before="124" w:line="219" w:lineRule="auto"/>
              <w:rPr/>
            </w:pPr>
            <w:r>
              <w:rPr>
                <w:spacing w:val="5"/>
              </w:rPr>
              <w:t>10.企业</w:t>
            </w:r>
            <w:r>
              <w:rPr/>
              <w:t>HR</w:t>
            </w:r>
            <w:r>
              <w:rPr>
                <w:spacing w:val="5"/>
              </w:rPr>
              <w:t>在搜索框中输入测评活动名称，点击查询；</w:t>
            </w:r>
          </w:p>
          <w:p>
            <w:pPr>
              <w:pStyle w:val="TableText"/>
              <w:ind w:left="112"/>
              <w:spacing w:before="115" w:line="195" w:lineRule="auto"/>
              <w:rPr/>
            </w:pPr>
            <w:r>
              <w:rPr>
                <w:spacing w:val="5"/>
              </w:rPr>
              <w:t>11.企业</w:t>
            </w:r>
            <w:r>
              <w:rPr/>
              <w:t>HR</w:t>
            </w:r>
            <w:r>
              <w:rPr>
                <w:spacing w:val="5"/>
              </w:rPr>
              <w:t>在测评活动点击删除按钮，删除测评活动；</w:t>
            </w:r>
          </w:p>
        </w:tc>
      </w:tr>
      <w:tr>
        <w:trPr>
          <w:trHeight w:val="798" w:hRule="atLeast"/>
        </w:trPr>
        <w:tc>
          <w:tcPr>
            <w:tcW w:w="1873" w:type="dxa"/>
            <w:vAlign w:val="top"/>
          </w:tcPr>
          <w:p>
            <w:pPr>
              <w:pStyle w:val="TableText"/>
              <w:ind w:left="95"/>
              <w:spacing w:before="117" w:line="219" w:lineRule="auto"/>
              <w:rPr/>
            </w:pPr>
            <w:r>
              <w:rPr>
                <w:spacing w:val="-2"/>
              </w:rPr>
              <w:t>4.扩展事件流</w:t>
            </w:r>
          </w:p>
        </w:tc>
        <w:tc>
          <w:tcPr>
            <w:tcW w:w="6647" w:type="dxa"/>
            <w:vAlign w:val="top"/>
          </w:tcPr>
          <w:p>
            <w:pPr>
              <w:pStyle w:val="TableText"/>
              <w:ind w:left="112"/>
              <w:spacing w:before="117" w:line="219" w:lineRule="auto"/>
              <w:rPr/>
            </w:pPr>
            <w:r>
              <w:rPr>
                <w:spacing w:val="2"/>
              </w:rPr>
              <w:t>1.步骤8填写权重信息需要保证权重总和为100%;</w:t>
            </w:r>
          </w:p>
          <w:p>
            <w:pPr>
              <w:pStyle w:val="TableText"/>
              <w:ind w:left="112"/>
              <w:spacing w:before="135" w:line="193" w:lineRule="auto"/>
              <w:rPr/>
            </w:pPr>
            <w:r>
              <w:rPr/>
              <w:t>2.步骤11选择删除时，用户进行删除确认。</w:t>
            </w:r>
          </w:p>
        </w:tc>
      </w:tr>
      <w:tr>
        <w:trPr>
          <w:trHeight w:val="429" w:hRule="atLeast"/>
        </w:trPr>
        <w:tc>
          <w:tcPr>
            <w:tcW w:w="1873" w:type="dxa"/>
            <w:vAlign w:val="top"/>
          </w:tcPr>
          <w:p>
            <w:pPr>
              <w:pStyle w:val="TableText"/>
              <w:ind w:left="95"/>
              <w:spacing w:before="109" w:line="219" w:lineRule="auto"/>
              <w:rPr/>
            </w:pPr>
            <w:r>
              <w:rPr>
                <w:spacing w:val="1"/>
              </w:rPr>
              <w:t>5.前置条件</w:t>
            </w:r>
          </w:p>
        </w:tc>
        <w:tc>
          <w:tcPr>
            <w:tcW w:w="6647" w:type="dxa"/>
            <w:vAlign w:val="top"/>
          </w:tcPr>
          <w:p>
            <w:pPr>
              <w:pStyle w:val="TableText"/>
              <w:ind w:left="112"/>
              <w:spacing w:before="109" w:line="219" w:lineRule="auto"/>
              <w:rPr/>
            </w:pPr>
            <w:r>
              <w:rPr>
                <w:spacing w:val="-1"/>
              </w:rPr>
              <w:t>该用户有权限操作节点，且已成功登录系统。</w:t>
            </w:r>
          </w:p>
        </w:tc>
      </w:tr>
      <w:tr>
        <w:trPr>
          <w:trHeight w:val="454" w:hRule="atLeast"/>
        </w:trPr>
        <w:tc>
          <w:tcPr>
            <w:tcW w:w="1873" w:type="dxa"/>
            <w:vAlign w:val="top"/>
          </w:tcPr>
          <w:p>
            <w:pPr>
              <w:pStyle w:val="TableText"/>
              <w:ind w:left="95"/>
              <w:spacing w:before="119" w:line="219" w:lineRule="auto"/>
              <w:rPr/>
            </w:pPr>
            <w:r>
              <w:rPr>
                <w:spacing w:val="1"/>
              </w:rPr>
              <w:t>6.后置条件</w:t>
            </w:r>
          </w:p>
        </w:tc>
        <w:tc>
          <w:tcPr>
            <w:tcW w:w="6647" w:type="dxa"/>
            <w:vAlign w:val="top"/>
          </w:tcPr>
          <w:p>
            <w:pPr>
              <w:pStyle w:val="TableText"/>
              <w:ind w:left="112"/>
              <w:spacing w:before="119" w:line="219" w:lineRule="auto"/>
              <w:rPr/>
            </w:pPr>
            <w:r>
              <w:rPr>
                <w:spacing w:val="-1"/>
              </w:rPr>
              <w:t>可以进行后续相关功能的操作。</w:t>
            </w:r>
          </w:p>
        </w:tc>
      </w:tr>
    </w:tbl>
    <w:p>
      <w:pPr>
        <w:pStyle w:val="BodyText"/>
        <w:ind w:left="1529"/>
        <w:spacing w:before="135" w:line="220" w:lineRule="auto"/>
        <w:rPr/>
      </w:pPr>
      <w:r>
        <w:rPr>
          <w:spacing w:val="20"/>
        </w:rPr>
        <w:t>(2)测评活动监控</w:t>
      </w:r>
    </w:p>
    <w:p>
      <w:pPr>
        <w:pStyle w:val="BodyText"/>
        <w:ind w:left="1389" w:firstLine="479"/>
        <w:spacing w:before="113" w:line="308" w:lineRule="auto"/>
        <w:jc w:val="both"/>
        <w:rPr/>
      </w:pPr>
      <w:r>
        <w:rPr>
          <w:spacing w:val="3"/>
        </w:rPr>
        <w:t>测评活动监控模块主要用来监控测评活动的进度，并且管理二维码进行扫码</w:t>
      </w:r>
      <w:r>
        <w:rPr>
          <w:spacing w:val="12"/>
        </w:rPr>
        <w:t xml:space="preserve"> </w:t>
      </w:r>
      <w:r>
        <w:rPr>
          <w:spacing w:val="3"/>
        </w:rPr>
        <w:t>答题。测评人在完成测评活动设置之后，可以在测评活动监控模块点击启动按钮 </w:t>
      </w:r>
      <w:r>
        <w:rPr>
          <w:spacing w:val="3"/>
        </w:rPr>
        <w:t>来开启一次测评活动，启动后的测评活动根据主体人数生成对应二维码，通过扫</w:t>
      </w:r>
      <w:r>
        <w:rPr>
          <w:spacing w:val="13"/>
        </w:rPr>
        <w:t xml:space="preserve"> </w:t>
      </w:r>
      <w:r>
        <w:rPr>
          <w:spacing w:val="3"/>
        </w:rPr>
        <w:t>描二维码，测评人即可参与测评。为保证答题真正的实现匿名，严格要求一人一</w:t>
      </w:r>
      <w:r>
        <w:rPr>
          <w:spacing w:val="7"/>
        </w:rPr>
        <w:t xml:space="preserve"> </w:t>
      </w:r>
      <w:r>
        <w:rPr>
          <w:spacing w:val="3"/>
        </w:rPr>
        <w:t>码，通过下载打印二维码分发给现场测评人员，测评人员通过扫描二维码进行答 </w:t>
      </w:r>
      <w:r>
        <w:rPr>
          <w:spacing w:val="3"/>
        </w:rPr>
        <w:t>题，在生成二维码时可以根据自定义生成一定数量的二维码，可以生成多于实际</w:t>
      </w:r>
      <w:r>
        <w:rPr>
          <w:spacing w:val="4"/>
        </w:rPr>
        <w:t xml:space="preserve"> </w:t>
      </w:r>
      <w:r>
        <w:rPr>
          <w:spacing w:val="3"/>
        </w:rPr>
        <w:t>参评人数量的二维码，让参评人员自主选择二维码，以确保参评人的测评答案不</w:t>
      </w:r>
      <w:r>
        <w:rPr>
          <w:spacing w:val="7"/>
        </w:rPr>
        <w:t xml:space="preserve"> </w:t>
      </w:r>
      <w:r>
        <w:rPr>
          <w:spacing w:val="3"/>
        </w:rPr>
        <w:t>被标记。二维码根据测评表、测评分组、测评主体分类在测评过程中可以追加或</w:t>
      </w:r>
      <w:r>
        <w:rPr>
          <w:spacing w:val="5"/>
        </w:rPr>
        <w:t xml:space="preserve"> </w:t>
      </w:r>
      <w:r>
        <w:rPr>
          <w:spacing w:val="3"/>
        </w:rPr>
        <w:t>者作废二维码，企业可以看到每场测评活动的进度，包括每小组测评活动下的具</w:t>
      </w:r>
      <w:r>
        <w:rPr>
          <w:spacing w:val="7"/>
        </w:rPr>
        <w:t xml:space="preserve"> </w:t>
      </w:r>
      <w:r>
        <w:rPr>
          <w:spacing w:val="3"/>
        </w:rPr>
        <w:t>体进度和总活动的进度。测评活动分为测评版和正式版，测试版主要用于正式测</w:t>
      </w:r>
      <w:r>
        <w:rPr>
          <w:spacing w:val="13"/>
        </w:rPr>
        <w:t xml:space="preserve"> </w:t>
      </w:r>
      <w:r>
        <w:rPr>
          <w:spacing w:val="-2"/>
        </w:rPr>
        <w:t>评前的测试，可以在规定测评时间内不限次回退，但正式版一般用于正式测评中，</w:t>
      </w:r>
      <w:r>
        <w:rPr>
          <w:spacing w:val="9"/>
        </w:rPr>
        <w:t xml:space="preserve"> </w:t>
      </w:r>
      <w:r>
        <w:rPr>
          <w:spacing w:val="5"/>
        </w:rPr>
        <w:t>一旦开始不允许回退，测评活动可以手动关闭或者在活动结束日期自动结</w:t>
      </w:r>
      <w:r>
        <w:rPr>
          <w:spacing w:val="4"/>
        </w:rPr>
        <w:t>束。</w:t>
      </w:r>
    </w:p>
    <w:p>
      <w:pPr>
        <w:pStyle w:val="BodyText"/>
        <w:ind w:left="1889"/>
        <w:spacing w:before="16" w:line="220" w:lineRule="auto"/>
        <w:rPr/>
      </w:pPr>
      <w:r>
        <w:rPr>
          <w:spacing w:val="6"/>
        </w:rPr>
        <w:t>测评活动监控功能用例规约表如表3-9所示：</w:t>
      </w:r>
    </w:p>
    <w:p>
      <w:pPr>
        <w:pStyle w:val="BodyText"/>
        <w:ind w:left="3949"/>
        <w:spacing w:before="133" w:line="220" w:lineRule="auto"/>
        <w:rPr>
          <w:sz w:val="22"/>
          <w:szCs w:val="22"/>
        </w:rPr>
      </w:pPr>
      <w:r>
        <w:rPr>
          <w:sz w:val="22"/>
          <w:szCs w:val="22"/>
          <w:spacing w:val="-1"/>
        </w:rPr>
        <w:t>表3-9测评活动监控功能用例规约表</w:t>
      </w:r>
    </w:p>
    <w:p>
      <w:pPr>
        <w:spacing w:line="34" w:lineRule="auto"/>
        <w:rPr>
          <w:rFonts w:ascii="Arial"/>
          <w:sz w:val="2"/>
        </w:rPr>
      </w:pPr>
      <w:r>
        <w:rPr>
          <w:rFonts w:ascii="Arial"/>
          <w:sz w:val="2"/>
        </w:rPr>
      </w:r>
    </w:p>
    <w:tbl>
      <w:tblPr>
        <w:tblStyle w:val="TableNormal"/>
        <w:tblW w:w="8440" w:type="dxa"/>
        <w:tblInd w:w="14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23"/>
        <w:gridCol w:w="6617"/>
      </w:tblGrid>
      <w:tr>
        <w:trPr>
          <w:trHeight w:val="432" w:hRule="atLeast"/>
        </w:trPr>
        <w:tc>
          <w:tcPr>
            <w:tcW w:w="8440" w:type="dxa"/>
            <w:vAlign w:val="top"/>
            <w:gridSpan w:val="2"/>
          </w:tcPr>
          <w:p>
            <w:pPr>
              <w:pStyle w:val="TableText"/>
              <w:ind w:left="3734"/>
              <w:spacing w:before="96" w:line="221" w:lineRule="auto"/>
              <w:rPr>
                <w:sz w:val="25"/>
                <w:szCs w:val="25"/>
              </w:rPr>
            </w:pPr>
            <w:r>
              <w:rPr>
                <w:sz w:val="25"/>
                <w:szCs w:val="25"/>
                <w:spacing w:val="5"/>
              </w:rPr>
              <w:t>用例规约</w:t>
            </w:r>
          </w:p>
        </w:tc>
      </w:tr>
      <w:tr>
        <w:trPr>
          <w:trHeight w:val="428" w:hRule="atLeast"/>
        </w:trPr>
        <w:tc>
          <w:tcPr>
            <w:tcW w:w="1823" w:type="dxa"/>
            <w:vAlign w:val="top"/>
          </w:tcPr>
          <w:p>
            <w:pPr>
              <w:pStyle w:val="TableText"/>
              <w:ind w:left="85"/>
              <w:spacing w:before="94" w:line="221" w:lineRule="auto"/>
              <w:rPr>
                <w:sz w:val="25"/>
                <w:szCs w:val="25"/>
              </w:rPr>
            </w:pPr>
            <w:r>
              <w:rPr>
                <w:sz w:val="25"/>
                <w:szCs w:val="25"/>
                <w:spacing w:val="3"/>
              </w:rPr>
              <w:t>1.功能用例</w:t>
            </w:r>
          </w:p>
        </w:tc>
        <w:tc>
          <w:tcPr>
            <w:tcW w:w="6617" w:type="dxa"/>
            <w:vAlign w:val="top"/>
          </w:tcPr>
          <w:p>
            <w:pPr>
              <w:pStyle w:val="TableText"/>
              <w:ind w:left="82"/>
              <w:spacing w:before="94" w:line="220" w:lineRule="auto"/>
              <w:rPr>
                <w:sz w:val="25"/>
                <w:szCs w:val="25"/>
              </w:rPr>
            </w:pPr>
            <w:r>
              <w:rPr>
                <w:sz w:val="25"/>
                <w:szCs w:val="25"/>
                <w:spacing w:val="1"/>
              </w:rPr>
              <w:t>测评活动监控</w:t>
            </w:r>
          </w:p>
        </w:tc>
      </w:tr>
      <w:tr>
        <w:trPr>
          <w:trHeight w:val="438" w:hRule="atLeast"/>
        </w:trPr>
        <w:tc>
          <w:tcPr>
            <w:tcW w:w="1823" w:type="dxa"/>
            <w:vAlign w:val="top"/>
          </w:tcPr>
          <w:p>
            <w:pPr>
              <w:pStyle w:val="TableText"/>
              <w:ind w:left="85"/>
              <w:spacing w:before="106" w:line="221" w:lineRule="auto"/>
              <w:rPr>
                <w:sz w:val="25"/>
                <w:szCs w:val="25"/>
              </w:rPr>
            </w:pPr>
            <w:r>
              <w:rPr>
                <w:sz w:val="25"/>
                <w:szCs w:val="25"/>
                <w:spacing w:val="1"/>
              </w:rPr>
              <w:t>2.用例描述</w:t>
            </w:r>
          </w:p>
        </w:tc>
        <w:tc>
          <w:tcPr>
            <w:tcW w:w="6617" w:type="dxa"/>
            <w:vAlign w:val="top"/>
          </w:tcPr>
          <w:p>
            <w:pPr>
              <w:pStyle w:val="TableText"/>
              <w:ind w:left="82"/>
              <w:spacing w:before="106" w:line="220" w:lineRule="auto"/>
              <w:rPr>
                <w:sz w:val="25"/>
                <w:szCs w:val="25"/>
              </w:rPr>
            </w:pPr>
            <w:r>
              <w:rPr>
                <w:sz w:val="25"/>
                <w:szCs w:val="25"/>
              </w:rPr>
              <w:t>此用例规定企业对测评活动的监控</w:t>
            </w:r>
          </w:p>
        </w:tc>
      </w:tr>
      <w:tr>
        <w:trPr>
          <w:trHeight w:val="801" w:hRule="atLeast"/>
        </w:trPr>
        <w:tc>
          <w:tcPr>
            <w:tcW w:w="1823" w:type="dxa"/>
            <w:vAlign w:val="top"/>
          </w:tcPr>
          <w:p>
            <w:pPr>
              <w:pStyle w:val="TableText"/>
              <w:ind w:left="85"/>
              <w:spacing w:before="115" w:line="219" w:lineRule="auto"/>
              <w:rPr>
                <w:sz w:val="25"/>
                <w:szCs w:val="25"/>
              </w:rPr>
            </w:pPr>
            <w:r>
              <w:rPr>
                <w:sz w:val="25"/>
                <w:szCs w:val="25"/>
                <w:spacing w:val="1"/>
              </w:rPr>
              <w:t>3.基本事件流</w:t>
            </w:r>
          </w:p>
        </w:tc>
        <w:tc>
          <w:tcPr>
            <w:tcW w:w="6617" w:type="dxa"/>
            <w:vAlign w:val="top"/>
          </w:tcPr>
          <w:p>
            <w:pPr>
              <w:pStyle w:val="TableText"/>
              <w:ind w:left="82"/>
              <w:spacing w:before="118" w:line="220" w:lineRule="auto"/>
              <w:rPr>
                <w:sz w:val="25"/>
                <w:szCs w:val="25"/>
              </w:rPr>
            </w:pPr>
            <w:r>
              <w:rPr>
                <w:sz w:val="25"/>
                <w:szCs w:val="25"/>
                <w:spacing w:val="8"/>
              </w:rPr>
              <w:t>1.企业</w:t>
            </w:r>
            <w:r>
              <w:rPr>
                <w:sz w:val="25"/>
                <w:szCs w:val="25"/>
              </w:rPr>
              <w:t>HR</w:t>
            </w:r>
            <w:r>
              <w:rPr>
                <w:sz w:val="25"/>
                <w:szCs w:val="25"/>
                <w:spacing w:val="8"/>
              </w:rPr>
              <w:t>进入测评活动监控页面；</w:t>
            </w:r>
          </w:p>
          <w:p>
            <w:pPr>
              <w:pStyle w:val="TableText"/>
              <w:ind w:left="82"/>
              <w:spacing w:before="129" w:line="181" w:lineRule="auto"/>
              <w:rPr>
                <w:sz w:val="25"/>
                <w:szCs w:val="25"/>
              </w:rPr>
            </w:pPr>
            <w:r>
              <w:rPr>
                <w:sz w:val="25"/>
                <w:szCs w:val="25"/>
                <w:spacing w:val="5"/>
              </w:rPr>
              <w:t>2.企业</w:t>
            </w:r>
            <w:r>
              <w:rPr>
                <w:sz w:val="25"/>
                <w:szCs w:val="25"/>
              </w:rPr>
              <w:t>HR</w:t>
            </w:r>
            <w:r>
              <w:rPr>
                <w:sz w:val="25"/>
                <w:szCs w:val="25"/>
                <w:spacing w:val="5"/>
              </w:rPr>
              <w:t>选择测评活动，点击启动，选择启动版本；</w:t>
            </w:r>
          </w:p>
        </w:tc>
      </w:tr>
    </w:tbl>
    <w:p>
      <w:pPr>
        <w:ind w:left="5559"/>
        <w:spacing w:before="2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w:t>
      </w:r>
    </w:p>
    <w:p>
      <w:pPr>
        <w:spacing w:line="415" w:lineRule="auto"/>
        <w:rPr>
          <w:rFonts w:ascii="Arial"/>
          <w:sz w:val="21"/>
        </w:rPr>
      </w:pPr>
      <w:r/>
    </w:p>
    <w:p>
      <w:pPr>
        <w:spacing w:before="85" w:line="215" w:lineRule="auto"/>
        <w:rPr>
          <w:rFonts w:ascii="Arial" w:hAnsi="Arial" w:eastAsia="Arial" w:cs="Arial"/>
          <w:sz w:val="23"/>
          <w:szCs w:val="23"/>
        </w:rPr>
      </w:pPr>
      <w:r>
        <w:rPr>
          <w:rFonts w:ascii="SimHei" w:hAnsi="SimHei" w:eastAsia="SimHei" w:cs="SimHei"/>
          <w:sz w:val="26"/>
          <w:szCs w:val="26"/>
          <w:color w:val="B0B0B0"/>
          <w:spacing w:val="-5"/>
        </w:rPr>
        <w:t>中国知网</w:t>
      </w:r>
      <w:r>
        <w:rPr>
          <w:rFonts w:ascii="SimHei" w:hAnsi="SimHei" w:eastAsia="SimHei" w:cs="SimHei"/>
          <w:sz w:val="26"/>
          <w:szCs w:val="26"/>
          <w:color w:val="B0B0B0"/>
          <w:spacing w:val="35"/>
        </w:rPr>
        <w:t xml:space="preserve">  </w:t>
      </w:r>
      <w:hyperlink w:history="true" r:id="rId27">
        <w:r>
          <w:rPr>
            <w:rFonts w:ascii="Arial" w:hAnsi="Arial" w:eastAsia="Arial" w:cs="Arial"/>
            <w:sz w:val="23"/>
            <w:szCs w:val="23"/>
            <w:color w:val="B0B0B0"/>
            <w:spacing w:val="-5"/>
          </w:rPr>
          <w:t>https://       </w:t>
        </w:r>
        <w:r>
          <w:rPr>
            <w:rFonts w:ascii="Arial" w:hAnsi="Arial" w:eastAsia="Arial" w:cs="Arial"/>
            <w:sz w:val="23"/>
            <w:szCs w:val="23"/>
            <w:color w:val="B0B0B0"/>
            <w:spacing w:val="-6"/>
          </w:rPr>
          <w:t xml:space="preserve">       ki.net</w:t>
        </w:r>
      </w:hyperlink>
    </w:p>
    <w:p>
      <w:pPr>
        <w:spacing w:line="215" w:lineRule="auto"/>
        <w:sectPr>
          <w:headerReference w:type="default" r:id="rId26"/>
          <w:pgSz w:w="11940" w:h="16800"/>
          <w:pgMar w:top="903" w:right="1561" w:bottom="320" w:left="410" w:header="626" w:footer="0" w:gutter="0"/>
        </w:sectPr>
        <w:rPr>
          <w:rFonts w:ascii="Arial" w:hAnsi="Arial" w:eastAsia="Arial" w:cs="Arial"/>
          <w:sz w:val="23"/>
          <w:szCs w:val="23"/>
        </w:rPr>
      </w:pPr>
    </w:p>
    <w:p>
      <w:pPr>
        <w:spacing w:line="383" w:lineRule="auto"/>
        <w:rPr>
          <w:rFonts w:ascii="Arial"/>
          <w:sz w:val="21"/>
        </w:rPr>
      </w:pPr>
      <w:r/>
    </w:p>
    <w:p>
      <w:pPr>
        <w:pStyle w:val="BodyText"/>
        <w:ind w:left="4760"/>
        <w:spacing w:before="71" w:line="220" w:lineRule="auto"/>
        <w:rPr>
          <w:sz w:val="22"/>
          <w:szCs w:val="22"/>
        </w:rPr>
      </w:pPr>
      <w:r>
        <w:rPr>
          <w:sz w:val="22"/>
          <w:szCs w:val="22"/>
          <w:spacing w:val="9"/>
        </w:rPr>
        <w:t>(续上表)</w:t>
      </w:r>
    </w:p>
    <w:p>
      <w:pPr>
        <w:spacing w:line="31" w:lineRule="auto"/>
        <w:rPr>
          <w:rFonts w:ascii="Arial"/>
          <w:sz w:val="2"/>
        </w:rPr>
      </w:pPr>
      <w:r>
        <w:rPr>
          <w:rFonts w:ascii="Arial"/>
          <w:sz w:val="2"/>
        </w:rPr>
      </w:r>
    </w:p>
    <w:tbl>
      <w:tblPr>
        <w:tblStyle w:val="TableNormal"/>
        <w:tblW w:w="8469" w:type="dxa"/>
        <w:tblInd w:w="9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42"/>
        <w:gridCol w:w="6627"/>
      </w:tblGrid>
      <w:tr>
        <w:trPr>
          <w:trHeight w:val="2009" w:hRule="atLeast"/>
        </w:trPr>
        <w:tc>
          <w:tcPr>
            <w:tcW w:w="1842" w:type="dxa"/>
            <w:vAlign w:val="top"/>
          </w:tcPr>
          <w:p>
            <w:pPr>
              <w:pStyle w:val="TableText"/>
              <w:ind w:left="74"/>
              <w:spacing w:before="103" w:line="219" w:lineRule="auto"/>
              <w:rPr/>
            </w:pPr>
            <w:r>
              <w:rPr>
                <w:spacing w:val="1"/>
              </w:rPr>
              <w:t>3.基本事件流</w:t>
            </w:r>
          </w:p>
        </w:tc>
        <w:tc>
          <w:tcPr>
            <w:tcW w:w="6627" w:type="dxa"/>
            <w:vAlign w:val="top"/>
          </w:tcPr>
          <w:p>
            <w:pPr>
              <w:pStyle w:val="TableText"/>
              <w:ind w:left="103" w:right="1113"/>
              <w:spacing w:before="115" w:line="267" w:lineRule="auto"/>
              <w:rPr/>
            </w:pPr>
            <w:r>
              <w:rPr>
                <w:spacing w:val="5"/>
              </w:rPr>
              <w:t>3.进入二维码生成页面，生成一定数量的二维码；</w:t>
            </w:r>
            <w:r>
              <w:rPr>
                <w:spacing w:val="4"/>
              </w:rPr>
              <w:t xml:space="preserve"> </w:t>
            </w:r>
            <w:r>
              <w:rPr>
                <w:spacing w:val="6"/>
              </w:rPr>
              <w:t>4.点击打印二维码，可打印出活动二维码；</w:t>
            </w:r>
          </w:p>
          <w:p>
            <w:pPr>
              <w:pStyle w:val="TableText"/>
              <w:ind w:left="103"/>
              <w:spacing w:before="115" w:line="220" w:lineRule="auto"/>
              <w:rPr/>
            </w:pPr>
            <w:r>
              <w:rPr>
                <w:spacing w:val="8"/>
              </w:rPr>
              <w:t>5.测评人扫码答题，点击提交；</w:t>
            </w:r>
          </w:p>
          <w:p>
            <w:pPr>
              <w:pStyle w:val="TableText"/>
              <w:ind w:left="103"/>
              <w:spacing w:before="133" w:line="219" w:lineRule="auto"/>
              <w:rPr/>
            </w:pPr>
            <w:r>
              <w:rPr>
                <w:spacing w:val="5"/>
              </w:rPr>
              <w:t>6.企业</w:t>
            </w:r>
            <w:r>
              <w:rPr/>
              <w:t>HR</w:t>
            </w:r>
            <w:r>
              <w:rPr>
                <w:spacing w:val="5"/>
              </w:rPr>
              <w:t>查看测评进度，选择追加或作废二维码；</w:t>
            </w:r>
          </w:p>
          <w:p>
            <w:pPr>
              <w:pStyle w:val="TableText"/>
              <w:ind w:left="103"/>
              <w:spacing w:before="114" w:line="196" w:lineRule="auto"/>
              <w:rPr/>
            </w:pPr>
            <w:r>
              <w:rPr/>
              <w:t>7.企业HR点击完结，结束此场测评活动。</w:t>
            </w:r>
          </w:p>
        </w:tc>
      </w:tr>
      <w:tr>
        <w:trPr>
          <w:trHeight w:val="478" w:hRule="atLeast"/>
        </w:trPr>
        <w:tc>
          <w:tcPr>
            <w:tcW w:w="1842" w:type="dxa"/>
            <w:vAlign w:val="top"/>
          </w:tcPr>
          <w:p>
            <w:pPr>
              <w:pStyle w:val="TableText"/>
              <w:ind w:left="74"/>
              <w:spacing w:before="126" w:line="219" w:lineRule="auto"/>
              <w:rPr/>
            </w:pPr>
            <w:r>
              <w:rPr>
                <w:spacing w:val="-2"/>
              </w:rPr>
              <w:t>4.扩展事件流</w:t>
            </w:r>
          </w:p>
        </w:tc>
        <w:tc>
          <w:tcPr>
            <w:tcW w:w="6627" w:type="dxa"/>
            <w:vAlign w:val="top"/>
          </w:tcPr>
          <w:p>
            <w:pPr>
              <w:pStyle w:val="TableText"/>
              <w:ind w:left="103"/>
              <w:spacing w:before="124" w:line="219" w:lineRule="auto"/>
              <w:rPr/>
            </w:pPr>
            <w:r>
              <w:rPr/>
              <w:t>步骤5中参评人答题提交时，未答完会有提示语。</w:t>
            </w:r>
          </w:p>
        </w:tc>
      </w:tr>
      <w:tr>
        <w:trPr>
          <w:trHeight w:val="429" w:hRule="atLeast"/>
        </w:trPr>
        <w:tc>
          <w:tcPr>
            <w:tcW w:w="1842" w:type="dxa"/>
            <w:vAlign w:val="top"/>
          </w:tcPr>
          <w:p>
            <w:pPr>
              <w:pStyle w:val="TableText"/>
              <w:ind w:left="74"/>
              <w:spacing w:before="108" w:line="219" w:lineRule="auto"/>
              <w:rPr/>
            </w:pPr>
            <w:r>
              <w:rPr>
                <w:spacing w:val="1"/>
              </w:rPr>
              <w:t>5.前置条件</w:t>
            </w:r>
          </w:p>
        </w:tc>
        <w:tc>
          <w:tcPr>
            <w:tcW w:w="6627" w:type="dxa"/>
            <w:vAlign w:val="top"/>
          </w:tcPr>
          <w:p>
            <w:pPr>
              <w:pStyle w:val="TableText"/>
              <w:ind w:left="103"/>
              <w:spacing w:before="108" w:line="219" w:lineRule="auto"/>
              <w:rPr/>
            </w:pPr>
            <w:r>
              <w:rPr>
                <w:spacing w:val="-1"/>
              </w:rPr>
              <w:t>该用户有权限操作节点，且已成功登录系统。</w:t>
            </w:r>
          </w:p>
        </w:tc>
      </w:tr>
      <w:tr>
        <w:trPr>
          <w:trHeight w:val="464" w:hRule="atLeast"/>
        </w:trPr>
        <w:tc>
          <w:tcPr>
            <w:tcW w:w="1842" w:type="dxa"/>
            <w:vAlign w:val="top"/>
          </w:tcPr>
          <w:p>
            <w:pPr>
              <w:pStyle w:val="TableText"/>
              <w:ind w:left="74"/>
              <w:spacing w:before="119" w:line="219" w:lineRule="auto"/>
              <w:rPr/>
            </w:pPr>
            <w:r>
              <w:rPr>
                <w:spacing w:val="1"/>
              </w:rPr>
              <w:t>6.后置条件</w:t>
            </w:r>
          </w:p>
        </w:tc>
        <w:tc>
          <w:tcPr>
            <w:tcW w:w="6627" w:type="dxa"/>
            <w:vAlign w:val="top"/>
          </w:tcPr>
          <w:p>
            <w:pPr>
              <w:pStyle w:val="TableText"/>
              <w:ind w:left="103"/>
              <w:spacing w:before="119" w:line="219" w:lineRule="auto"/>
              <w:rPr/>
            </w:pPr>
            <w:r>
              <w:rPr>
                <w:spacing w:val="-1"/>
              </w:rPr>
              <w:t>可以进行后续相关功能的操作。</w:t>
            </w:r>
          </w:p>
        </w:tc>
      </w:tr>
    </w:tbl>
    <w:p>
      <w:pPr>
        <w:spacing w:line="274" w:lineRule="auto"/>
        <w:rPr>
          <w:rFonts w:ascii="Arial"/>
          <w:sz w:val="21"/>
        </w:rPr>
      </w:pPr>
      <w:r/>
    </w:p>
    <w:p>
      <w:pPr>
        <w:ind w:left="952"/>
        <w:spacing w:before="84" w:line="227" w:lineRule="auto"/>
        <w:outlineLvl w:val="3"/>
        <w:rPr>
          <w:rFonts w:ascii="SimHei" w:hAnsi="SimHei" w:eastAsia="SimHei" w:cs="SimHei"/>
          <w:sz w:val="26"/>
          <w:szCs w:val="26"/>
        </w:rPr>
      </w:pPr>
      <w:r>
        <w:rPr>
          <w:rFonts w:ascii="KaiTi" w:hAnsi="KaiTi" w:eastAsia="KaiTi" w:cs="KaiTi"/>
          <w:sz w:val="26"/>
          <w:szCs w:val="26"/>
          <w:b/>
          <w:bCs/>
          <w:spacing w:val="-20"/>
        </w:rPr>
        <w:t>3.2.5</w:t>
      </w:r>
      <w:r>
        <w:rPr>
          <w:rFonts w:ascii="KaiTi" w:hAnsi="KaiTi" w:eastAsia="KaiTi" w:cs="KaiTi"/>
          <w:sz w:val="26"/>
          <w:szCs w:val="26"/>
          <w:spacing w:val="-20"/>
        </w:rPr>
        <w:t xml:space="preserve">   </w:t>
      </w:r>
      <w:r>
        <w:rPr>
          <w:rFonts w:ascii="KaiTi" w:hAnsi="KaiTi" w:eastAsia="KaiTi" w:cs="KaiTi"/>
          <w:sz w:val="26"/>
          <w:szCs w:val="26"/>
          <w:b/>
          <w:bCs/>
          <w:spacing w:val="-20"/>
        </w:rPr>
        <w:t>测</w:t>
      </w:r>
      <w:r>
        <w:rPr>
          <w:rFonts w:ascii="SimHei" w:hAnsi="SimHei" w:eastAsia="SimHei" w:cs="SimHei"/>
          <w:sz w:val="26"/>
          <w:szCs w:val="26"/>
          <w:b/>
          <w:bCs/>
          <w:spacing w:val="-20"/>
        </w:rPr>
        <w:t>评报告管理</w:t>
      </w:r>
    </w:p>
    <w:p>
      <w:pPr>
        <w:spacing w:line="293" w:lineRule="auto"/>
        <w:rPr>
          <w:rFonts w:ascii="Arial"/>
          <w:sz w:val="21"/>
        </w:rPr>
      </w:pPr>
      <w:r/>
    </w:p>
    <w:p>
      <w:pPr>
        <w:pStyle w:val="BodyText"/>
        <w:ind w:left="949" w:right="249" w:firstLine="490"/>
        <w:spacing w:before="78" w:line="308" w:lineRule="auto"/>
        <w:jc w:val="both"/>
        <w:rPr/>
      </w:pPr>
      <w:r>
        <w:rPr>
          <w:spacing w:val="7"/>
        </w:rPr>
        <w:t>测评报告向企业展示一场测评活动的分数结果(民主测评)或者选项比重(调</w:t>
      </w:r>
      <w:r>
        <w:rPr>
          <w:spacing w:val="10"/>
        </w:rPr>
        <w:t xml:space="preserve"> </w:t>
      </w:r>
      <w:r>
        <w:rPr>
          <w:spacing w:val="10"/>
        </w:rPr>
        <w:t>查问卷),这也是系统中重要的一部分，报告可从多个角度和多种维度对测评结</w:t>
      </w:r>
      <w:r>
        <w:rPr>
          <w:spacing w:val="3"/>
        </w:rPr>
        <w:t xml:space="preserve"> </w:t>
      </w:r>
      <w:r>
        <w:rPr>
          <w:spacing w:val="3"/>
        </w:rPr>
        <w:t>果进行分析，对测评数据通过横向对比和纵向分析进行展示；企业可根据测评对</w:t>
      </w:r>
      <w:r>
        <w:rPr>
          <w:spacing w:val="4"/>
        </w:rPr>
        <w:t xml:space="preserve"> </w:t>
      </w:r>
      <w:r>
        <w:rPr>
          <w:spacing w:val="4"/>
        </w:rPr>
        <w:t>象筛选测评报告，也可以按照测评活动查询测评报告</w:t>
      </w:r>
      <w:r>
        <w:rPr>
          <w:spacing w:val="3"/>
        </w:rPr>
        <w:t>。测评报告包含当前测评活</w:t>
      </w:r>
      <w:r>
        <w:rPr/>
        <w:t xml:space="preserve"> </w:t>
      </w:r>
      <w:r>
        <w:rPr>
          <w:spacing w:val="3"/>
        </w:rPr>
        <w:t>动的详细信息、分组权重、测评详情和二维码答题详情四部分，每部分信息都支</w:t>
      </w:r>
      <w:r>
        <w:rPr>
          <w:spacing w:val="7"/>
        </w:rPr>
        <w:t xml:space="preserve"> </w:t>
      </w:r>
      <w:r>
        <w:rPr>
          <w:spacing w:val="3"/>
        </w:rPr>
        <w:t>持单独下载，也支持全部下载。测评结果通过表格和图形的形式更直观和清晰的</w:t>
      </w:r>
      <w:r>
        <w:rPr>
          <w:spacing w:val="12"/>
        </w:rPr>
        <w:t xml:space="preserve"> </w:t>
      </w:r>
      <w:r>
        <w:rPr>
          <w:spacing w:val="3"/>
        </w:rPr>
        <w:t>提供给企业参考，通过多维度计算和对比，使得测评结果更具有真实性。测评报</w:t>
      </w:r>
      <w:r>
        <w:rPr>
          <w:spacing w:val="5"/>
        </w:rPr>
        <w:t xml:space="preserve"> </w:t>
      </w:r>
      <w:r>
        <w:rPr>
          <w:spacing w:val="3"/>
        </w:rPr>
        <w:t>告支持分享，为保证报告的保密性，通常在分享时会</w:t>
      </w:r>
      <w:r>
        <w:rPr>
          <w:spacing w:val="2"/>
        </w:rPr>
        <w:t>设置一个生效时长，超过时</w:t>
      </w:r>
      <w:r>
        <w:rPr/>
        <w:t xml:space="preserve"> </w:t>
      </w:r>
      <w:r>
        <w:rPr>
          <w:spacing w:val="5"/>
        </w:rPr>
        <w:t>间分享页面会自动失效。测评报告用例图如图3-6所示：</w:t>
      </w:r>
    </w:p>
    <w:p>
      <w:pPr>
        <w:pStyle w:val="BodyText"/>
        <w:ind w:firstLine="1100"/>
        <w:spacing w:before="208" w:line="4890" w:lineRule="exact"/>
        <w:rPr/>
      </w:pPr>
      <w:r>
        <w:rPr>
          <w:position w:val="-97"/>
        </w:rPr>
        <w:pict>
          <v:group id="_x0000_s66" style="mso-position-vertical-relative:line;mso-position-horizontal-relative:char;width:407.55pt;height:244.5pt;" filled="false" stroked="false" coordsize="8150,4890" coordorigin="0,0">
            <v:shape id="_x0000_s68" style="position:absolute;left:0;top:0;width:8150;height:4890;" filled="false" stroked="false" type="#_x0000_t75">
              <v:imagedata o:title="" r:id="rId29"/>
            </v:shape>
            <v:shape id="_x0000_s70" style="position:absolute;left:9;top:583;width:7362;height:3307;" filled="false" stroked="false" type="#_x0000_t202">
              <v:fill on="false"/>
              <v:stroke on="false"/>
              <v:path/>
              <v:imagedata o:title=""/>
              <o:lock v:ext="edit" aspectratio="false"/>
              <v:textbox inset="0mm,0mm,0mm,0mm">
                <w:txbxContent>
                  <w:p>
                    <w:pPr>
                      <w:ind w:right="20"/>
                      <w:spacing w:before="20" w:line="258" w:lineRule="exact"/>
                      <w:jc w:val="right"/>
                      <w:rPr>
                        <w:rFonts w:ascii="SimHei" w:hAnsi="SimHei" w:eastAsia="SimHei" w:cs="SimHei"/>
                        <w:sz w:val="19"/>
                        <w:szCs w:val="19"/>
                      </w:rPr>
                    </w:pPr>
                    <w:r>
                      <w:rPr>
                        <w:rFonts w:ascii="SimHei" w:hAnsi="SimHei" w:eastAsia="SimHei" w:cs="SimHei"/>
                        <w:sz w:val="19"/>
                        <w:szCs w:val="19"/>
                        <w:spacing w:val="3"/>
                        <w:position w:val="1"/>
                      </w:rPr>
                      <w:t>登录</w:t>
                    </w:r>
                    <w:r>
                      <w:rPr>
                        <w:rFonts w:ascii="SimHei" w:hAnsi="SimHei" w:eastAsia="SimHei" w:cs="SimHei"/>
                        <w:sz w:val="19"/>
                        <w:szCs w:val="19"/>
                        <w:spacing w:val="3"/>
                        <w:position w:val="1"/>
                      </w:rPr>
                      <w:t xml:space="preserve">      </w:t>
                    </w:r>
                    <w:r>
                      <w:rPr>
                        <w:rFonts w:ascii="SimSun" w:hAnsi="SimSun" w:eastAsia="SimSun" w:cs="SimSun"/>
                        <w:sz w:val="19"/>
                        <w:szCs w:val="19"/>
                        <w:spacing w:val="3"/>
                        <w:position w:val="1"/>
                      </w:rPr>
                      <w:t>《</w:t>
                    </w:r>
                    <w:r>
                      <w:rPr>
                        <w:rFonts w:ascii="Arial" w:hAnsi="Arial" w:eastAsia="Arial" w:cs="Arial"/>
                        <w:sz w:val="19"/>
                        <w:szCs w:val="19"/>
                        <w:position w:val="1"/>
                      </w:rPr>
                      <w:t>extend</w:t>
                    </w:r>
                    <w:r>
                      <w:rPr>
                        <w:rFonts w:ascii="SimSun" w:hAnsi="SimSun" w:eastAsia="SimSun" w:cs="SimSun"/>
                        <w:sz w:val="19"/>
                        <w:szCs w:val="19"/>
                        <w:spacing w:val="3"/>
                        <w:position w:val="1"/>
                      </w:rPr>
                      <w:t>》</w:t>
                    </w:r>
                    <w:r>
                      <w:rPr>
                        <w:rFonts w:ascii="Arial" w:hAnsi="Arial" w:eastAsia="Arial" w:cs="Arial"/>
                        <w:sz w:val="19"/>
                        <w:szCs w:val="19"/>
                        <w:spacing w:val="3"/>
                        <w:position w:val="1"/>
                      </w:rPr>
                      <w:t>-</w:t>
                    </w:r>
                    <w:r>
                      <w:rPr>
                        <w:rFonts w:ascii="Arial" w:hAnsi="Arial" w:eastAsia="Arial" w:cs="Arial"/>
                        <w:sz w:val="19"/>
                        <w:szCs w:val="19"/>
                        <w:spacing w:val="4"/>
                        <w:position w:val="1"/>
                      </w:rPr>
                      <w:t xml:space="preserve">          </w:t>
                    </w:r>
                    <w:r>
                      <w:rPr>
                        <w:rFonts w:ascii="SimHei" w:hAnsi="SimHei" w:eastAsia="SimHei" w:cs="SimHei"/>
                        <w:sz w:val="19"/>
                        <w:szCs w:val="19"/>
                        <w:spacing w:val="3"/>
                        <w:position w:val="1"/>
                      </w:rPr>
                      <w:t>找回密码</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3679"/>
                      <w:spacing w:before="62" w:line="222" w:lineRule="auto"/>
                      <w:rPr>
                        <w:rFonts w:ascii="SimHei" w:hAnsi="SimHei" w:eastAsia="SimHei" w:cs="SimHei"/>
                        <w:sz w:val="19"/>
                        <w:szCs w:val="19"/>
                      </w:rPr>
                    </w:pPr>
                    <w:r>
                      <w:rPr>
                        <w:rFonts w:ascii="SimHei" w:hAnsi="SimHei" w:eastAsia="SimHei" w:cs="SimHei"/>
                        <w:sz w:val="19"/>
                        <w:szCs w:val="19"/>
                        <w:spacing w:val="8"/>
                      </w:rPr>
                      <w:t>查看测评结果</w:t>
                    </w:r>
                  </w:p>
                  <w:p>
                    <w:pPr>
                      <w:ind w:left="20"/>
                      <w:spacing w:before="171" w:line="221" w:lineRule="auto"/>
                      <w:rPr>
                        <w:rFonts w:ascii="SimHei" w:hAnsi="SimHei" w:eastAsia="SimHei" w:cs="SimHei"/>
                        <w:sz w:val="19"/>
                        <w:szCs w:val="19"/>
                      </w:rPr>
                    </w:pPr>
                    <w:r>
                      <w:rPr>
                        <w:rFonts w:ascii="SimHei" w:hAnsi="SimHei" w:eastAsia="SimHei" w:cs="SimHei"/>
                        <w:sz w:val="19"/>
                        <w:szCs w:val="19"/>
                        <w:spacing w:val="-2"/>
                      </w:rPr>
                      <w:t>集团管理员</w:t>
                    </w:r>
                  </w:p>
                  <w:p>
                    <w:pPr>
                      <w:ind w:left="3679"/>
                      <w:spacing w:before="189" w:line="294" w:lineRule="exact"/>
                      <w:rPr>
                        <w:rFonts w:ascii="SimSun" w:hAnsi="SimSun" w:eastAsia="SimSun" w:cs="SimSun"/>
                        <w:sz w:val="19"/>
                        <w:szCs w:val="19"/>
                      </w:rPr>
                    </w:pPr>
                    <w:r>
                      <w:rPr>
                        <w:rFonts w:ascii="SimHei" w:hAnsi="SimHei" w:eastAsia="SimHei" w:cs="SimHei"/>
                        <w:sz w:val="19"/>
                        <w:szCs w:val="19"/>
                        <w:spacing w:val="-4"/>
                        <w:position w:val="1"/>
                      </w:rPr>
                      <w:t>查看测评分析图</w:t>
                    </w:r>
                    <w:r>
                      <w:rPr>
                        <w:rFonts w:ascii="SimHei" w:hAnsi="SimHei" w:eastAsia="SimHei" w:cs="SimHei"/>
                        <w:sz w:val="19"/>
                        <w:szCs w:val="19"/>
                        <w:spacing w:val="-4"/>
                        <w:position w:val="1"/>
                      </w:rPr>
                      <w:t xml:space="preserve"> </w:t>
                    </w:r>
                    <w:r>
                      <w:rPr>
                        <w:rFonts w:ascii="Arial" w:hAnsi="Arial" w:eastAsia="Arial" w:cs="Arial"/>
                        <w:sz w:val="19"/>
                        <w:szCs w:val="19"/>
                        <w:spacing w:val="-4"/>
                        <w:position w:val="3"/>
                      </w:rPr>
                      <w:t>)&lt;</w:t>
                    </w:r>
                    <w:r>
                      <w:rPr>
                        <w:rFonts w:ascii="SimSun" w:hAnsi="SimSun" w:eastAsia="SimSun" w:cs="SimSun"/>
                        <w:sz w:val="19"/>
                        <w:szCs w:val="19"/>
                        <w:spacing w:val="-4"/>
                        <w:position w:val="3"/>
                      </w:rPr>
                      <w:t>《</w:t>
                    </w:r>
                    <w:r>
                      <w:rPr>
                        <w:rFonts w:ascii="Arial" w:hAnsi="Arial" w:eastAsia="Arial" w:cs="Arial"/>
                        <w:sz w:val="19"/>
                        <w:szCs w:val="19"/>
                        <w:spacing w:val="-4"/>
                        <w:position w:val="3"/>
                      </w:rPr>
                      <w:t>extend</w:t>
                    </w:r>
                    <w:r>
                      <w:rPr>
                        <w:rFonts w:ascii="SimSun" w:hAnsi="SimSun" w:eastAsia="SimSun" w:cs="SimSun"/>
                        <w:sz w:val="19"/>
                        <w:szCs w:val="19"/>
                        <w:spacing w:val="-4"/>
                        <w:position w:val="3"/>
                      </w:rPr>
                      <w:t>》</w:t>
                    </w:r>
                  </w:p>
                  <w:p>
                    <w:pPr>
                      <w:spacing w:line="304" w:lineRule="auto"/>
                      <w:rPr>
                        <w:rFonts w:ascii="Arial"/>
                        <w:sz w:val="21"/>
                      </w:rPr>
                    </w:pPr>
                    <w:r/>
                  </w:p>
                  <w:p>
                    <w:pPr>
                      <w:spacing w:line="305" w:lineRule="auto"/>
                      <w:rPr>
                        <w:rFonts w:ascii="Arial"/>
                        <w:sz w:val="21"/>
                      </w:rPr>
                    </w:pPr>
                    <w:r/>
                  </w:p>
                  <w:p>
                    <w:pPr>
                      <w:ind w:left="3679"/>
                      <w:spacing w:before="56" w:line="222" w:lineRule="auto"/>
                      <w:rPr>
                        <w:rFonts w:ascii="SimHei" w:hAnsi="SimHei" w:eastAsia="SimHei" w:cs="SimHei"/>
                        <w:sz w:val="17"/>
                        <w:szCs w:val="17"/>
                      </w:rPr>
                    </w:pPr>
                    <w:r>
                      <w:rPr>
                        <w:rFonts w:ascii="SimHei" w:hAnsi="SimHei" w:eastAsia="SimHei" w:cs="SimHei"/>
                        <w:sz w:val="17"/>
                        <w:szCs w:val="17"/>
                        <w:spacing w:val="16"/>
                      </w:rPr>
                      <w:t>分享测评报告</w:t>
                    </w:r>
                  </w:p>
                  <w:p>
                    <w:pPr>
                      <w:ind w:left="279"/>
                      <w:spacing w:before="18" w:line="223" w:lineRule="auto"/>
                      <w:rPr>
                        <w:rFonts w:ascii="SimHei" w:hAnsi="SimHei" w:eastAsia="SimHei" w:cs="SimHei"/>
                        <w:sz w:val="19"/>
                        <w:szCs w:val="19"/>
                      </w:rPr>
                    </w:pPr>
                    <w:r>
                      <w:rPr>
                        <w:rFonts w:ascii="SimHei" w:hAnsi="SimHei" w:eastAsia="SimHei" w:cs="SimHei"/>
                        <w:sz w:val="19"/>
                        <w:szCs w:val="19"/>
                        <w:spacing w:val="9"/>
                      </w:rPr>
                      <w:t>用户</w:t>
                    </w:r>
                  </w:p>
                </w:txbxContent>
              </v:textbox>
            </v:shape>
            <v:shape id="_x0000_s72" style="position:absolute;left:6509;top:2456;width:1366;height:21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7"/>
                        <w:szCs w:val="17"/>
                      </w:rPr>
                    </w:pPr>
                    <w:r>
                      <w:rPr>
                        <w:rFonts w:ascii="SimHei" w:hAnsi="SimHei" w:eastAsia="SimHei" w:cs="SimHei"/>
                        <w:sz w:val="17"/>
                        <w:szCs w:val="17"/>
                        <w:spacing w:val="19"/>
                      </w:rPr>
                      <w:t>导出测评分析图</w:t>
                    </w:r>
                  </w:p>
                </w:txbxContent>
              </v:textbox>
            </v:shape>
            <v:shape id="_x0000_s74" style="position:absolute;left:6399;top:1586;width:1160;height:21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7"/>
                        <w:szCs w:val="17"/>
                      </w:rPr>
                    </w:pPr>
                    <w:r>
                      <w:rPr>
                        <w:rFonts w:ascii="SimHei" w:hAnsi="SimHei" w:eastAsia="SimHei" w:cs="SimHei"/>
                        <w:sz w:val="17"/>
                        <w:szCs w:val="17"/>
                        <w:spacing w:val="16"/>
                      </w:rPr>
                      <w:t>导出测评结果</w:t>
                    </w:r>
                  </w:p>
                </w:txbxContent>
              </v:textbox>
            </v:shape>
          </v:group>
        </w:pict>
      </w:r>
    </w:p>
    <w:p>
      <w:pPr>
        <w:ind w:left="4122"/>
        <w:spacing w:before="180" w:line="223" w:lineRule="auto"/>
        <w:rPr>
          <w:rFonts w:ascii="KaiTi" w:hAnsi="KaiTi" w:eastAsia="KaiTi" w:cs="KaiTi"/>
          <w:sz w:val="20"/>
          <w:szCs w:val="20"/>
        </w:rPr>
      </w:pPr>
      <w:r>
        <w:rPr>
          <w:rFonts w:ascii="KaiTi" w:hAnsi="KaiTi" w:eastAsia="KaiTi" w:cs="KaiTi"/>
          <w:sz w:val="20"/>
          <w:szCs w:val="20"/>
          <w:b/>
          <w:bCs/>
          <w:spacing w:val="20"/>
        </w:rPr>
        <w:t>图3-6测评报告用例图</w:t>
      </w:r>
    </w:p>
    <w:p>
      <w:pPr>
        <w:ind w:left="5079"/>
        <w:spacing w:before="178" w:line="259" w:lineRule="exact"/>
        <w:rPr>
          <w:rFonts w:ascii="Arial" w:hAnsi="Arial" w:eastAsia="Arial" w:cs="Arial"/>
          <w:sz w:val="19"/>
          <w:szCs w:val="19"/>
        </w:rPr>
      </w:pPr>
      <w:r>
        <w:rPr>
          <w:rFonts w:ascii="Arial" w:hAnsi="Arial" w:eastAsia="Arial" w:cs="Arial"/>
          <w:sz w:val="19"/>
          <w:szCs w:val="19"/>
          <w:spacing w:val="-2"/>
          <w:position w:val="1"/>
        </w:rPr>
        <w:t>23</w:t>
      </w:r>
    </w:p>
    <w:p>
      <w:pPr>
        <w:spacing w:line="387" w:lineRule="auto"/>
        <w:rPr>
          <w:rFonts w:ascii="Arial"/>
          <w:sz w:val="21"/>
        </w:rPr>
      </w:pPr>
      <w:r/>
    </w:p>
    <w:p>
      <w:pPr>
        <w:spacing w:before="82" w:line="331" w:lineRule="exact"/>
        <w:rPr>
          <w:rFonts w:ascii="Arial" w:hAnsi="Arial" w:eastAsia="Arial" w:cs="Arial"/>
          <w:sz w:val="25"/>
          <w:szCs w:val="25"/>
        </w:rPr>
      </w:pPr>
      <w:r>
        <w:rPr>
          <w:rFonts w:ascii="SimHei" w:hAnsi="SimHei" w:eastAsia="SimHei" w:cs="SimHei"/>
          <w:sz w:val="25"/>
          <w:szCs w:val="25"/>
          <w:color w:val="B0B0B0"/>
          <w:spacing w:val="-7"/>
          <w:position w:val="2"/>
        </w:rPr>
        <w:t>中国知网</w:t>
      </w:r>
      <w:r>
        <w:rPr>
          <w:rFonts w:ascii="SimHei" w:hAnsi="SimHei" w:eastAsia="SimHei" w:cs="SimHei"/>
          <w:sz w:val="25"/>
          <w:szCs w:val="25"/>
          <w:color w:val="B0B0B0"/>
          <w:spacing w:val="37"/>
          <w:position w:val="2"/>
        </w:rPr>
        <w:t xml:space="preserve">  </w:t>
      </w:r>
      <w:hyperlink w:history="true" r:id="rId11">
        <w:r>
          <w:rPr>
            <w:rFonts w:ascii="Arial" w:hAnsi="Arial" w:eastAsia="Arial" w:cs="Arial"/>
            <w:sz w:val="25"/>
            <w:szCs w:val="25"/>
            <w:color w:val="B0B0B0"/>
            <w:spacing w:val="-7"/>
            <w:position w:val="2"/>
          </w:rPr>
          <w:t>https://www.cnki.net</w:t>
        </w:r>
      </w:hyperlink>
    </w:p>
    <w:p>
      <w:pPr>
        <w:spacing w:line="331" w:lineRule="exact"/>
        <w:sectPr>
          <w:headerReference w:type="default" r:id="rId28"/>
          <w:pgSz w:w="11940" w:h="16800"/>
          <w:pgMar w:top="902" w:right="1791" w:bottom="318" w:left="410" w:header="625" w:footer="0" w:gutter="0"/>
        </w:sectPr>
        <w:rPr>
          <w:rFonts w:ascii="Arial" w:hAnsi="Arial" w:eastAsia="Arial" w:cs="Arial"/>
          <w:sz w:val="25"/>
          <w:szCs w:val="25"/>
        </w:rPr>
      </w:pPr>
    </w:p>
    <w:p>
      <w:pPr>
        <w:spacing w:line="363" w:lineRule="auto"/>
        <w:rPr>
          <w:rFonts w:ascii="Arial"/>
          <w:sz w:val="21"/>
        </w:rPr>
      </w:pPr>
      <w:r/>
    </w:p>
    <w:p>
      <w:pPr>
        <w:pStyle w:val="BodyText"/>
        <w:ind w:left="1509"/>
        <w:spacing w:before="78" w:line="219" w:lineRule="auto"/>
        <w:rPr/>
      </w:pPr>
      <w:r>
        <w:rPr>
          <w:spacing w:val="25"/>
        </w:rPr>
        <w:t>(1)分组权重</w:t>
      </w:r>
    </w:p>
    <w:p>
      <w:pPr>
        <w:pStyle w:val="BodyText"/>
        <w:ind w:left="1389" w:firstLine="500"/>
        <w:spacing w:before="114" w:line="308" w:lineRule="auto"/>
        <w:jc w:val="both"/>
        <w:rPr/>
      </w:pPr>
      <w:r>
        <w:rPr>
          <w:spacing w:val="5"/>
        </w:rPr>
        <w:t>分组权重部分主要是展示测评活动对应的权重信息，以测评对象、测评表、</w:t>
      </w:r>
      <w:r>
        <w:rPr>
          <w:spacing w:val="3"/>
        </w:rPr>
        <w:t xml:space="preserve"> </w:t>
      </w:r>
      <w:r>
        <w:rPr>
          <w:spacing w:val="3"/>
        </w:rPr>
        <w:t>测评主体、测评权重的上下级映射方式展示，测评报告以测评表和测评分</w:t>
      </w:r>
      <w:r>
        <w:rPr>
          <w:spacing w:val="2"/>
        </w:rPr>
        <w:t>组为一</w:t>
      </w:r>
      <w:r>
        <w:rPr/>
        <w:t xml:space="preserve"> </w:t>
      </w:r>
      <w:r>
        <w:rPr>
          <w:spacing w:val="10"/>
        </w:rPr>
        <w:t>组查询条件，分组权重仅展示当前组别的主体权重，无权重时</w:t>
      </w:r>
      <w:r>
        <w:rPr>
          <w:spacing w:val="9"/>
        </w:rPr>
        <w:t>权重置为0,这部</w:t>
      </w:r>
      <w:r>
        <w:rPr/>
        <w:t xml:space="preserve"> </w:t>
      </w:r>
      <w:r>
        <w:rPr>
          <w:spacing w:val="5"/>
        </w:rPr>
        <w:t>分无需操作，为测评详情提供数据参考。</w:t>
      </w:r>
    </w:p>
    <w:p>
      <w:pPr>
        <w:pStyle w:val="BodyText"/>
        <w:ind w:left="1509"/>
        <w:spacing w:line="220" w:lineRule="auto"/>
        <w:rPr/>
      </w:pPr>
      <w:r>
        <w:rPr>
          <w:spacing w:val="25"/>
        </w:rPr>
        <w:t>(2)测评详情</w:t>
      </w:r>
    </w:p>
    <w:p>
      <w:pPr>
        <w:pStyle w:val="BodyText"/>
        <w:ind w:left="1389" w:firstLine="500"/>
        <w:spacing w:before="124" w:line="308" w:lineRule="auto"/>
        <w:jc w:val="both"/>
        <w:rPr/>
      </w:pPr>
      <w:r>
        <w:rPr>
          <w:spacing w:val="3"/>
        </w:rPr>
        <w:t>测评详情主要包含各组的答题详情，主要分为两个部分：表格和图形。表格</w:t>
      </w:r>
      <w:r>
        <w:rPr/>
        <w:t xml:space="preserve"> </w:t>
      </w:r>
      <w:r>
        <w:rPr>
          <w:spacing w:val="3"/>
        </w:rPr>
        <w:t>部分是把不同指标按照题型区分为多个表格展示，多选题和单选无</w:t>
      </w:r>
      <w:r>
        <w:rPr>
          <w:spacing w:val="2"/>
        </w:rPr>
        <w:t>分值题在表格</w:t>
      </w:r>
      <w:r>
        <w:rPr/>
        <w:t xml:space="preserve"> </w:t>
      </w:r>
      <w:r>
        <w:rPr>
          <w:spacing w:val="3"/>
        </w:rPr>
        <w:t>中显示为当前选项占此次测评问卷中所有答案的百分比，简答题直接显示简答内</w:t>
      </w:r>
      <w:r>
        <w:rPr>
          <w:spacing w:val="17"/>
        </w:rPr>
        <w:t xml:space="preserve"> </w:t>
      </w:r>
      <w:r>
        <w:rPr>
          <w:rFonts w:ascii="SimHei" w:hAnsi="SimHei" w:eastAsia="SimHei" w:cs="SimHei"/>
          <w:spacing w:val="3"/>
        </w:rPr>
        <w:t>容、</w:t>
      </w:r>
      <w:r>
        <w:rPr>
          <w:spacing w:val="3"/>
        </w:rPr>
        <w:t>单选有分值题、评星题、打分题三种需要计算分值的题目展示各</w:t>
      </w:r>
      <w:r>
        <w:rPr>
          <w:spacing w:val="2"/>
        </w:rPr>
        <w:t>项的分数情</w:t>
      </w:r>
      <w:r>
        <w:rPr/>
        <w:t xml:space="preserve"> </w:t>
      </w:r>
      <w:r>
        <w:rPr>
          <w:spacing w:val="3"/>
        </w:rPr>
        <w:t>况。有分值的表格默认展示原始分数的结果，可以根据需要自主选</w:t>
      </w:r>
      <w:r>
        <w:rPr>
          <w:spacing w:val="2"/>
        </w:rPr>
        <w:t>择加权后的计</w:t>
      </w:r>
      <w:r>
        <w:rPr/>
        <w:t xml:space="preserve"> </w:t>
      </w:r>
      <w:r>
        <w:rPr>
          <w:spacing w:val="3"/>
        </w:rPr>
        <w:t>算结果，加权计算根据测评流程中的加权需求，拆分为主体加权</w:t>
      </w:r>
      <w:r>
        <w:rPr>
          <w:spacing w:val="2"/>
        </w:rPr>
        <w:t>结果、指标加权</w:t>
      </w:r>
      <w:r>
        <w:rPr/>
        <w:t xml:space="preserve"> </w:t>
      </w:r>
      <w:r>
        <w:rPr>
          <w:spacing w:val="5"/>
        </w:rPr>
        <w:t>结果以及总加权结果。通过子维度和总维度的综合分析帮助企业判断测评结果。</w:t>
      </w:r>
    </w:p>
    <w:p>
      <w:pPr>
        <w:pStyle w:val="BodyText"/>
        <w:ind w:left="1389" w:right="70" w:firstLine="500"/>
        <w:spacing w:before="8" w:line="308" w:lineRule="auto"/>
        <w:jc w:val="both"/>
        <w:rPr/>
      </w:pPr>
      <w:r>
        <w:rPr>
          <w:spacing w:val="3"/>
        </w:rPr>
        <w:t>当然，统计表的功能很强大，可以用分数来区分各测评对</w:t>
      </w:r>
      <w:r>
        <w:rPr>
          <w:spacing w:val="2"/>
        </w:rPr>
        <w:t>象，但是分数过多</w:t>
      </w:r>
      <w:r>
        <w:rPr/>
        <w:t xml:space="preserve"> </w:t>
      </w:r>
      <w:r>
        <w:rPr>
          <w:spacing w:val="3"/>
        </w:rPr>
        <w:t>时需要一一区分统计，不够直观，而图形分析能够更直观的展示给客户，使得系</w:t>
      </w:r>
      <w:r>
        <w:rPr>
          <w:spacing w:val="6"/>
        </w:rPr>
        <w:t xml:space="preserve"> </w:t>
      </w:r>
      <w:r>
        <w:rPr>
          <w:spacing w:val="1"/>
        </w:rPr>
        <w:t>统的性能得到更大的提升，</w:t>
      </w:r>
      <w:r>
        <w:rPr>
          <w:b/>
          <w:bCs/>
          <w:spacing w:val="1"/>
        </w:rPr>
        <w:t>图形部分通过柱形图、折线图、雷达图等统计图，对</w:t>
      </w:r>
      <w:r>
        <w:rPr>
          <w:spacing w:val="2"/>
        </w:rPr>
        <w:t xml:space="preserve"> </w:t>
      </w:r>
      <w:r>
        <w:rPr>
          <w:spacing w:val="3"/>
        </w:rPr>
        <w:t>总分值部分通过多维度展示，以便使企业更加快速、直观的查看结</w:t>
      </w:r>
      <w:r>
        <w:rPr>
          <w:spacing w:val="2"/>
        </w:rPr>
        <w:t>果，此模块可</w:t>
      </w:r>
      <w:r>
        <w:rPr/>
        <w:t xml:space="preserve"> </w:t>
      </w:r>
      <w:r>
        <w:rPr>
          <w:spacing w:val="3"/>
        </w:rPr>
        <w:t>以提高企业处理测评结果的效率。系统支持报</w:t>
      </w:r>
      <w:r>
        <w:rPr>
          <w:spacing w:val="2"/>
        </w:rPr>
        <w:t>告导出，可以选择表格和图形共同</w:t>
      </w:r>
      <w:r>
        <w:rPr/>
        <w:t xml:space="preserve"> </w:t>
      </w:r>
      <w:r>
        <w:rPr>
          <w:spacing w:val="3"/>
        </w:rPr>
        <w:t>导出，也可以单独导出。此报告可以大大提高企业的工作效率，以帮助企业选拔</w:t>
      </w:r>
      <w:r>
        <w:rPr>
          <w:spacing w:val="13"/>
        </w:rPr>
        <w:t xml:space="preserve"> </w:t>
      </w:r>
      <w:r>
        <w:rPr>
          <w:spacing w:val="4"/>
        </w:rPr>
        <w:t>出更符合要求的员工。</w:t>
      </w:r>
    </w:p>
    <w:p>
      <w:pPr>
        <w:pStyle w:val="BodyText"/>
        <w:ind w:left="1509"/>
        <w:spacing w:before="5" w:line="220" w:lineRule="auto"/>
        <w:rPr/>
      </w:pPr>
      <w:r>
        <w:rPr>
          <w:spacing w:val="21"/>
        </w:rPr>
        <w:t>(3)二维码详情</w:t>
      </w:r>
    </w:p>
    <w:p>
      <w:pPr>
        <w:pStyle w:val="BodyText"/>
        <w:ind w:left="1389" w:right="88" w:firstLine="500"/>
        <w:spacing w:before="123" w:line="309" w:lineRule="auto"/>
        <w:rPr/>
      </w:pPr>
      <w:r>
        <w:rPr>
          <w:spacing w:val="2"/>
        </w:rPr>
        <w:t>二维码详情主要是根据测评活动二维码来展示各问卷的测评答案，主要包含</w:t>
      </w:r>
      <w:r>
        <w:rPr>
          <w:spacing w:val="14"/>
        </w:rPr>
        <w:t xml:space="preserve"> </w:t>
      </w:r>
      <w:r>
        <w:rPr>
          <w:spacing w:val="5"/>
        </w:rPr>
        <w:t>二维码信息和答题信息，以帮助企业更方便的</w:t>
      </w:r>
      <w:r>
        <w:rPr>
          <w:spacing w:val="4"/>
        </w:rPr>
        <w:t>查看测评结果，提供参考。</w:t>
      </w:r>
    </w:p>
    <w:p>
      <w:pPr>
        <w:pStyle w:val="BodyText"/>
        <w:ind w:left="1889"/>
        <w:spacing w:before="35" w:line="218" w:lineRule="auto"/>
        <w:rPr/>
      </w:pPr>
      <w:r>
        <w:rPr>
          <w:spacing w:val="6"/>
        </w:rPr>
        <w:t>测评报告分析功能用例规约表如表3-10所示：</w:t>
      </w:r>
    </w:p>
    <w:p>
      <w:pPr>
        <w:pStyle w:val="BodyText"/>
        <w:ind w:left="3880"/>
        <w:spacing w:before="116" w:line="216" w:lineRule="auto"/>
        <w:rPr>
          <w:sz w:val="22"/>
          <w:szCs w:val="22"/>
        </w:rPr>
      </w:pPr>
      <w:r>
        <w:rPr>
          <w:sz w:val="22"/>
          <w:szCs w:val="22"/>
          <w:spacing w:val="-1"/>
        </w:rPr>
        <w:t>表3-10测评报告分析功能用例规约表</w:t>
      </w:r>
    </w:p>
    <w:tbl>
      <w:tblPr>
        <w:tblStyle w:val="TableNormal"/>
        <w:tblW w:w="8500" w:type="dxa"/>
        <w:tblInd w:w="13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83"/>
        <w:gridCol w:w="6617"/>
      </w:tblGrid>
      <w:tr>
        <w:trPr>
          <w:trHeight w:val="494" w:hRule="atLeast"/>
        </w:trPr>
        <w:tc>
          <w:tcPr>
            <w:tcW w:w="8500" w:type="dxa"/>
            <w:vAlign w:val="top"/>
            <w:gridSpan w:val="2"/>
          </w:tcPr>
          <w:p>
            <w:pPr>
              <w:pStyle w:val="TableText"/>
              <w:ind w:left="3775"/>
              <w:spacing w:before="126" w:line="221" w:lineRule="auto"/>
              <w:rPr>
                <w:sz w:val="25"/>
                <w:szCs w:val="25"/>
              </w:rPr>
            </w:pPr>
            <w:r>
              <w:rPr>
                <w:sz w:val="25"/>
                <w:szCs w:val="25"/>
                <w:spacing w:val="5"/>
              </w:rPr>
              <w:t>用例规约</w:t>
            </w:r>
          </w:p>
        </w:tc>
      </w:tr>
      <w:tr>
        <w:trPr>
          <w:trHeight w:val="479" w:hRule="atLeast"/>
        </w:trPr>
        <w:tc>
          <w:tcPr>
            <w:tcW w:w="1883" w:type="dxa"/>
            <w:vAlign w:val="top"/>
          </w:tcPr>
          <w:p>
            <w:pPr>
              <w:pStyle w:val="TableText"/>
              <w:ind w:left="95"/>
              <w:spacing w:before="122" w:line="221" w:lineRule="auto"/>
              <w:rPr>
                <w:sz w:val="25"/>
                <w:szCs w:val="25"/>
              </w:rPr>
            </w:pPr>
            <w:r>
              <w:rPr>
                <w:sz w:val="25"/>
                <w:szCs w:val="25"/>
                <w:spacing w:val="3"/>
              </w:rPr>
              <w:t>1.功能用例</w:t>
            </w:r>
          </w:p>
        </w:tc>
        <w:tc>
          <w:tcPr>
            <w:tcW w:w="6617" w:type="dxa"/>
            <w:vAlign w:val="top"/>
          </w:tcPr>
          <w:p>
            <w:pPr>
              <w:pStyle w:val="TableText"/>
              <w:ind w:left="102"/>
              <w:spacing w:before="119" w:line="218" w:lineRule="auto"/>
              <w:rPr>
                <w:sz w:val="25"/>
                <w:szCs w:val="25"/>
              </w:rPr>
            </w:pPr>
            <w:r>
              <w:rPr>
                <w:sz w:val="25"/>
                <w:szCs w:val="25"/>
                <w:spacing w:val="1"/>
              </w:rPr>
              <w:t>测评报告分析</w:t>
            </w:r>
          </w:p>
        </w:tc>
      </w:tr>
      <w:tr>
        <w:trPr>
          <w:trHeight w:val="508" w:hRule="atLeast"/>
        </w:trPr>
        <w:tc>
          <w:tcPr>
            <w:tcW w:w="1883" w:type="dxa"/>
            <w:vAlign w:val="top"/>
          </w:tcPr>
          <w:p>
            <w:pPr>
              <w:pStyle w:val="TableText"/>
              <w:ind w:left="95"/>
              <w:spacing w:before="133" w:line="221" w:lineRule="auto"/>
              <w:rPr>
                <w:sz w:val="25"/>
                <w:szCs w:val="25"/>
              </w:rPr>
            </w:pPr>
            <w:r>
              <w:rPr>
                <w:sz w:val="25"/>
                <w:szCs w:val="25"/>
                <w:spacing w:val="1"/>
              </w:rPr>
              <w:t>2.用例描述</w:t>
            </w:r>
          </w:p>
        </w:tc>
        <w:tc>
          <w:tcPr>
            <w:tcW w:w="6617" w:type="dxa"/>
            <w:vAlign w:val="top"/>
          </w:tcPr>
          <w:p>
            <w:pPr>
              <w:pStyle w:val="TableText"/>
              <w:ind w:left="102"/>
              <w:spacing w:before="130" w:line="218" w:lineRule="auto"/>
              <w:rPr>
                <w:sz w:val="25"/>
                <w:szCs w:val="25"/>
              </w:rPr>
            </w:pPr>
            <w:r>
              <w:rPr>
                <w:sz w:val="25"/>
                <w:szCs w:val="25"/>
              </w:rPr>
              <w:t>该用例规定民主测评报告的结果分析</w:t>
            </w:r>
          </w:p>
        </w:tc>
      </w:tr>
      <w:tr>
        <w:trPr>
          <w:trHeight w:val="2409" w:hRule="atLeast"/>
        </w:trPr>
        <w:tc>
          <w:tcPr>
            <w:tcW w:w="1883" w:type="dxa"/>
            <w:vAlign w:val="top"/>
          </w:tcPr>
          <w:p>
            <w:pPr>
              <w:pStyle w:val="TableText"/>
              <w:ind w:left="95"/>
              <w:spacing w:before="112" w:line="219" w:lineRule="auto"/>
              <w:rPr>
                <w:sz w:val="25"/>
                <w:szCs w:val="25"/>
              </w:rPr>
            </w:pPr>
            <w:r>
              <w:rPr>
                <w:sz w:val="25"/>
                <w:szCs w:val="25"/>
                <w:spacing w:val="1"/>
              </w:rPr>
              <w:t>3.基本事件流</w:t>
            </w:r>
          </w:p>
        </w:tc>
        <w:tc>
          <w:tcPr>
            <w:tcW w:w="6617" w:type="dxa"/>
            <w:vAlign w:val="top"/>
          </w:tcPr>
          <w:p>
            <w:pPr>
              <w:pStyle w:val="TableText"/>
              <w:ind w:left="102"/>
              <w:spacing w:before="132" w:line="218" w:lineRule="auto"/>
              <w:rPr>
                <w:sz w:val="25"/>
                <w:szCs w:val="25"/>
              </w:rPr>
            </w:pPr>
            <w:r>
              <w:rPr>
                <w:sz w:val="25"/>
                <w:szCs w:val="25"/>
                <w:spacing w:val="8"/>
              </w:rPr>
              <w:t>1.企业</w:t>
            </w:r>
            <w:r>
              <w:rPr>
                <w:sz w:val="25"/>
                <w:szCs w:val="25"/>
              </w:rPr>
              <w:t>HR</w:t>
            </w:r>
            <w:r>
              <w:rPr>
                <w:sz w:val="25"/>
                <w:szCs w:val="25"/>
                <w:spacing w:val="8"/>
              </w:rPr>
              <w:t>进入测评报告分析页面；</w:t>
            </w:r>
          </w:p>
          <w:p>
            <w:pPr>
              <w:pStyle w:val="TableText"/>
              <w:ind w:left="102"/>
              <w:spacing w:before="108" w:line="221" w:lineRule="auto"/>
              <w:rPr>
                <w:sz w:val="25"/>
                <w:szCs w:val="25"/>
              </w:rPr>
            </w:pPr>
            <w:r>
              <w:rPr>
                <w:sz w:val="25"/>
                <w:szCs w:val="25"/>
                <w:spacing w:val="11"/>
              </w:rPr>
              <w:t>2.企业</w:t>
            </w:r>
            <w:r>
              <w:rPr>
                <w:sz w:val="25"/>
                <w:szCs w:val="25"/>
              </w:rPr>
              <w:t>HR</w:t>
            </w:r>
            <w:r>
              <w:rPr>
                <w:sz w:val="25"/>
                <w:szCs w:val="25"/>
                <w:spacing w:val="11"/>
              </w:rPr>
              <w:t>选择查询方式；</w:t>
            </w:r>
          </w:p>
          <w:p>
            <w:pPr>
              <w:pStyle w:val="TableText"/>
              <w:ind w:left="101" w:right="12" w:hanging="19"/>
              <w:spacing w:before="77" w:line="258" w:lineRule="auto"/>
              <w:rPr>
                <w:sz w:val="25"/>
                <w:szCs w:val="25"/>
              </w:rPr>
            </w:pPr>
            <w:r>
              <w:rPr>
                <w:sz w:val="25"/>
                <w:szCs w:val="25"/>
              </w:rPr>
              <w:t>3.点击按测评对象查询，选择该测评对象所属的测评报告查</w:t>
            </w:r>
            <w:r>
              <w:rPr>
                <w:sz w:val="25"/>
                <w:szCs w:val="25"/>
                <w:spacing w:val="11"/>
              </w:rPr>
              <w:t xml:space="preserve"> </w:t>
            </w:r>
            <w:r>
              <w:rPr>
                <w:sz w:val="25"/>
                <w:szCs w:val="25"/>
                <w:spacing w:val="-5"/>
              </w:rPr>
              <w:t>看</w:t>
            </w:r>
            <w:r>
              <w:rPr>
                <w:sz w:val="25"/>
                <w:szCs w:val="25"/>
                <w:spacing w:val="68"/>
              </w:rPr>
              <w:t xml:space="preserve"> </w:t>
            </w:r>
            <w:r>
              <w:rPr>
                <w:sz w:val="25"/>
                <w:szCs w:val="25"/>
                <w:spacing w:val="-5"/>
              </w:rPr>
              <w:t>；</w:t>
            </w:r>
          </w:p>
          <w:p>
            <w:pPr>
              <w:pStyle w:val="TableText"/>
              <w:ind w:left="102"/>
              <w:spacing w:before="131" w:line="218" w:lineRule="auto"/>
              <w:rPr>
                <w:sz w:val="25"/>
                <w:szCs w:val="25"/>
              </w:rPr>
            </w:pPr>
            <w:r>
              <w:rPr>
                <w:sz w:val="25"/>
                <w:szCs w:val="25"/>
                <w:spacing w:val="5"/>
              </w:rPr>
              <w:t>4.点击按测评报告查询，根据测评活动时间查看报</w:t>
            </w:r>
            <w:r>
              <w:rPr>
                <w:sz w:val="25"/>
                <w:szCs w:val="25"/>
                <w:spacing w:val="4"/>
              </w:rPr>
              <w:t>告；</w:t>
            </w:r>
          </w:p>
          <w:p>
            <w:pPr>
              <w:pStyle w:val="TableText"/>
              <w:ind w:left="102"/>
              <w:spacing w:before="97" w:line="195" w:lineRule="auto"/>
              <w:rPr>
                <w:sz w:val="25"/>
                <w:szCs w:val="25"/>
              </w:rPr>
            </w:pPr>
            <w:r>
              <w:rPr>
                <w:sz w:val="25"/>
                <w:szCs w:val="25"/>
                <w:spacing w:val="6"/>
              </w:rPr>
              <w:t>5.企业</w:t>
            </w:r>
            <w:r>
              <w:rPr>
                <w:sz w:val="25"/>
                <w:szCs w:val="25"/>
              </w:rPr>
              <w:t>HR</w:t>
            </w:r>
            <w:r>
              <w:rPr>
                <w:sz w:val="25"/>
                <w:szCs w:val="25"/>
                <w:spacing w:val="6"/>
              </w:rPr>
              <w:t>选择测评表和测评分组，点击查询；</w:t>
            </w:r>
          </w:p>
        </w:tc>
      </w:tr>
    </w:tbl>
    <w:p>
      <w:pPr>
        <w:ind w:left="5549"/>
        <w:spacing w:before="27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24</w:t>
      </w:r>
    </w:p>
    <w:p>
      <w:pPr>
        <w:spacing w:line="188" w:lineRule="auto"/>
        <w:sectPr>
          <w:headerReference w:type="default" r:id="rId30"/>
          <w:footerReference w:type="default" r:id="rId31"/>
          <w:pgSz w:w="11940" w:h="16800"/>
          <w:pgMar w:top="895" w:right="1549" w:bottom="659" w:left="410" w:header="603" w:footer="318" w:gutter="0"/>
        </w:sectPr>
        <w:rPr>
          <w:rFonts w:ascii="Times New Roman" w:hAnsi="Times New Roman" w:eastAsia="Times New Roman" w:cs="Times New Roman"/>
          <w:sz w:val="20"/>
          <w:szCs w:val="20"/>
        </w:rPr>
      </w:pPr>
    </w:p>
    <w:p>
      <w:pPr>
        <w:spacing w:line="373" w:lineRule="auto"/>
        <w:rPr>
          <w:rFonts w:ascii="Arial"/>
          <w:sz w:val="21"/>
        </w:rPr>
      </w:pPr>
      <w:r/>
    </w:p>
    <w:p>
      <w:pPr>
        <w:pStyle w:val="BodyText"/>
        <w:ind w:left="4739"/>
        <w:spacing w:before="72" w:line="214" w:lineRule="auto"/>
        <w:rPr>
          <w:sz w:val="22"/>
          <w:szCs w:val="22"/>
        </w:rPr>
      </w:pPr>
      <w:r>
        <w:rPr>
          <w:sz w:val="22"/>
          <w:szCs w:val="22"/>
          <w:spacing w:val="9"/>
        </w:rPr>
        <w:t>(续上表)</w:t>
      </w:r>
    </w:p>
    <w:tbl>
      <w:tblPr>
        <w:tblStyle w:val="TableNormal"/>
        <w:tblW w:w="8509" w:type="dxa"/>
        <w:tblInd w:w="9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52"/>
        <w:gridCol w:w="6657"/>
      </w:tblGrid>
      <w:tr>
        <w:trPr>
          <w:trHeight w:val="503" w:hRule="atLeast"/>
        </w:trPr>
        <w:tc>
          <w:tcPr>
            <w:tcW w:w="1852" w:type="dxa"/>
            <w:vAlign w:val="top"/>
          </w:tcPr>
          <w:p>
            <w:pPr>
              <w:pStyle w:val="TableText"/>
              <w:ind w:left="95"/>
              <w:spacing w:before="133" w:line="219" w:lineRule="auto"/>
              <w:rPr/>
            </w:pPr>
            <w:r>
              <w:rPr>
                <w:spacing w:val="1"/>
              </w:rPr>
              <w:t>3.基本事件流</w:t>
            </w:r>
          </w:p>
        </w:tc>
        <w:tc>
          <w:tcPr>
            <w:tcW w:w="6657" w:type="dxa"/>
            <w:vAlign w:val="top"/>
          </w:tcPr>
          <w:p>
            <w:pPr>
              <w:pStyle w:val="TableText"/>
              <w:ind w:left="112"/>
              <w:spacing w:before="132" w:line="218" w:lineRule="auto"/>
              <w:rPr/>
            </w:pPr>
            <w:r>
              <w:rPr/>
              <w:t>6.企业HR点击导出，导出测评报告。</w:t>
            </w:r>
          </w:p>
        </w:tc>
      </w:tr>
      <w:tr>
        <w:trPr>
          <w:trHeight w:val="507" w:hRule="atLeast"/>
        </w:trPr>
        <w:tc>
          <w:tcPr>
            <w:tcW w:w="1852" w:type="dxa"/>
            <w:vAlign w:val="top"/>
          </w:tcPr>
          <w:p>
            <w:pPr>
              <w:pStyle w:val="TableText"/>
              <w:ind w:left="95"/>
              <w:spacing w:before="142" w:line="219" w:lineRule="auto"/>
              <w:rPr/>
            </w:pPr>
            <w:r>
              <w:rPr>
                <w:spacing w:val="-2"/>
              </w:rPr>
              <w:t>4.扩展事件流</w:t>
            </w:r>
          </w:p>
        </w:tc>
        <w:tc>
          <w:tcPr>
            <w:tcW w:w="6657" w:type="dxa"/>
            <w:vAlign w:val="top"/>
          </w:tcPr>
          <w:p>
            <w:pPr>
              <w:pStyle w:val="TableText"/>
              <w:ind w:left="112"/>
              <w:spacing w:before="142" w:line="220" w:lineRule="auto"/>
              <w:rPr/>
            </w:pPr>
            <w:r>
              <w:rPr/>
              <w:t>无</w:t>
            </w:r>
          </w:p>
        </w:tc>
      </w:tr>
      <w:tr>
        <w:trPr>
          <w:trHeight w:val="498" w:hRule="atLeast"/>
        </w:trPr>
        <w:tc>
          <w:tcPr>
            <w:tcW w:w="1852" w:type="dxa"/>
            <w:vAlign w:val="top"/>
          </w:tcPr>
          <w:p>
            <w:pPr>
              <w:pStyle w:val="TableText"/>
              <w:ind w:left="95"/>
              <w:spacing w:before="135" w:line="219" w:lineRule="auto"/>
              <w:rPr/>
            </w:pPr>
            <w:r>
              <w:rPr>
                <w:spacing w:val="1"/>
              </w:rPr>
              <w:t>5.前置条件</w:t>
            </w:r>
          </w:p>
        </w:tc>
        <w:tc>
          <w:tcPr>
            <w:tcW w:w="6657" w:type="dxa"/>
            <w:vAlign w:val="top"/>
          </w:tcPr>
          <w:p>
            <w:pPr>
              <w:pStyle w:val="TableText"/>
              <w:ind w:left="112"/>
              <w:spacing w:before="135" w:line="219" w:lineRule="auto"/>
              <w:rPr/>
            </w:pPr>
            <w:r>
              <w:rPr>
                <w:spacing w:val="-1"/>
              </w:rPr>
              <w:t>该用户有权限操作节点，且已成功登录系统。</w:t>
            </w:r>
          </w:p>
        </w:tc>
      </w:tr>
      <w:tr>
        <w:trPr>
          <w:trHeight w:val="512" w:hRule="atLeast"/>
        </w:trPr>
        <w:tc>
          <w:tcPr>
            <w:tcW w:w="1852" w:type="dxa"/>
            <w:vAlign w:val="top"/>
          </w:tcPr>
          <w:p>
            <w:pPr>
              <w:pStyle w:val="TableText"/>
              <w:ind w:left="95"/>
              <w:spacing w:before="147" w:line="219" w:lineRule="auto"/>
              <w:rPr/>
            </w:pPr>
            <w:r>
              <w:rPr>
                <w:spacing w:val="1"/>
              </w:rPr>
              <w:t>6.后置条件</w:t>
            </w:r>
          </w:p>
        </w:tc>
        <w:tc>
          <w:tcPr>
            <w:tcW w:w="6657" w:type="dxa"/>
            <w:vAlign w:val="top"/>
          </w:tcPr>
          <w:p>
            <w:pPr>
              <w:pStyle w:val="TableText"/>
              <w:ind w:left="112"/>
              <w:spacing w:before="147" w:line="219" w:lineRule="auto"/>
              <w:rPr/>
            </w:pPr>
            <w:r>
              <w:rPr>
                <w:spacing w:val="-1"/>
              </w:rPr>
              <w:t>可以进行后续相关功能的操作。</w:t>
            </w:r>
          </w:p>
        </w:tc>
      </w:tr>
    </w:tbl>
    <w:p>
      <w:pPr>
        <w:spacing w:line="287" w:lineRule="auto"/>
        <w:rPr>
          <w:rFonts w:ascii="Arial"/>
          <w:sz w:val="21"/>
        </w:rPr>
      </w:pPr>
      <w:r/>
    </w:p>
    <w:p>
      <w:pPr>
        <w:ind w:left="940"/>
        <w:spacing w:before="81" w:line="222" w:lineRule="auto"/>
        <w:rPr>
          <w:rFonts w:ascii="SimHei" w:hAnsi="SimHei" w:eastAsia="SimHei" w:cs="SimHei"/>
          <w:sz w:val="25"/>
          <w:szCs w:val="25"/>
        </w:rPr>
      </w:pPr>
      <w:r>
        <w:rPr>
          <w:rFonts w:ascii="SimHei" w:hAnsi="SimHei" w:eastAsia="SimHei" w:cs="SimHei"/>
          <w:sz w:val="25"/>
          <w:szCs w:val="25"/>
          <w:spacing w:val="-13"/>
        </w:rPr>
        <w:t>3.2.6</w:t>
      </w:r>
      <w:r>
        <w:rPr>
          <w:rFonts w:ascii="SimHei" w:hAnsi="SimHei" w:eastAsia="SimHei" w:cs="SimHei"/>
          <w:sz w:val="25"/>
          <w:szCs w:val="25"/>
          <w:spacing w:val="44"/>
        </w:rPr>
        <w:t xml:space="preserve">  </w:t>
      </w:r>
      <w:r>
        <w:rPr>
          <w:rFonts w:ascii="SimHei" w:hAnsi="SimHei" w:eastAsia="SimHei" w:cs="SimHei"/>
          <w:sz w:val="25"/>
          <w:szCs w:val="25"/>
          <w:b/>
          <w:bCs/>
          <w:spacing w:val="-13"/>
        </w:rPr>
        <w:t>日志记录</w:t>
      </w:r>
    </w:p>
    <w:p>
      <w:pPr>
        <w:spacing w:line="316" w:lineRule="auto"/>
        <w:rPr>
          <w:rFonts w:ascii="Arial"/>
          <w:sz w:val="21"/>
        </w:rPr>
      </w:pPr>
      <w:r/>
    </w:p>
    <w:p>
      <w:pPr>
        <w:pStyle w:val="BodyText"/>
        <w:ind w:left="940" w:right="277" w:firstLine="529"/>
        <w:spacing w:before="78" w:line="301" w:lineRule="auto"/>
        <w:jc w:val="both"/>
        <w:rPr/>
      </w:pPr>
      <w:r>
        <w:rPr>
          <w:spacing w:val="2"/>
        </w:rPr>
        <w:t>日志记录贯穿整个测评流程，主要是为了查看当前租户下所有用户的操作记</w:t>
      </w:r>
      <w:r>
        <w:rPr>
          <w:spacing w:val="4"/>
        </w:rPr>
        <w:t xml:space="preserve"> </w:t>
      </w:r>
      <w:r>
        <w:rPr>
          <w:spacing w:val="3"/>
        </w:rPr>
        <w:t>录，以便追踪和记录。只有集团管理员拥有查看对应租户下日志记录的权限，记</w:t>
      </w:r>
      <w:r>
        <w:rPr>
          <w:spacing w:val="15"/>
        </w:rPr>
        <w:t xml:space="preserve"> </w:t>
      </w:r>
      <w:r>
        <w:rPr>
          <w:spacing w:val="3"/>
        </w:rPr>
        <w:t>录内容包括操作人、操作节点、操作时间、参数、返回值、操作结果等。日志记</w:t>
      </w:r>
      <w:r>
        <w:rPr>
          <w:spacing w:val="15"/>
        </w:rPr>
        <w:t xml:space="preserve"> </w:t>
      </w:r>
      <w:r>
        <w:rPr>
          <w:spacing w:val="5"/>
        </w:rPr>
        <w:t>录功能用例图如图3-7所示：</w:t>
      </w:r>
    </w:p>
    <w:p>
      <w:pPr>
        <w:pStyle w:val="BodyText"/>
        <w:ind w:firstLine="1079"/>
        <w:spacing w:before="122" w:line="3240" w:lineRule="exact"/>
        <w:rPr/>
      </w:pPr>
      <w:r>
        <w:rPr>
          <w:position w:val="-64"/>
        </w:rPr>
        <w:pict>
          <v:group id="_x0000_s76" style="mso-position-vertical-relative:line;mso-position-horizontal-relative:char;width:419.5pt;height:162.05pt;" filled="false" stroked="false" coordsize="8390,3241" coordorigin="0,0">
            <v:shape id="_x0000_s78" style="position:absolute;left:0;top:0;width:8390;height:3241;" filled="false" stroked="false" type="#_x0000_t75">
              <v:imagedata o:title="" r:id="rId33"/>
            </v:shape>
            <v:shape id="_x0000_s80" style="position:absolute;left:1680;top:365;width:4417;height:2612;" filled="false" stroked="false" type="#_x0000_t202">
              <v:fill on="false"/>
              <v:stroke on="false"/>
              <v:path/>
              <v:imagedata o:title=""/>
              <o:lock v:ext="edit" aspectratio="false"/>
              <v:textbox inset="0mm,0mm,0mm,0mm">
                <w:txbxContent>
                  <w:p>
                    <w:pPr>
                      <w:ind w:left="1040"/>
                      <w:spacing w:before="20" w:line="222" w:lineRule="auto"/>
                      <w:rPr>
                        <w:rFonts w:ascii="SimHei" w:hAnsi="SimHei" w:eastAsia="SimHei" w:cs="SimHei"/>
                        <w:sz w:val="15"/>
                        <w:szCs w:val="15"/>
                      </w:rPr>
                    </w:pPr>
                    <w:r>
                      <w:rPr>
                        <w:rFonts w:ascii="SimHei" w:hAnsi="SimHei" w:eastAsia="SimHei" w:cs="SimHei"/>
                        <w:sz w:val="16"/>
                        <w:szCs w:val="16"/>
                        <w:spacing w:val="8"/>
                      </w:rPr>
                      <w:t>登</w:t>
                    </w:r>
                    <w:r>
                      <w:rPr>
                        <w:rFonts w:ascii="SimSun" w:hAnsi="SimSun" w:eastAsia="SimSun" w:cs="SimSun"/>
                        <w:sz w:val="16"/>
                        <w:szCs w:val="16"/>
                        <w:b/>
                        <w:bCs/>
                        <w:spacing w:val="8"/>
                      </w:rPr>
                      <w:t>录</w:t>
                    </w:r>
                    <w:r>
                      <w:rPr>
                        <w:rFonts w:ascii="SimSun" w:hAnsi="SimSun" w:eastAsia="SimSun" w:cs="SimSun"/>
                        <w:sz w:val="16"/>
                        <w:szCs w:val="16"/>
                        <w:spacing w:val="3"/>
                      </w:rPr>
                      <w:t xml:space="preserve">                         </w:t>
                    </w:r>
                    <w:r>
                      <w:rPr>
                        <w:rFonts w:ascii="SimHei" w:hAnsi="SimHei" w:eastAsia="SimHei" w:cs="SimHei"/>
                        <w:sz w:val="15"/>
                        <w:szCs w:val="15"/>
                        <w:spacing w:val="8"/>
                      </w:rPr>
                      <w:t>找回密码</w:t>
                    </w:r>
                  </w:p>
                  <w:p>
                    <w:pPr>
                      <w:spacing w:line="357" w:lineRule="auto"/>
                      <w:rPr>
                        <w:rFonts w:ascii="Arial"/>
                        <w:sz w:val="21"/>
                      </w:rPr>
                    </w:pPr>
                    <w:r/>
                  </w:p>
                  <w:p>
                    <w:pPr>
                      <w:spacing w:line="357" w:lineRule="auto"/>
                      <w:rPr>
                        <w:rFonts w:ascii="Arial"/>
                        <w:sz w:val="21"/>
                      </w:rPr>
                    </w:pPr>
                    <w:r/>
                  </w:p>
                  <w:p>
                    <w:pPr>
                      <w:ind w:left="1880"/>
                      <w:spacing w:before="49" w:line="222" w:lineRule="auto"/>
                      <w:rPr>
                        <w:rFonts w:ascii="SimHei" w:hAnsi="SimHei" w:eastAsia="SimHei" w:cs="SimHei"/>
                        <w:sz w:val="15"/>
                        <w:szCs w:val="15"/>
                      </w:rPr>
                    </w:pPr>
                    <w:r>
                      <w:rPr>
                        <w:rFonts w:ascii="SimHei" w:hAnsi="SimHei" w:eastAsia="SimHei" w:cs="SimHei"/>
                        <w:sz w:val="15"/>
                        <w:szCs w:val="15"/>
                        <w:spacing w:val="8"/>
                      </w:rPr>
                      <w:t>查看日志</w:t>
                    </w:r>
                  </w:p>
                  <w:p>
                    <w:pPr>
                      <w:ind w:left="1000"/>
                      <w:spacing w:before="268" w:line="225" w:lineRule="auto"/>
                      <w:rPr>
                        <w:rFonts w:ascii="SimSun" w:hAnsi="SimSun" w:eastAsia="SimSun" w:cs="SimSun"/>
                        <w:sz w:val="17"/>
                        <w:szCs w:val="17"/>
                      </w:rPr>
                    </w:pPr>
                    <w:r>
                      <w:rPr>
                        <w:rFonts w:ascii="Arial" w:hAnsi="Arial" w:eastAsia="Arial" w:cs="Arial"/>
                        <w:sz w:val="17"/>
                        <w:szCs w:val="17"/>
                        <w:position w:val="-2"/>
                      </w:rPr>
                      <w:t>(include</w:t>
                    </w:r>
                    <w:r>
                      <w:rPr>
                        <w:rFonts w:ascii="SimSun" w:hAnsi="SimSun" w:eastAsia="SimSun" w:cs="SimSun"/>
                        <w:sz w:val="17"/>
                        <w:szCs w:val="17"/>
                        <w:position w:val="-2"/>
                      </w:rPr>
                      <w:t>》            </w:t>
                    </w:r>
                    <w:r>
                      <w:rPr>
                        <w:rFonts w:ascii="SimSun" w:hAnsi="SimSun" w:eastAsia="SimSun" w:cs="SimSun"/>
                        <w:sz w:val="17"/>
                        <w:szCs w:val="17"/>
                        <w:position w:val="2"/>
                      </w:rPr>
                      <w:t>《</w:t>
                    </w:r>
                    <w:r>
                      <w:rPr>
                        <w:rFonts w:ascii="Arial" w:hAnsi="Arial" w:eastAsia="Arial" w:cs="Arial"/>
                        <w:sz w:val="17"/>
                        <w:szCs w:val="17"/>
                        <w:position w:val="2"/>
                      </w:rPr>
                      <w:t>include</w:t>
                    </w:r>
                    <w:r>
                      <w:rPr>
                        <w:rFonts w:ascii="SimSun" w:hAnsi="SimSun" w:eastAsia="SimSun" w:cs="SimSun"/>
                        <w:sz w:val="17"/>
                        <w:szCs w:val="17"/>
                        <w:position w:val="2"/>
                      </w:rPr>
                      <w:t>》</w:t>
                    </w:r>
                  </w:p>
                  <w:p>
                    <w:pPr>
                      <w:ind w:left="1324"/>
                      <w:spacing w:line="233" w:lineRule="auto"/>
                      <w:rPr>
                        <w:rFonts w:ascii="SimSun" w:hAnsi="SimSun" w:eastAsia="SimSun" w:cs="SimSun"/>
                        <w:sz w:val="17"/>
                        <w:szCs w:val="17"/>
                      </w:rPr>
                    </w:pPr>
                    <w:r>
                      <w:rPr>
                        <w:rFonts w:ascii="SimSun" w:hAnsi="SimSun" w:eastAsia="SimSun" w:cs="SimSun"/>
                        <w:sz w:val="17"/>
                        <w:szCs w:val="17"/>
                        <w:spacing w:val="-1"/>
                      </w:rPr>
                      <w:t>《</w:t>
                    </w:r>
                    <w:r>
                      <w:rPr>
                        <w:rFonts w:ascii="Arial" w:hAnsi="Arial" w:eastAsia="Arial" w:cs="Arial"/>
                        <w:sz w:val="17"/>
                        <w:szCs w:val="17"/>
                        <w:spacing w:val="-1"/>
                      </w:rPr>
                      <w:t>include</w:t>
                    </w:r>
                    <w:r>
                      <w:rPr>
                        <w:rFonts w:ascii="SimSun" w:hAnsi="SimSun" w:eastAsia="SimSun" w:cs="SimSun"/>
                        <w:sz w:val="17"/>
                        <w:szCs w:val="17"/>
                        <w:spacing w:val="-1"/>
                      </w:rPr>
                      <w:t>》</w:t>
                    </w:r>
                    <w:r>
                      <w:rPr>
                        <w:rFonts w:ascii="SimSun" w:hAnsi="SimSun" w:eastAsia="SimSun" w:cs="SimSun"/>
                        <w:sz w:val="17"/>
                        <w:szCs w:val="17"/>
                        <w:spacing w:val="15"/>
                      </w:rPr>
                      <w:t xml:space="preserve">     </w:t>
                    </w:r>
                    <w:r>
                      <w:rPr>
                        <w:rFonts w:ascii="SimSun" w:hAnsi="SimSun" w:eastAsia="SimSun" w:cs="SimSun"/>
                        <w:sz w:val="17"/>
                        <w:szCs w:val="17"/>
                        <w:spacing w:val="-1"/>
                      </w:rPr>
                      <w:t>《</w:t>
                    </w:r>
                    <w:r>
                      <w:rPr>
                        <w:rFonts w:ascii="Arial" w:hAnsi="Arial" w:eastAsia="Arial" w:cs="Arial"/>
                        <w:sz w:val="17"/>
                        <w:szCs w:val="17"/>
                        <w:spacing w:val="-1"/>
                      </w:rPr>
                      <w:t>include</w:t>
                    </w:r>
                    <w:r>
                      <w:rPr>
                        <w:rFonts w:ascii="SimSun" w:hAnsi="SimSun" w:eastAsia="SimSun" w:cs="SimSun"/>
                        <w:sz w:val="17"/>
                        <w:szCs w:val="17"/>
                        <w:spacing w:val="-1"/>
                      </w:rPr>
                      <w:t>》</w:t>
                    </w:r>
                  </w:p>
                  <w:p>
                    <w:pPr>
                      <w:ind w:left="20"/>
                      <w:spacing w:before="196" w:line="160" w:lineRule="auto"/>
                      <w:rPr>
                        <w:rFonts w:ascii="SimHei" w:hAnsi="SimHei" w:eastAsia="SimHei" w:cs="SimHei"/>
                        <w:sz w:val="17"/>
                        <w:szCs w:val="17"/>
                      </w:rPr>
                    </w:pPr>
                    <w:r>
                      <w:rPr>
                        <w:rFonts w:ascii="SimHei" w:hAnsi="SimHei" w:eastAsia="SimHei" w:cs="SimHei"/>
                        <w:sz w:val="17"/>
                        <w:szCs w:val="17"/>
                        <w:spacing w:val="29"/>
                      </w:rPr>
                      <w:t>执行的操作</w:t>
                    </w:r>
                  </w:p>
                  <w:p>
                    <w:pPr>
                      <w:ind w:left="2139"/>
                      <w:spacing w:line="158" w:lineRule="auto"/>
                      <w:rPr>
                        <w:rFonts w:ascii="SimHei" w:hAnsi="SimHei" w:eastAsia="SimHei" w:cs="SimHei"/>
                        <w:sz w:val="17"/>
                        <w:szCs w:val="17"/>
                      </w:rPr>
                    </w:pPr>
                    <w:r>
                      <w:rPr>
                        <w:rFonts w:ascii="SimHei" w:hAnsi="SimHei" w:eastAsia="SimHei" w:cs="SimHei"/>
                        <w:sz w:val="17"/>
                        <w:szCs w:val="17"/>
                        <w:spacing w:val="19"/>
                      </w:rPr>
                      <w:t>操作时间</w:t>
                    </w:r>
                  </w:p>
                  <w:p>
                    <w:pPr>
                      <w:ind w:right="20"/>
                      <w:spacing w:before="1" w:line="231" w:lineRule="auto"/>
                      <w:jc w:val="right"/>
                      <w:rPr>
                        <w:rFonts w:ascii="SimHei" w:hAnsi="SimHei" w:eastAsia="SimHei" w:cs="SimHei"/>
                        <w:sz w:val="15"/>
                        <w:szCs w:val="15"/>
                      </w:rPr>
                    </w:pPr>
                    <w:r>
                      <w:rPr>
                        <w:rFonts w:ascii="SimHei" w:hAnsi="SimHei" w:eastAsia="SimHei" w:cs="SimHei"/>
                        <w:sz w:val="16"/>
                        <w:szCs w:val="16"/>
                        <w:spacing w:val="7"/>
                        <w:position w:val="-3"/>
                      </w:rPr>
                      <w:t>操作人</w:t>
                    </w:r>
                    <w:r>
                      <w:rPr>
                        <w:rFonts w:ascii="SimHei" w:hAnsi="SimHei" w:eastAsia="SimHei" w:cs="SimHei"/>
                        <w:sz w:val="16"/>
                        <w:szCs w:val="16"/>
                        <w:position w:val="-3"/>
                      </w:rPr>
                      <w:t xml:space="preserve">                           </w:t>
                    </w:r>
                    <w:r>
                      <w:rPr>
                        <w:rFonts w:ascii="SimHei" w:hAnsi="SimHei" w:eastAsia="SimHei" w:cs="SimHei"/>
                        <w:sz w:val="15"/>
                        <w:szCs w:val="15"/>
                        <w:spacing w:val="7"/>
                        <w:position w:val="2"/>
                      </w:rPr>
                      <w:t>操作节点</w:t>
                    </w:r>
                  </w:p>
                </w:txbxContent>
              </v:textbox>
            </v:shape>
            <v:shape id="_x0000_s82" style="position:absolute;left:7509;top:2034;width:869;height:19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5"/>
                        <w:szCs w:val="15"/>
                      </w:rPr>
                    </w:pPr>
                    <w:r>
                      <w:rPr>
                        <w:rFonts w:ascii="SimHei" w:hAnsi="SimHei" w:eastAsia="SimHei" w:cs="SimHei"/>
                        <w:sz w:val="15"/>
                        <w:szCs w:val="15"/>
                        <w:spacing w:val="15"/>
                      </w:rPr>
                      <w:t>系统管理员</w:t>
                    </w:r>
                  </w:p>
                </w:txbxContent>
              </v:textbox>
            </v:shape>
            <v:shape id="_x0000_s84" style="position:absolute;left:0;top:2024;width:819;height:19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5"/>
                        <w:szCs w:val="15"/>
                      </w:rPr>
                    </w:pPr>
                    <w:r>
                      <w:rPr>
                        <w:rFonts w:ascii="SimHei" w:hAnsi="SimHei" w:eastAsia="SimHei" w:cs="SimHei"/>
                        <w:sz w:val="15"/>
                        <w:szCs w:val="15"/>
                        <w:spacing w:val="5"/>
                      </w:rPr>
                      <w:t>集团管理员</w:t>
                    </w:r>
                  </w:p>
                </w:txbxContent>
              </v:textbox>
            </v:shape>
            <v:shape id="_x0000_s86" style="position:absolute;left:6080;top:2165;width:369;height:192;"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15"/>
                        <w:szCs w:val="15"/>
                      </w:rPr>
                    </w:pPr>
                    <w:r>
                      <w:rPr>
                        <w:rFonts w:ascii="SimHei" w:hAnsi="SimHei" w:eastAsia="SimHei" w:cs="SimHei"/>
                        <w:sz w:val="15"/>
                        <w:szCs w:val="15"/>
                        <w:spacing w:val="17"/>
                      </w:rPr>
                      <w:t>参数</w:t>
                    </w:r>
                  </w:p>
                </w:txbxContent>
              </v:textbox>
            </v:shape>
          </v:group>
        </w:pict>
      </w:r>
    </w:p>
    <w:p>
      <w:pPr>
        <w:ind w:left="4122"/>
        <w:spacing w:before="260" w:line="223" w:lineRule="auto"/>
        <w:rPr>
          <w:rFonts w:ascii="KaiTi" w:hAnsi="KaiTi" w:eastAsia="KaiTi" w:cs="KaiTi"/>
          <w:sz w:val="20"/>
          <w:szCs w:val="20"/>
        </w:rPr>
      </w:pPr>
      <w:r>
        <w:rPr>
          <w:rFonts w:ascii="KaiTi" w:hAnsi="KaiTi" w:eastAsia="KaiTi" w:cs="KaiTi"/>
          <w:sz w:val="20"/>
          <w:szCs w:val="20"/>
          <w:b/>
          <w:bCs/>
          <w:spacing w:val="19"/>
        </w:rPr>
        <w:t>图3-7测评日志用例图</w:t>
      </w:r>
    </w:p>
    <w:p>
      <w:pPr>
        <w:pStyle w:val="BodyText"/>
        <w:ind w:left="1469"/>
        <w:spacing w:before="88" w:line="220" w:lineRule="auto"/>
        <w:rPr/>
      </w:pPr>
      <w:r>
        <w:rPr>
          <w:spacing w:val="3"/>
        </w:rPr>
        <w:t>日志记录功能的用例规约如表3-11所示：</w:t>
      </w:r>
    </w:p>
    <w:p>
      <w:pPr>
        <w:pStyle w:val="BodyText"/>
        <w:ind w:left="3619"/>
        <w:spacing w:before="144" w:line="214" w:lineRule="auto"/>
        <w:rPr>
          <w:sz w:val="22"/>
          <w:szCs w:val="22"/>
        </w:rPr>
      </w:pPr>
      <w:r>
        <w:rPr>
          <w:sz w:val="22"/>
          <w:szCs w:val="22"/>
          <w:spacing w:val="-1"/>
        </w:rPr>
        <w:t>表3-11日志记录功能用例规约表</w:t>
      </w:r>
    </w:p>
    <w:tbl>
      <w:tblPr>
        <w:tblStyle w:val="TableNormal"/>
        <w:tblW w:w="8420" w:type="dxa"/>
        <w:tblInd w:w="9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6587"/>
      </w:tblGrid>
      <w:tr>
        <w:trPr>
          <w:trHeight w:val="483" w:hRule="atLeast"/>
        </w:trPr>
        <w:tc>
          <w:tcPr>
            <w:tcW w:w="8420" w:type="dxa"/>
            <w:vAlign w:val="top"/>
            <w:gridSpan w:val="2"/>
          </w:tcPr>
          <w:p>
            <w:pPr>
              <w:pStyle w:val="TableText"/>
              <w:ind w:left="3685"/>
              <w:spacing w:before="126" w:line="221" w:lineRule="auto"/>
              <w:rPr/>
            </w:pPr>
            <w:r>
              <w:rPr>
                <w:spacing w:val="5"/>
              </w:rPr>
              <w:t>用例规约</w:t>
            </w:r>
          </w:p>
        </w:tc>
      </w:tr>
      <w:tr>
        <w:trPr>
          <w:trHeight w:val="429" w:hRule="atLeast"/>
        </w:trPr>
        <w:tc>
          <w:tcPr>
            <w:tcW w:w="1833" w:type="dxa"/>
            <w:vAlign w:val="top"/>
          </w:tcPr>
          <w:p>
            <w:pPr>
              <w:pStyle w:val="TableText"/>
              <w:ind w:left="74"/>
              <w:spacing w:before="103" w:line="221" w:lineRule="auto"/>
              <w:rPr/>
            </w:pPr>
            <w:r>
              <w:rPr>
                <w:spacing w:val="3"/>
              </w:rPr>
              <w:t>1.功能用例</w:t>
            </w:r>
          </w:p>
        </w:tc>
        <w:tc>
          <w:tcPr>
            <w:tcW w:w="6587" w:type="dxa"/>
            <w:vAlign w:val="top"/>
          </w:tcPr>
          <w:p>
            <w:pPr>
              <w:pStyle w:val="TableText"/>
              <w:ind w:left="102"/>
              <w:spacing w:before="105" w:line="221" w:lineRule="auto"/>
              <w:rPr/>
            </w:pPr>
            <w:r>
              <w:rPr>
                <w:spacing w:val="2"/>
              </w:rPr>
              <w:t>日志记录</w:t>
            </w:r>
          </w:p>
        </w:tc>
      </w:tr>
      <w:tr>
        <w:trPr>
          <w:trHeight w:val="478" w:hRule="atLeast"/>
        </w:trPr>
        <w:tc>
          <w:tcPr>
            <w:tcW w:w="1833" w:type="dxa"/>
            <w:vAlign w:val="top"/>
          </w:tcPr>
          <w:p>
            <w:pPr>
              <w:pStyle w:val="TableText"/>
              <w:ind w:left="74"/>
              <w:spacing w:before="124" w:line="221" w:lineRule="auto"/>
              <w:rPr/>
            </w:pPr>
            <w:r>
              <w:rPr>
                <w:spacing w:val="1"/>
              </w:rPr>
              <w:t>2.用例描述</w:t>
            </w:r>
          </w:p>
        </w:tc>
        <w:tc>
          <w:tcPr>
            <w:tcW w:w="6587" w:type="dxa"/>
            <w:vAlign w:val="top"/>
          </w:tcPr>
          <w:p>
            <w:pPr>
              <w:pStyle w:val="TableText"/>
              <w:ind w:left="102"/>
              <w:spacing w:before="123" w:line="220" w:lineRule="auto"/>
              <w:rPr/>
            </w:pPr>
            <w:r>
              <w:rPr>
                <w:spacing w:val="1"/>
              </w:rPr>
              <w:t>该用例规定企业对日志记录功能的维护</w:t>
            </w:r>
          </w:p>
        </w:tc>
      </w:tr>
      <w:tr>
        <w:trPr>
          <w:trHeight w:val="808" w:hRule="atLeast"/>
        </w:trPr>
        <w:tc>
          <w:tcPr>
            <w:tcW w:w="1833" w:type="dxa"/>
            <w:vAlign w:val="top"/>
          </w:tcPr>
          <w:p>
            <w:pPr>
              <w:pStyle w:val="TableText"/>
              <w:ind w:left="74"/>
              <w:spacing w:before="113" w:line="219" w:lineRule="auto"/>
              <w:rPr/>
            </w:pPr>
            <w:r>
              <w:rPr>
                <w:spacing w:val="1"/>
              </w:rPr>
              <w:t>3.基本事件流</w:t>
            </w:r>
          </w:p>
        </w:tc>
        <w:tc>
          <w:tcPr>
            <w:tcW w:w="6587" w:type="dxa"/>
            <w:vAlign w:val="top"/>
          </w:tcPr>
          <w:p>
            <w:pPr>
              <w:pStyle w:val="TableText"/>
              <w:ind w:left="102"/>
              <w:spacing w:before="134" w:line="219" w:lineRule="auto"/>
              <w:rPr/>
            </w:pPr>
            <w:r>
              <w:rPr>
                <w:spacing w:val="7"/>
              </w:rPr>
              <w:t>1.集团管理员进入日志记录页面；</w:t>
            </w:r>
          </w:p>
          <w:p>
            <w:pPr>
              <w:pStyle w:val="TableText"/>
              <w:ind w:left="102"/>
              <w:spacing w:before="105" w:line="210" w:lineRule="auto"/>
              <w:rPr/>
            </w:pPr>
            <w:r>
              <w:rPr>
                <w:spacing w:val="6"/>
              </w:rPr>
              <w:t>2.集团管理员选择查询条件，点击查询；</w:t>
            </w:r>
          </w:p>
        </w:tc>
      </w:tr>
      <w:tr>
        <w:trPr>
          <w:trHeight w:val="419" w:hRule="atLeast"/>
        </w:trPr>
        <w:tc>
          <w:tcPr>
            <w:tcW w:w="1833" w:type="dxa"/>
            <w:vAlign w:val="top"/>
          </w:tcPr>
          <w:p>
            <w:pPr>
              <w:pStyle w:val="TableText"/>
              <w:ind w:left="74"/>
              <w:spacing w:before="96" w:line="219" w:lineRule="auto"/>
              <w:rPr/>
            </w:pPr>
            <w:r>
              <w:rPr>
                <w:spacing w:val="-2"/>
              </w:rPr>
              <w:t>4.扩展事件流</w:t>
            </w:r>
          </w:p>
        </w:tc>
        <w:tc>
          <w:tcPr>
            <w:tcW w:w="6587" w:type="dxa"/>
            <w:vAlign w:val="top"/>
          </w:tcPr>
          <w:p>
            <w:pPr>
              <w:pStyle w:val="TableText"/>
              <w:ind w:left="102"/>
              <w:spacing w:before="97" w:line="220" w:lineRule="auto"/>
              <w:rPr/>
            </w:pPr>
            <w:r>
              <w:rPr/>
              <w:t>无</w:t>
            </w:r>
          </w:p>
        </w:tc>
      </w:tr>
      <w:tr>
        <w:trPr>
          <w:trHeight w:val="449" w:hRule="atLeast"/>
        </w:trPr>
        <w:tc>
          <w:tcPr>
            <w:tcW w:w="1833" w:type="dxa"/>
            <w:vAlign w:val="top"/>
          </w:tcPr>
          <w:p>
            <w:pPr>
              <w:pStyle w:val="TableText"/>
              <w:ind w:left="74"/>
              <w:spacing w:before="118" w:line="219" w:lineRule="auto"/>
              <w:rPr/>
            </w:pPr>
            <w:r>
              <w:rPr>
                <w:spacing w:val="1"/>
              </w:rPr>
              <w:t>5.前置条件</w:t>
            </w:r>
          </w:p>
        </w:tc>
        <w:tc>
          <w:tcPr>
            <w:tcW w:w="6587" w:type="dxa"/>
            <w:vAlign w:val="top"/>
          </w:tcPr>
          <w:p>
            <w:pPr>
              <w:pStyle w:val="TableText"/>
              <w:ind w:left="102"/>
              <w:spacing w:before="116" w:line="219" w:lineRule="auto"/>
              <w:rPr/>
            </w:pPr>
            <w:r>
              <w:rPr/>
              <w:t>该用户角色是集团管理员，且已成功登录系</w:t>
            </w:r>
            <w:r>
              <w:rPr>
                <w:spacing w:val="-1"/>
              </w:rPr>
              <w:t>统。</w:t>
            </w:r>
          </w:p>
        </w:tc>
      </w:tr>
      <w:tr>
        <w:trPr>
          <w:trHeight w:val="443" w:hRule="atLeast"/>
        </w:trPr>
        <w:tc>
          <w:tcPr>
            <w:tcW w:w="1833" w:type="dxa"/>
            <w:vAlign w:val="top"/>
          </w:tcPr>
          <w:p>
            <w:pPr>
              <w:pStyle w:val="TableText"/>
              <w:ind w:left="74"/>
              <w:spacing w:before="108" w:line="219" w:lineRule="auto"/>
              <w:rPr/>
            </w:pPr>
            <w:r>
              <w:rPr>
                <w:spacing w:val="1"/>
              </w:rPr>
              <w:t>6.后置条件</w:t>
            </w:r>
          </w:p>
        </w:tc>
        <w:tc>
          <w:tcPr>
            <w:tcW w:w="6587" w:type="dxa"/>
            <w:vAlign w:val="top"/>
          </w:tcPr>
          <w:p>
            <w:pPr>
              <w:pStyle w:val="TableText"/>
              <w:ind w:left="102"/>
              <w:spacing w:before="109" w:line="220" w:lineRule="auto"/>
              <w:rPr/>
            </w:pPr>
            <w:r>
              <w:rPr/>
              <w:t>无</w:t>
            </w:r>
          </w:p>
        </w:tc>
      </w:tr>
    </w:tbl>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ind w:left="506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25</w:t>
      </w:r>
    </w:p>
    <w:p>
      <w:pPr>
        <w:spacing w:line="442" w:lineRule="auto"/>
        <w:rPr>
          <w:rFonts w:ascii="Arial"/>
          <w:sz w:val="21"/>
        </w:rPr>
      </w:pPr>
      <w:r/>
    </w:p>
    <w:p>
      <w:pPr>
        <w:spacing w:before="85" w:line="180" w:lineRule="auto"/>
        <w:rPr>
          <w:rFonts w:ascii="SimHei" w:hAnsi="SimHei" w:eastAsia="SimHei" w:cs="SimHei"/>
          <w:sz w:val="26"/>
          <w:szCs w:val="26"/>
        </w:rPr>
      </w:pPr>
      <w:r>
        <w:rPr>
          <w:rFonts w:ascii="SimHei" w:hAnsi="SimHei" w:eastAsia="SimHei" w:cs="SimHei"/>
          <w:sz w:val="26"/>
          <w:szCs w:val="26"/>
          <w:spacing w:val="-19"/>
        </w:rPr>
        <w:t>中国知网</w:t>
      </w:r>
    </w:p>
    <w:p>
      <w:pPr>
        <w:spacing w:line="180" w:lineRule="auto"/>
        <w:sectPr>
          <w:headerReference w:type="default" r:id="rId32"/>
          <w:footerReference w:type="default" r:id="rId10"/>
          <w:pgSz w:w="11940" w:h="16800"/>
          <w:pgMar w:top="902" w:right="1791" w:bottom="365" w:left="410" w:header="625" w:footer="0" w:gutter="0"/>
        </w:sectPr>
        <w:rPr>
          <w:rFonts w:ascii="SimHei" w:hAnsi="SimHei" w:eastAsia="SimHei" w:cs="SimHei"/>
          <w:sz w:val="26"/>
          <w:szCs w:val="26"/>
        </w:rPr>
      </w:pPr>
    </w:p>
    <w:p>
      <w:pPr>
        <w:spacing w:line="399" w:lineRule="auto"/>
        <w:rPr>
          <w:rFonts w:ascii="Arial"/>
          <w:sz w:val="21"/>
        </w:rPr>
      </w:pPr>
      <w:r/>
    </w:p>
    <w:p>
      <w:pPr>
        <w:ind w:left="1386"/>
        <w:spacing w:before="97" w:line="221" w:lineRule="auto"/>
        <w:rPr>
          <w:rFonts w:ascii="SimHei" w:hAnsi="SimHei" w:eastAsia="SimHei" w:cs="SimHei"/>
          <w:sz w:val="30"/>
          <w:szCs w:val="30"/>
        </w:rPr>
      </w:pPr>
      <w:r>
        <w:rPr>
          <w:rFonts w:ascii="SimHei" w:hAnsi="SimHei" w:eastAsia="SimHei" w:cs="SimHei"/>
          <w:sz w:val="30"/>
          <w:szCs w:val="30"/>
          <w:spacing w:val="-13"/>
        </w:rPr>
        <w:t>3.3</w:t>
      </w:r>
      <w:r>
        <w:rPr>
          <w:rFonts w:ascii="SimHei" w:hAnsi="SimHei" w:eastAsia="SimHei" w:cs="SimHei"/>
          <w:sz w:val="30"/>
          <w:szCs w:val="30"/>
          <w:spacing w:val="-60"/>
        </w:rPr>
        <w:t xml:space="preserve"> </w:t>
      </w:r>
      <w:r>
        <w:rPr>
          <w:rFonts w:ascii="SimHei" w:hAnsi="SimHei" w:eastAsia="SimHei" w:cs="SimHei"/>
          <w:sz w:val="30"/>
          <w:szCs w:val="30"/>
          <w:b/>
          <w:bCs/>
          <w:spacing w:val="-13"/>
        </w:rPr>
        <w:t>系统非功能性需求分析</w:t>
      </w:r>
    </w:p>
    <w:p>
      <w:pPr>
        <w:spacing w:line="423" w:lineRule="auto"/>
        <w:rPr>
          <w:rFonts w:ascii="Arial"/>
          <w:sz w:val="21"/>
        </w:rPr>
      </w:pPr>
      <w:r/>
    </w:p>
    <w:p>
      <w:pPr>
        <w:pStyle w:val="BodyText"/>
        <w:ind w:left="1386" w:right="81" w:firstLine="519"/>
        <w:spacing w:before="78" w:line="310" w:lineRule="auto"/>
        <w:rPr/>
      </w:pPr>
      <w:r>
        <w:rPr>
          <w:spacing w:val="3"/>
        </w:rPr>
        <w:t>除了对民主测评平台的功能性需求进行分析之外，还需要对民主测评平</w:t>
      </w:r>
      <w:r>
        <w:rPr>
          <w:spacing w:val="2"/>
        </w:rPr>
        <w:t>台的</w:t>
      </w:r>
      <w:r>
        <w:rPr/>
        <w:t xml:space="preserve"> </w:t>
      </w:r>
      <w:r>
        <w:rPr>
          <w:spacing w:val="5"/>
        </w:rPr>
        <w:t>非功能需求进行分析，其中最主要的就是性能、安全性、可用性和易维护</w:t>
      </w:r>
      <w:r>
        <w:rPr>
          <w:spacing w:val="4"/>
        </w:rPr>
        <w:t>性。</w:t>
      </w:r>
    </w:p>
    <w:p>
      <w:pPr>
        <w:ind w:left="1386"/>
        <w:spacing w:before="301" w:line="222" w:lineRule="auto"/>
        <w:rPr>
          <w:rFonts w:ascii="SimHei" w:hAnsi="SimHei" w:eastAsia="SimHei" w:cs="SimHei"/>
          <w:sz w:val="25"/>
          <w:szCs w:val="25"/>
        </w:rPr>
      </w:pPr>
      <w:r>
        <w:rPr>
          <w:rFonts w:ascii="SimHei" w:hAnsi="SimHei" w:eastAsia="SimHei" w:cs="SimHei"/>
          <w:sz w:val="25"/>
          <w:szCs w:val="25"/>
          <w:spacing w:val="-10"/>
        </w:rPr>
        <w:t>3.3.1</w:t>
      </w:r>
      <w:r>
        <w:rPr>
          <w:rFonts w:ascii="SimHei" w:hAnsi="SimHei" w:eastAsia="SimHei" w:cs="SimHei"/>
          <w:sz w:val="25"/>
          <w:szCs w:val="25"/>
          <w:spacing w:val="39"/>
        </w:rPr>
        <w:t xml:space="preserve">  </w:t>
      </w:r>
      <w:r>
        <w:rPr>
          <w:rFonts w:ascii="SimHei" w:hAnsi="SimHei" w:eastAsia="SimHei" w:cs="SimHei"/>
          <w:sz w:val="25"/>
          <w:szCs w:val="25"/>
          <w:b/>
          <w:bCs/>
          <w:spacing w:val="-10"/>
        </w:rPr>
        <w:t>性能</w:t>
      </w:r>
    </w:p>
    <w:p>
      <w:pPr>
        <w:spacing w:line="419" w:lineRule="auto"/>
        <w:rPr>
          <w:rFonts w:ascii="Arial"/>
          <w:sz w:val="21"/>
        </w:rPr>
      </w:pPr>
      <w:r/>
    </w:p>
    <w:p>
      <w:pPr>
        <w:pStyle w:val="BodyText"/>
        <w:ind w:left="1386" w:right="66" w:firstLine="519"/>
        <w:spacing w:before="78" w:line="309" w:lineRule="auto"/>
        <w:jc w:val="both"/>
        <w:rPr/>
      </w:pPr>
      <w:r>
        <w:rPr>
          <w:spacing w:val="3"/>
        </w:rPr>
        <w:t>大多数用户在与系统进行交互时，都会在响应系统时注意系统响应时间。在</w:t>
      </w:r>
      <w:r>
        <w:rPr>
          <w:spacing w:val="13"/>
        </w:rPr>
        <w:t xml:space="preserve"> </w:t>
      </w:r>
      <w:r>
        <w:rPr>
          <w:spacing w:val="3"/>
        </w:rPr>
        <w:t>系统的运行过程中，应该尽可能地缩短各个功能的响应时间，如果使用系统过程</w:t>
      </w:r>
      <w:r>
        <w:rPr>
          <w:spacing w:val="2"/>
        </w:rPr>
        <w:t xml:space="preserve"> </w:t>
      </w:r>
      <w:r>
        <w:rPr>
          <w:spacing w:val="3"/>
        </w:rPr>
        <w:t>中某个功能的响应时间过长，需要给与用户一定的提示。为了保证用户体验，当</w:t>
      </w:r>
      <w:r>
        <w:rPr>
          <w:spacing w:val="16"/>
        </w:rPr>
        <w:t xml:space="preserve"> </w:t>
      </w:r>
      <w:r>
        <w:rPr>
          <w:spacing w:val="11"/>
        </w:rPr>
        <w:t>使用查询功能时，系统的响应时间应该在3</w:t>
      </w:r>
      <w:r>
        <w:rPr>
          <w:rFonts w:ascii="Times New Roman" w:hAnsi="Times New Roman" w:eastAsia="Times New Roman" w:cs="Times New Roman"/>
          <w:spacing w:val="11"/>
        </w:rPr>
        <w:t>s</w:t>
      </w:r>
      <w:r>
        <w:rPr>
          <w:spacing w:val="11"/>
        </w:rPr>
        <w:t>内。系统会出现多用户并发访问的</w:t>
      </w:r>
      <w:r>
        <w:rPr/>
        <w:t xml:space="preserve"> </w:t>
      </w:r>
      <w:r>
        <w:rPr>
          <w:spacing w:val="3"/>
        </w:rPr>
        <w:t>情况，系统需要支持查询结果缓存、负载均衡，以支持更高并发请求和更快性能</w:t>
      </w:r>
      <w:r>
        <w:rPr>
          <w:spacing w:val="6"/>
        </w:rPr>
        <w:t xml:space="preserve"> </w:t>
      </w:r>
      <w:r>
        <w:rPr/>
        <w:t>的需要。</w:t>
      </w:r>
    </w:p>
    <w:p>
      <w:pPr>
        <w:ind w:left="1386"/>
        <w:spacing w:before="301" w:line="223" w:lineRule="auto"/>
        <w:rPr>
          <w:rFonts w:ascii="SimHei" w:hAnsi="SimHei" w:eastAsia="SimHei" w:cs="SimHei"/>
          <w:sz w:val="26"/>
          <w:szCs w:val="26"/>
        </w:rPr>
      </w:pPr>
      <w:r>
        <w:rPr>
          <w:rFonts w:ascii="SimHei" w:hAnsi="SimHei" w:eastAsia="SimHei" w:cs="SimHei"/>
          <w:sz w:val="26"/>
          <w:szCs w:val="26"/>
          <w:spacing w:val="-16"/>
        </w:rPr>
        <w:t>3.3.2</w:t>
      </w:r>
      <w:r>
        <w:rPr>
          <w:rFonts w:ascii="SimHei" w:hAnsi="SimHei" w:eastAsia="SimHei" w:cs="SimHei"/>
          <w:sz w:val="26"/>
          <w:szCs w:val="26"/>
          <w:spacing w:val="-16"/>
        </w:rPr>
        <w:t xml:space="preserve">   </w:t>
      </w:r>
      <w:r>
        <w:rPr>
          <w:rFonts w:ascii="SimHei" w:hAnsi="SimHei" w:eastAsia="SimHei" w:cs="SimHei"/>
          <w:sz w:val="26"/>
          <w:szCs w:val="26"/>
          <w:b/>
          <w:bCs/>
          <w:spacing w:val="-16"/>
        </w:rPr>
        <w:t>安全性</w:t>
      </w:r>
    </w:p>
    <w:p>
      <w:pPr>
        <w:spacing w:line="397" w:lineRule="auto"/>
        <w:rPr>
          <w:rFonts w:ascii="Arial"/>
          <w:sz w:val="21"/>
        </w:rPr>
      </w:pPr>
      <w:r/>
    </w:p>
    <w:p>
      <w:pPr>
        <w:pStyle w:val="BodyText"/>
        <w:ind w:left="1906"/>
        <w:spacing w:before="79" w:line="219" w:lineRule="auto"/>
        <w:rPr/>
      </w:pPr>
      <w:r>
        <w:rPr>
          <w:spacing w:val="5"/>
        </w:rPr>
        <w:t>安全性主要涉及数据安全性和业务逻辑的安全性。</w:t>
      </w:r>
    </w:p>
    <w:p>
      <w:pPr>
        <w:pStyle w:val="BodyText"/>
        <w:ind w:left="1386" w:firstLine="519"/>
        <w:spacing w:before="126" w:line="307" w:lineRule="auto"/>
        <w:rPr/>
      </w:pPr>
      <w:r>
        <w:rPr>
          <w:spacing w:val="3"/>
        </w:rPr>
        <w:t>在数据安全方面，测评系统保存了用户账号信息和测评对象的</w:t>
      </w:r>
      <w:r>
        <w:rPr>
          <w:spacing w:val="2"/>
        </w:rPr>
        <w:t>地址、手机号</w:t>
      </w:r>
      <w:r>
        <w:rPr/>
        <w:t xml:space="preserve"> </w:t>
      </w:r>
      <w:r>
        <w:rPr>
          <w:spacing w:val="3"/>
        </w:rPr>
        <w:t>和邮箱等敏感信息，这是在系统中容易被恶意攻击的部分。所以在用户登录的部  </w:t>
      </w:r>
      <w:r>
        <w:rPr>
          <w:spacing w:val="4"/>
        </w:rPr>
        <w:t>分，登录的密码应该在页面上展示为密文，并在数据库中以</w:t>
      </w:r>
      <w:r>
        <w:rPr>
          <w:spacing w:val="3"/>
        </w:rPr>
        <w:t>密文保存，修改密码</w:t>
      </w:r>
      <w:r>
        <w:rPr/>
        <w:t xml:space="preserve"> </w:t>
      </w:r>
      <w:r>
        <w:rPr>
          <w:spacing w:val="6"/>
        </w:rPr>
        <w:t>时通过邮箱认证当前用户。在请求接口中，使用</w:t>
      </w:r>
      <w:r>
        <w:rPr>
          <w:rFonts w:ascii="Times New Roman" w:hAnsi="Times New Roman" w:eastAsia="Times New Roman" w:cs="Times New Roman"/>
        </w:rPr>
        <w:t>post</w:t>
      </w:r>
      <w:r>
        <w:rPr>
          <w:rFonts w:ascii="Times New Roman" w:hAnsi="Times New Roman" w:eastAsia="Times New Roman" w:cs="Times New Roman"/>
          <w:spacing w:val="49"/>
          <w:w w:val="101"/>
        </w:rPr>
        <w:t xml:space="preserve"> </w:t>
      </w:r>
      <w:r>
        <w:rPr>
          <w:spacing w:val="6"/>
        </w:rPr>
        <w:t>请求来</w:t>
      </w:r>
      <w:r>
        <w:rPr>
          <w:spacing w:val="5"/>
        </w:rPr>
        <w:t>确保数据的安全性。</w:t>
      </w:r>
      <w:r>
        <w:rPr/>
        <w:t xml:space="preserve"> </w:t>
      </w:r>
      <w:r>
        <w:rPr>
          <w:spacing w:val="3"/>
        </w:rPr>
        <w:t>在进行需要权限操作的用户管理等节点时，通过前后端双重控制来确保权限进行</w:t>
      </w:r>
    </w:p>
    <w:p>
      <w:pPr>
        <w:pStyle w:val="BodyText"/>
        <w:ind w:left="1389"/>
        <w:spacing w:line="220" w:lineRule="auto"/>
        <w:rPr/>
      </w:pPr>
      <w:r>
        <w:rPr>
          <w:b/>
          <w:bCs/>
        </w:rPr>
        <w:t>相关校验。</w:t>
      </w:r>
    </w:p>
    <w:p>
      <w:pPr>
        <w:pStyle w:val="BodyText"/>
        <w:ind w:left="1386" w:right="84" w:firstLine="519"/>
        <w:spacing w:before="136" w:line="301" w:lineRule="auto"/>
        <w:jc w:val="both"/>
        <w:rPr/>
      </w:pPr>
      <w:r>
        <w:rPr>
          <w:spacing w:val="3"/>
        </w:rPr>
        <w:t>业务逻辑安全，简单来说就是要确保此系统的功能能够在正确合</w:t>
      </w:r>
      <w:r>
        <w:rPr>
          <w:spacing w:val="2"/>
        </w:rPr>
        <w:t>理的操作下</w:t>
      </w:r>
      <w:r>
        <w:rPr/>
        <w:t xml:space="preserve"> </w:t>
      </w:r>
      <w:r>
        <w:rPr>
          <w:spacing w:val="3"/>
        </w:rPr>
        <w:t>被触发。通过设置不同的角色，对用户的身份权限进行认证，认证权限</w:t>
      </w:r>
      <w:r>
        <w:rPr>
          <w:spacing w:val="2"/>
        </w:rPr>
        <w:t>是根据当</w:t>
      </w:r>
      <w:r>
        <w:rPr/>
        <w:t xml:space="preserve"> </w:t>
      </w:r>
      <w:r>
        <w:rPr>
          <w:spacing w:val="10"/>
        </w:rPr>
        <w:t>前登录用户的信息对应用程序进行的验证。权限控制是一项基本的系统安全策</w:t>
      </w:r>
      <w:r>
        <w:rPr>
          <w:spacing w:val="9"/>
        </w:rPr>
        <w:t xml:space="preserve"> </w:t>
      </w:r>
      <w:r>
        <w:rPr>
          <w:spacing w:val="3"/>
        </w:rPr>
        <w:t>略，防止用户在未经许可的情况下非法访问系统资源，从而消耗系统资源。许可</w:t>
      </w:r>
      <w:r>
        <w:rPr>
          <w:spacing w:val="4"/>
        </w:rPr>
        <w:t xml:space="preserve"> </w:t>
      </w:r>
      <w:r>
        <w:rPr>
          <w:spacing w:val="4"/>
        </w:rPr>
        <w:t>需要监控用户的许可证，以防止未经授权的各方访问数据。</w:t>
      </w:r>
    </w:p>
    <w:p>
      <w:pPr>
        <w:spacing w:line="263" w:lineRule="auto"/>
        <w:rPr>
          <w:rFonts w:ascii="Arial"/>
          <w:sz w:val="21"/>
        </w:rPr>
      </w:pPr>
      <w:r/>
    </w:p>
    <w:p>
      <w:pPr>
        <w:ind w:left="1386"/>
        <w:spacing w:before="85" w:line="222" w:lineRule="auto"/>
        <w:rPr>
          <w:rFonts w:ascii="SimHei" w:hAnsi="SimHei" w:eastAsia="SimHei" w:cs="SimHei"/>
          <w:sz w:val="26"/>
          <w:szCs w:val="26"/>
        </w:rPr>
      </w:pPr>
      <w:r>
        <w:rPr>
          <w:rFonts w:ascii="SimHei" w:hAnsi="SimHei" w:eastAsia="SimHei" w:cs="SimHei"/>
          <w:sz w:val="26"/>
          <w:szCs w:val="26"/>
          <w:spacing w:val="-17"/>
        </w:rPr>
        <w:t>3.3.3</w:t>
      </w:r>
      <w:r>
        <w:rPr>
          <w:rFonts w:ascii="SimHei" w:hAnsi="SimHei" w:eastAsia="SimHei" w:cs="SimHei"/>
          <w:sz w:val="26"/>
          <w:szCs w:val="26"/>
          <w:spacing w:val="-17"/>
        </w:rPr>
        <w:t xml:space="preserve">   </w:t>
      </w:r>
      <w:r>
        <w:rPr>
          <w:rFonts w:ascii="SimHei" w:hAnsi="SimHei" w:eastAsia="SimHei" w:cs="SimHei"/>
          <w:sz w:val="26"/>
          <w:szCs w:val="26"/>
          <w:b/>
          <w:bCs/>
          <w:spacing w:val="-17"/>
        </w:rPr>
        <w:t>可用性</w:t>
      </w:r>
    </w:p>
    <w:p>
      <w:pPr>
        <w:spacing w:line="398" w:lineRule="auto"/>
        <w:rPr>
          <w:rFonts w:ascii="Arial"/>
          <w:sz w:val="21"/>
        </w:rPr>
      </w:pPr>
      <w:r/>
    </w:p>
    <w:p>
      <w:pPr>
        <w:pStyle w:val="BodyText"/>
        <w:ind w:left="1386" w:right="105" w:firstLine="519"/>
        <w:spacing w:before="83" w:line="296" w:lineRule="auto"/>
        <w:jc w:val="both"/>
        <w:rPr>
          <w:sz w:val="25"/>
          <w:szCs w:val="25"/>
        </w:rPr>
      </w:pPr>
      <w:r>
        <w:rPr>
          <w:sz w:val="25"/>
          <w:szCs w:val="25"/>
        </w:rPr>
        <w:t>民主测评平台要求能保证可以为系统提供持续性的服务</w:t>
      </w:r>
      <w:r>
        <w:rPr>
          <w:sz w:val="25"/>
          <w:szCs w:val="25"/>
          <w:spacing w:val="-1"/>
        </w:rPr>
        <w:t>，当系统出现异常</w:t>
      </w:r>
      <w:r>
        <w:rPr>
          <w:sz w:val="25"/>
          <w:szCs w:val="25"/>
        </w:rPr>
        <w:t xml:space="preserve"> </w:t>
      </w:r>
      <w:r>
        <w:rPr>
          <w:sz w:val="25"/>
          <w:szCs w:val="25"/>
          <w:spacing w:val="-7"/>
        </w:rPr>
        <w:t>时，需要尽可能的降低异常所带来的损失。微服务架构能够提供更好地故障隔离</w:t>
      </w:r>
      <w:r>
        <w:rPr>
          <w:sz w:val="25"/>
          <w:szCs w:val="25"/>
          <w:spacing w:val="8"/>
        </w:rPr>
        <w:t xml:space="preserve"> </w:t>
      </w:r>
      <w:r>
        <w:rPr>
          <w:sz w:val="25"/>
          <w:szCs w:val="25"/>
          <w:spacing w:val="-7"/>
        </w:rPr>
        <w:t>机制，当系统运行过程中某服务器节点发生异常时，系统</w:t>
      </w:r>
      <w:r>
        <w:rPr>
          <w:sz w:val="25"/>
          <w:szCs w:val="25"/>
          <w:spacing w:val="-8"/>
        </w:rPr>
        <w:t>可以根据框架提供的功</w:t>
      </w:r>
      <w:r>
        <w:rPr>
          <w:sz w:val="25"/>
          <w:szCs w:val="25"/>
        </w:rPr>
        <w:t xml:space="preserve"> </w:t>
      </w:r>
      <w:r>
        <w:rPr>
          <w:sz w:val="25"/>
          <w:szCs w:val="25"/>
          <w:spacing w:val="-7"/>
        </w:rPr>
        <w:t>能，依据于内置的相关故障隔离策略，将其进行隔离或转移。这种方式可以确保</w:t>
      </w:r>
    </w:p>
    <w:p>
      <w:pPr>
        <w:ind w:left="5566"/>
        <w:spacing w:before="29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p>
      <w:pPr>
        <w:spacing w:line="442" w:lineRule="auto"/>
        <w:rPr>
          <w:rFonts w:ascii="Arial"/>
          <w:sz w:val="21"/>
        </w:rPr>
      </w:pPr>
      <w:r/>
    </w:p>
    <w:p>
      <w:pPr>
        <w:spacing w:before="85" w:line="215" w:lineRule="auto"/>
        <w:rPr>
          <w:rFonts w:ascii="Arial" w:hAnsi="Arial" w:eastAsia="Arial" w:cs="Arial"/>
          <w:sz w:val="23"/>
          <w:szCs w:val="23"/>
        </w:rPr>
      </w:pPr>
      <w:r>
        <w:rPr>
          <w:rFonts w:ascii="SimHei" w:hAnsi="SimHei" w:eastAsia="SimHei" w:cs="SimHei"/>
          <w:sz w:val="26"/>
          <w:szCs w:val="26"/>
          <w:b/>
          <w:bCs/>
          <w:color w:val="B0B0B0"/>
          <w:spacing w:val="-8"/>
        </w:rPr>
        <w:t>中国知网</w:t>
      </w:r>
      <w:r>
        <w:rPr>
          <w:rFonts w:ascii="SimHei" w:hAnsi="SimHei" w:eastAsia="SimHei" w:cs="SimHei"/>
          <w:sz w:val="26"/>
          <w:szCs w:val="26"/>
          <w:color w:val="B0B0B0"/>
          <w:spacing w:val="37"/>
        </w:rPr>
        <w:t xml:space="preserve">  </w:t>
      </w:r>
      <w:hyperlink w:history="true" r:id="rId35">
        <w:r>
          <w:rPr>
            <w:rFonts w:ascii="Arial" w:hAnsi="Arial" w:eastAsia="Arial" w:cs="Arial"/>
            <w:sz w:val="23"/>
            <w:szCs w:val="23"/>
            <w:color w:val="B0B0B0"/>
            <w:spacing w:val="-8"/>
          </w:rPr>
          <w:t>https://w               </w:t>
        </w:r>
        <w:r>
          <w:rPr>
            <w:rFonts w:ascii="Arial" w:hAnsi="Arial" w:eastAsia="Arial" w:cs="Arial"/>
            <w:sz w:val="23"/>
            <w:szCs w:val="23"/>
            <w:color w:val="A0A090"/>
            <w:spacing w:val="-8"/>
          </w:rPr>
          <w:t>i.</w:t>
        </w:r>
        <w:r>
          <w:rPr>
            <w:rFonts w:ascii="Arial" w:hAnsi="Arial" w:eastAsia="Arial" w:cs="Arial"/>
            <w:sz w:val="23"/>
            <w:szCs w:val="23"/>
            <w:color w:val="B0B0B0"/>
            <w:spacing w:val="-8"/>
          </w:rPr>
          <w:t>net</w:t>
        </w:r>
      </w:hyperlink>
    </w:p>
    <w:p>
      <w:pPr>
        <w:spacing w:line="215" w:lineRule="auto"/>
        <w:sectPr>
          <w:headerReference w:type="default" r:id="rId34"/>
          <w:pgSz w:w="11940" w:h="16800"/>
          <w:pgMar w:top="875" w:right="1539" w:bottom="320" w:left="393" w:header="583" w:footer="0" w:gutter="0"/>
        </w:sectPr>
        <w:rPr>
          <w:rFonts w:ascii="Arial" w:hAnsi="Arial" w:eastAsia="Arial" w:cs="Arial"/>
          <w:sz w:val="23"/>
          <w:szCs w:val="23"/>
        </w:rPr>
      </w:pPr>
    </w:p>
    <w:p>
      <w:pPr>
        <w:spacing w:line="343" w:lineRule="auto"/>
        <w:rPr>
          <w:rFonts w:ascii="Arial"/>
          <w:sz w:val="21"/>
        </w:rPr>
      </w:pPr>
      <w:r/>
    </w:p>
    <w:p>
      <w:pPr>
        <w:pStyle w:val="BodyText"/>
        <w:ind w:left="940" w:right="276"/>
        <w:spacing w:before="78" w:line="310" w:lineRule="auto"/>
        <w:rPr/>
      </w:pPr>
      <w:r>
        <w:rPr>
          <w:spacing w:val="3"/>
        </w:rPr>
        <w:t>其他运转正常的服务仍可以正常运行，并且能够及时的响应各种请求，以此来降</w:t>
      </w:r>
      <w:r>
        <w:rPr>
          <w:spacing w:val="16"/>
        </w:rPr>
        <w:t xml:space="preserve"> </w:t>
      </w:r>
      <w:r>
        <w:rPr>
          <w:spacing w:val="2"/>
        </w:rPr>
        <w:t>低系统的故障异常给系统带来的损失。</w:t>
      </w:r>
    </w:p>
    <w:p>
      <w:pPr>
        <w:ind w:left="940"/>
        <w:spacing w:before="300" w:line="222" w:lineRule="auto"/>
        <w:rPr>
          <w:rFonts w:ascii="SimHei" w:hAnsi="SimHei" w:eastAsia="SimHei" w:cs="SimHei"/>
          <w:sz w:val="25"/>
          <w:szCs w:val="25"/>
        </w:rPr>
      </w:pPr>
      <w:r>
        <w:rPr>
          <w:rFonts w:ascii="SimHei" w:hAnsi="SimHei" w:eastAsia="SimHei" w:cs="SimHei"/>
          <w:sz w:val="25"/>
          <w:szCs w:val="25"/>
          <w:spacing w:val="-14"/>
        </w:rPr>
        <w:t>3.3.4</w:t>
      </w:r>
      <w:r>
        <w:rPr>
          <w:rFonts w:ascii="SimHei" w:hAnsi="SimHei" w:eastAsia="SimHei" w:cs="SimHei"/>
          <w:sz w:val="25"/>
          <w:szCs w:val="25"/>
          <w:spacing w:val="-14"/>
        </w:rPr>
        <w:t xml:space="preserve">   </w:t>
      </w:r>
      <w:r>
        <w:rPr>
          <w:rFonts w:ascii="SimHei" w:hAnsi="SimHei" w:eastAsia="SimHei" w:cs="SimHei"/>
          <w:sz w:val="25"/>
          <w:szCs w:val="25"/>
          <w:b/>
          <w:bCs/>
          <w:spacing w:val="-14"/>
        </w:rPr>
        <w:t>易维护性</w:t>
      </w:r>
    </w:p>
    <w:p>
      <w:pPr>
        <w:spacing w:line="440" w:lineRule="auto"/>
        <w:rPr>
          <w:rFonts w:ascii="Arial"/>
          <w:sz w:val="21"/>
        </w:rPr>
      </w:pPr>
      <w:r/>
    </w:p>
    <w:p>
      <w:pPr>
        <w:pStyle w:val="BodyText"/>
        <w:ind w:left="940" w:right="274" w:firstLine="489"/>
        <w:spacing w:before="78" w:line="301" w:lineRule="auto"/>
        <w:jc w:val="both"/>
        <w:rPr/>
      </w:pPr>
      <w:r>
        <w:rPr>
          <w:spacing w:val="3"/>
        </w:rPr>
        <w:t>在大型应用中，故障定位、系统维护等环节尤为重要，会影响系统整体的性</w:t>
      </w:r>
      <w:r>
        <w:rPr>
          <w:spacing w:val="9"/>
        </w:rPr>
        <w:t xml:space="preserve"> </w:t>
      </w:r>
      <w:r>
        <w:rPr>
          <w:spacing w:val="3"/>
        </w:rPr>
        <w:t>能，微服务架构能更好地实现系统的易维护性。微服务架构下，单个服务的体量</w:t>
      </w:r>
      <w:r>
        <w:rPr>
          <w:spacing w:val="13"/>
        </w:rPr>
        <w:t xml:space="preserve"> </w:t>
      </w:r>
      <w:r>
        <w:rPr>
          <w:spacing w:val="3"/>
        </w:rPr>
        <w:t>是比较小的，因此代码的体量也较小，在开发者使用开发工具进行修改测试和维</w:t>
      </w:r>
      <w:r>
        <w:rPr>
          <w:spacing w:val="14"/>
        </w:rPr>
        <w:t xml:space="preserve"> </w:t>
      </w:r>
      <w:r>
        <w:rPr>
          <w:spacing w:val="3"/>
        </w:rPr>
        <w:t>护系统时，可以极大地提高维护效率和速度，并且维护者也能更好、更简单的理</w:t>
      </w:r>
      <w:r>
        <w:rPr>
          <w:spacing w:val="12"/>
        </w:rPr>
        <w:t xml:space="preserve"> </w:t>
      </w:r>
      <w:r>
        <w:rPr>
          <w:spacing w:val="3"/>
        </w:rPr>
        <w:t>解各服务的主要功能和逻辑。微服务提供的一些服务治理等相关的组件可以帮助</w:t>
      </w:r>
      <w:r>
        <w:rPr>
          <w:spacing w:val="18"/>
        </w:rPr>
        <w:t xml:space="preserve"> </w:t>
      </w:r>
      <w:r>
        <w:rPr>
          <w:spacing w:val="3"/>
        </w:rPr>
        <w:t>开发者快速的定位问题，有利于提高系统部署的效率。</w:t>
      </w:r>
    </w:p>
    <w:p>
      <w:pPr>
        <w:spacing w:line="261" w:lineRule="auto"/>
        <w:rPr>
          <w:rFonts w:ascii="Arial"/>
          <w:sz w:val="21"/>
        </w:rPr>
      </w:pPr>
      <w:r/>
    </w:p>
    <w:p>
      <w:pPr>
        <w:ind w:left="940"/>
        <w:spacing w:before="98" w:line="222" w:lineRule="auto"/>
        <w:rPr>
          <w:rFonts w:ascii="SimHei" w:hAnsi="SimHei" w:eastAsia="SimHei" w:cs="SimHei"/>
          <w:sz w:val="30"/>
          <w:szCs w:val="30"/>
        </w:rPr>
      </w:pPr>
      <w:r>
        <w:rPr>
          <w:rFonts w:ascii="SimHei" w:hAnsi="SimHei" w:eastAsia="SimHei" w:cs="SimHei"/>
          <w:sz w:val="30"/>
          <w:szCs w:val="30"/>
          <w:spacing w:val="-8"/>
        </w:rPr>
        <w:t>3.</w:t>
      </w:r>
      <w:r>
        <w:rPr>
          <w:rFonts w:ascii="SimHei" w:hAnsi="SimHei" w:eastAsia="SimHei" w:cs="SimHei"/>
          <w:sz w:val="30"/>
          <w:szCs w:val="30"/>
          <w:b/>
          <w:bCs/>
          <w:spacing w:val="-8"/>
        </w:rPr>
        <w:t>4本章小结</w:t>
      </w:r>
    </w:p>
    <w:p>
      <w:pPr>
        <w:spacing w:line="443" w:lineRule="auto"/>
        <w:rPr>
          <w:rFonts w:ascii="Arial"/>
          <w:sz w:val="21"/>
        </w:rPr>
      </w:pPr>
      <w:r/>
    </w:p>
    <w:p>
      <w:pPr>
        <w:pStyle w:val="BodyText"/>
        <w:ind w:left="940" w:right="218" w:firstLine="519"/>
        <w:spacing w:before="78" w:line="301" w:lineRule="auto"/>
        <w:jc w:val="both"/>
        <w:rPr/>
      </w:pPr>
      <w:r>
        <w:rPr>
          <w:spacing w:val="2"/>
        </w:rPr>
        <w:t>本章结合系统用户的实际需求对民主测评管理平台的需求进行了研究、梳理</w:t>
      </w:r>
      <w:r>
        <w:rPr>
          <w:spacing w:val="11"/>
        </w:rPr>
        <w:t xml:space="preserve"> </w:t>
      </w:r>
      <w:r>
        <w:rPr>
          <w:spacing w:val="5"/>
        </w:rPr>
        <w:t>和分析，将民主测评平台分为系统登录模块、测评对象架构管理、测评表管理、</w:t>
      </w:r>
      <w:r>
        <w:rPr>
          <w:spacing w:val="3"/>
        </w:rPr>
        <w:t xml:space="preserve"> </w:t>
      </w:r>
      <w:r>
        <w:rPr>
          <w:spacing w:val="3"/>
        </w:rPr>
        <w:t>测评活动管理、测评报告分析、日志管理六个主要模块，详细展示出各模块的具</w:t>
      </w:r>
      <w:r>
        <w:rPr>
          <w:spacing w:val="16"/>
        </w:rPr>
        <w:t xml:space="preserve"> </w:t>
      </w:r>
      <w:r>
        <w:rPr>
          <w:spacing w:val="3"/>
        </w:rPr>
        <w:t>体要求，并且对系统的非功能性需求进行详细的分析，为</w:t>
      </w:r>
      <w:r>
        <w:rPr>
          <w:spacing w:val="2"/>
        </w:rPr>
        <w:t>后续设计开发系统奠定</w:t>
      </w:r>
      <w:r>
        <w:rPr/>
        <w:t xml:space="preserve"> </w:t>
      </w:r>
      <w:r>
        <w:rPr/>
        <w:t>坚实的基础。</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509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p>
      <w:pPr>
        <w:spacing w:line="400" w:lineRule="auto"/>
        <w:rPr>
          <w:rFonts w:ascii="Arial"/>
          <w:sz w:val="21"/>
        </w:rPr>
      </w:pPr>
      <w:r/>
    </w:p>
    <w:p>
      <w:pPr>
        <w:spacing w:before="82" w:line="331" w:lineRule="exact"/>
        <w:rPr>
          <w:rFonts w:ascii="Arial" w:hAnsi="Arial" w:eastAsia="Arial" w:cs="Arial"/>
          <w:sz w:val="25"/>
          <w:szCs w:val="25"/>
        </w:rPr>
      </w:pPr>
      <w:r>
        <w:rPr>
          <w:rFonts w:ascii="SimHei" w:hAnsi="SimHei" w:eastAsia="SimHei" w:cs="SimHei"/>
          <w:sz w:val="25"/>
          <w:szCs w:val="25"/>
          <w:color w:val="C0B0B0"/>
          <w:spacing w:val="-6"/>
          <w:position w:val="2"/>
        </w:rPr>
        <w:t>中国知网</w:t>
      </w:r>
      <w:r>
        <w:rPr>
          <w:rFonts w:ascii="SimHei" w:hAnsi="SimHei" w:eastAsia="SimHei" w:cs="SimHei"/>
          <w:sz w:val="25"/>
          <w:szCs w:val="25"/>
          <w:color w:val="C0B0B0"/>
          <w:spacing w:val="30"/>
          <w:position w:val="2"/>
        </w:rPr>
        <w:t xml:space="preserve">  </w:t>
      </w:r>
      <w:hyperlink w:history="true" r:id="rId11">
        <w:r>
          <w:rPr>
            <w:rFonts w:ascii="Arial" w:hAnsi="Arial" w:eastAsia="Arial" w:cs="Arial"/>
            <w:sz w:val="25"/>
            <w:szCs w:val="25"/>
            <w:color w:val="C0B0B0"/>
            <w:spacing w:val="-6"/>
            <w:position w:val="2"/>
          </w:rPr>
          <w:t>https:</w:t>
        </w:r>
        <w:r>
          <w:rPr>
            <w:rFonts w:ascii="Arial" w:hAnsi="Arial" w:eastAsia="Arial" w:cs="Arial"/>
            <w:sz w:val="25"/>
            <w:szCs w:val="25"/>
            <w:i/>
            <w:iCs/>
            <w:color w:val="C0B0B0"/>
            <w:spacing w:val="-6"/>
            <w:position w:val="2"/>
          </w:rPr>
          <w:t>//www.</w:t>
        </w:r>
        <w:r>
          <w:rPr>
            <w:rFonts w:ascii="Arial" w:hAnsi="Arial" w:eastAsia="Arial" w:cs="Arial"/>
            <w:sz w:val="25"/>
            <w:szCs w:val="25"/>
            <w:color w:val="C0B0B0"/>
            <w:spacing w:val="-6"/>
            <w:position w:val="2"/>
          </w:rPr>
          <w:t>cnki.net</w:t>
        </w:r>
      </w:hyperlink>
    </w:p>
    <w:p>
      <w:pPr>
        <w:spacing w:line="331" w:lineRule="exact"/>
        <w:sectPr>
          <w:headerReference w:type="default" r:id="rId36"/>
          <w:pgSz w:w="11940" w:h="16800"/>
          <w:pgMar w:top="895" w:right="1791" w:bottom="338" w:left="410" w:header="618" w:footer="0" w:gutter="0"/>
        </w:sectPr>
        <w:rPr>
          <w:rFonts w:ascii="Arial" w:hAnsi="Arial" w:eastAsia="Arial" w:cs="Arial"/>
          <w:sz w:val="25"/>
          <w:szCs w:val="25"/>
        </w:rPr>
      </w:pP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5519"/>
        <w:spacing w:before="49" w:line="232" w:lineRule="exact"/>
        <w:rPr>
          <w:rFonts w:ascii="Arial" w:hAnsi="Arial" w:eastAsia="Arial" w:cs="Arial"/>
          <w:sz w:val="17"/>
          <w:szCs w:val="17"/>
        </w:rPr>
      </w:pPr>
      <w:r>
        <w:rPr>
          <w:rFonts w:ascii="Arial" w:hAnsi="Arial" w:eastAsia="Arial" w:cs="Arial"/>
          <w:sz w:val="17"/>
          <w:szCs w:val="17"/>
          <w:spacing w:val="-2"/>
          <w:position w:val="1"/>
        </w:rPr>
        <w:t>28</w:t>
      </w:r>
    </w:p>
    <w:sectPr>
      <w:headerReference w:type="default" r:id="rId37"/>
      <w:footerReference w:type="default" r:id="rId38"/>
      <w:pgSz w:w="11940" w:h="16800"/>
      <w:pgMar w:top="873" w:right="1580" w:bottom="679" w:left="429" w:header="596" w:footer="33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5" w:lineRule="auto"/>
      <w:rPr>
        <w:rFonts w:ascii="SimHei" w:hAnsi="SimHei" w:eastAsia="SimHei" w:cs="SimHei"/>
        <w:sz w:val="26"/>
        <w:szCs w:val="26"/>
      </w:rPr>
    </w:pPr>
    <w:r>
      <w:rPr>
        <w:rFonts w:ascii="SimHei" w:hAnsi="SimHei" w:eastAsia="SimHei" w:cs="SimHei"/>
        <w:sz w:val="26"/>
        <w:szCs w:val="26"/>
        <w:spacing w:val="-19"/>
      </w:rPr>
      <w:t>中国知网</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5" w:lineRule="auto"/>
      <w:rPr>
        <w:rFonts w:ascii="SimHei" w:hAnsi="SimHei" w:eastAsia="SimHei" w:cs="SimHei"/>
        <w:sz w:val="26"/>
        <w:szCs w:val="26"/>
      </w:rPr>
    </w:pPr>
    <w:r>
      <w:rPr>
        <w:rFonts w:ascii="SimHei" w:hAnsi="SimHei" w:eastAsia="SimHei" w:cs="SimHei"/>
        <w:sz w:val="26"/>
        <w:szCs w:val="26"/>
        <w:spacing w:val="-17"/>
      </w:rPr>
      <w:t>中国知网</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55" w:lineRule="exact"/>
      <w:rPr>
        <w:rFonts w:ascii="Arial" w:hAnsi="Arial" w:eastAsia="Arial" w:cs="Arial"/>
        <w:sz w:val="23"/>
        <w:szCs w:val="23"/>
      </w:rPr>
    </w:pPr>
    <w:r>
      <w:rPr>
        <w:rFonts w:ascii="SimHei" w:hAnsi="SimHei" w:eastAsia="SimHei" w:cs="SimHei"/>
        <w:sz w:val="26"/>
        <w:szCs w:val="26"/>
        <w:color w:val="B0B0B0"/>
        <w:spacing w:val="-5"/>
        <w:position w:val="2"/>
      </w:rPr>
      <w:t>中国知网</w:t>
    </w:r>
    <w:r>
      <w:rPr>
        <w:rFonts w:ascii="SimHei" w:hAnsi="SimHei" w:eastAsia="SimHei" w:cs="SimHei"/>
        <w:sz w:val="26"/>
        <w:szCs w:val="26"/>
        <w:color w:val="B0B0B0"/>
        <w:spacing w:val="34"/>
        <w:position w:val="2"/>
      </w:rPr>
      <w:t xml:space="preserve">  </w:t>
    </w:r>
    <w:hyperlink w:history="true" r:id="rId1">
      <w:r>
        <w:rPr>
          <w:rFonts w:ascii="Arial" w:hAnsi="Arial" w:eastAsia="Arial" w:cs="Arial"/>
          <w:sz w:val="21"/>
          <w:szCs w:val="21"/>
          <w:color w:val="B0B0B0"/>
          <w:spacing w:val="-5"/>
          <w:position w:val="2"/>
        </w:rPr>
        <w:t>https:/</w:t>
      </w:r>
      <w:r>
        <w:rPr>
          <w:rFonts w:ascii="Arial" w:hAnsi="Arial" w:eastAsia="Arial" w:cs="Arial"/>
          <w:sz w:val="21"/>
          <w:szCs w:val="21"/>
          <w:color w:val="B0B0B0"/>
          <w:spacing w:val="-16"/>
          <w:position w:val="2"/>
        </w:rPr>
        <w:t xml:space="preserve"> </w:t>
      </w:r>
      <w:r>
        <w:rPr>
          <w:rFonts w:ascii="Arial" w:hAnsi="Arial" w:eastAsia="Arial" w:cs="Arial"/>
          <w:sz w:val="23"/>
          <w:szCs w:val="23"/>
          <w:color w:val="B0B0B0"/>
          <w:spacing w:val="-5"/>
          <w:position w:val="2"/>
        </w:rPr>
        <w:t>//www.cnki.net</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9" w:lineRule="auto"/>
      <w:rPr>
        <w:rFonts w:ascii="Arial" w:hAnsi="Arial" w:eastAsia="Arial" w:cs="Arial"/>
        <w:sz w:val="21"/>
        <w:szCs w:val="21"/>
      </w:rPr>
    </w:pPr>
    <w:r>
      <w:rPr>
        <w:rFonts w:ascii="SimHei" w:hAnsi="SimHei" w:eastAsia="SimHei" w:cs="SimHei"/>
        <w:sz w:val="26"/>
        <w:szCs w:val="26"/>
        <w:spacing w:val="-11"/>
      </w:rPr>
      <w:t>中国知网</w:t>
    </w:r>
    <w:r>
      <w:rPr>
        <w:rFonts w:ascii="SimHei" w:hAnsi="SimHei" w:eastAsia="SimHei" w:cs="SimHei"/>
        <w:sz w:val="26"/>
        <w:szCs w:val="26"/>
        <w:spacing w:val="43"/>
      </w:rPr>
      <w:t xml:space="preserve">  </w:t>
    </w:r>
    <w:hyperlink w:history="true" r:id="rId1">
      <w:r>
        <w:rPr>
          <w:rFonts w:ascii="Arial" w:hAnsi="Arial" w:eastAsia="Arial" w:cs="Arial"/>
          <w:sz w:val="21"/>
          <w:szCs w:val="21"/>
          <w:spacing w:val="-11"/>
        </w:rPr>
        <w:t>https:/</w:t>
      </w:r>
      <w:r>
        <w:rPr>
          <w:rFonts w:ascii="Arial" w:hAnsi="Arial" w:eastAsia="Arial" w:cs="Arial"/>
          <w:sz w:val="21"/>
          <w:szCs w:val="21"/>
          <w:spacing w:val="44"/>
        </w:rPr>
        <w:t xml:space="preserve"> </w:t>
      </w:r>
      <w:r>
        <w:rPr>
          <w:rFonts w:ascii="Arial" w:hAnsi="Arial" w:eastAsia="Arial" w:cs="Arial"/>
          <w:sz w:val="23"/>
          <w:szCs w:val="23"/>
          <w:spacing w:val="-11"/>
        </w:rPr>
        <w:t>/wWW.cnk  </w:t>
      </w:r>
      <w:r>
        <w:rPr>
          <w:rFonts w:ascii="Arial" w:hAnsi="Arial" w:eastAsia="Arial" w:cs="Arial"/>
          <w:sz w:val="21"/>
          <w:szCs w:val="21"/>
          <w:spacing w:val="-11"/>
        </w:rPr>
        <w:t>.net</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51" w:lineRule="exact"/>
      <w:rPr>
        <w:rFonts w:ascii="Arial" w:hAnsi="Arial" w:eastAsia="Arial" w:cs="Arial"/>
        <w:sz w:val="23"/>
        <w:szCs w:val="23"/>
      </w:rPr>
    </w:pPr>
    <w:r>
      <w:rPr>
        <w:rFonts w:ascii="SimHei" w:hAnsi="SimHei" w:eastAsia="SimHei" w:cs="SimHei"/>
        <w:sz w:val="26"/>
        <w:szCs w:val="26"/>
        <w:color w:val="C0B0B0"/>
        <w:spacing w:val="-8"/>
        <w:position w:val="2"/>
      </w:rPr>
      <w:t>中国知网</w:t>
    </w:r>
    <w:r>
      <w:rPr>
        <w:rFonts w:ascii="SimHei" w:hAnsi="SimHei" w:eastAsia="SimHei" w:cs="SimHei"/>
        <w:sz w:val="26"/>
        <w:szCs w:val="26"/>
        <w:color w:val="C0B0B0"/>
        <w:spacing w:val="30"/>
        <w:position w:val="2"/>
      </w:rPr>
      <w:t xml:space="preserve">  </w:t>
    </w:r>
    <w:hyperlink w:history="true" r:id="rId1">
      <w:r>
        <w:rPr>
          <w:rFonts w:ascii="Arial" w:hAnsi="Arial" w:eastAsia="Arial" w:cs="Arial"/>
          <w:sz w:val="21"/>
          <w:szCs w:val="21"/>
          <w:color w:val="C0B0B0"/>
          <w:spacing w:val="-8"/>
          <w:position w:val="2"/>
        </w:rPr>
        <w:t>https:/  </w:t>
      </w:r>
      <w:r>
        <w:rPr>
          <w:rFonts w:ascii="Arial" w:hAnsi="Arial" w:eastAsia="Arial" w:cs="Arial"/>
          <w:sz w:val="23"/>
          <w:szCs w:val="23"/>
          <w:color w:val="C0B0B0"/>
          <w:spacing w:val="-8"/>
          <w:position w:val="2"/>
        </w:rPr>
        <w:t>/wwW.cnk</w:t>
      </w:r>
      <w:r>
        <w:rPr>
          <w:rFonts w:ascii="Arial" w:hAnsi="Arial" w:eastAsia="Arial" w:cs="Arial"/>
          <w:sz w:val="23"/>
          <w:szCs w:val="23"/>
          <w:color w:val="C0B0B0"/>
          <w:spacing w:val="-9"/>
          <w:position w:val="2"/>
        </w:rPr>
        <w:t>i</w:t>
      </w:r>
      <w:r>
        <w:rPr>
          <w:rFonts w:ascii="Arial" w:hAnsi="Arial" w:eastAsia="Arial" w:cs="Arial"/>
          <w:sz w:val="23"/>
          <w:szCs w:val="23"/>
          <w:color w:val="909080"/>
          <w:spacing w:val="-9"/>
          <w:position w:val="2"/>
        </w:rPr>
        <w:t>i.</w:t>
      </w:r>
      <w:r>
        <w:rPr>
          <w:rFonts w:ascii="Arial" w:hAnsi="Arial" w:eastAsia="Arial" w:cs="Arial"/>
          <w:sz w:val="23"/>
          <w:szCs w:val="23"/>
          <w:color w:val="C0B0B0"/>
          <w:spacing w:val="-9"/>
          <w:position w:val="2"/>
        </w:rPr>
        <w:t>net</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30" w:lineRule="exact"/>
      <w:rPr>
        <w:rFonts w:ascii="Arial" w:hAnsi="Arial" w:eastAsia="Arial" w:cs="Arial"/>
        <w:sz w:val="25"/>
        <w:szCs w:val="25"/>
      </w:rPr>
    </w:pPr>
    <w:r>
      <w:rPr>
        <w:rFonts w:ascii="SimHei" w:hAnsi="SimHei" w:eastAsia="SimHei" w:cs="SimHei"/>
        <w:sz w:val="25"/>
        <w:szCs w:val="25"/>
        <w:color w:val="C0B0B0"/>
        <w:spacing w:val="-6"/>
        <w:position w:val="2"/>
      </w:rPr>
      <w:t>中国知网</w:t>
    </w:r>
    <w:r>
      <w:rPr>
        <w:rFonts w:ascii="SimHei" w:hAnsi="SimHei" w:eastAsia="SimHei" w:cs="SimHei"/>
        <w:sz w:val="25"/>
        <w:szCs w:val="25"/>
        <w:color w:val="C0B0B0"/>
        <w:spacing w:val="30"/>
        <w:position w:val="2"/>
      </w:rPr>
      <w:t xml:space="preserve">  </w:t>
    </w:r>
    <w:hyperlink w:history="true" r:id="rId1">
      <w:r>
        <w:rPr>
          <w:rFonts w:ascii="Arial" w:hAnsi="Arial" w:eastAsia="Arial" w:cs="Arial"/>
          <w:sz w:val="25"/>
          <w:szCs w:val="25"/>
          <w:color w:val="C0B0B0"/>
          <w:spacing w:val="-6"/>
          <w:position w:val="2"/>
        </w:rPr>
        <w:t>https:</w:t>
      </w:r>
      <w:r>
        <w:rPr>
          <w:rFonts w:ascii="Arial" w:hAnsi="Arial" w:eastAsia="Arial" w:cs="Arial"/>
          <w:sz w:val="25"/>
          <w:szCs w:val="25"/>
          <w:i/>
          <w:iCs/>
          <w:color w:val="C0B0B0"/>
          <w:spacing w:val="-6"/>
          <w:position w:val="2"/>
        </w:rPr>
        <w:t>//www.</w:t>
      </w:r>
      <w:r>
        <w:rPr>
          <w:rFonts w:ascii="Arial" w:hAnsi="Arial" w:eastAsia="Arial" w:cs="Arial"/>
          <w:sz w:val="25"/>
          <w:szCs w:val="25"/>
          <w:color w:val="C0B0B0"/>
          <w:spacing w:val="-6"/>
          <w:position w:val="2"/>
        </w:rPr>
        <w:t>cnki.net</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30" w:lineRule="exact"/>
      <w:rPr>
        <w:rFonts w:ascii="Arial" w:hAnsi="Arial" w:eastAsia="Arial" w:cs="Arial"/>
        <w:sz w:val="25"/>
        <w:szCs w:val="25"/>
      </w:rPr>
    </w:pPr>
    <w:r>
      <w:rPr>
        <w:rFonts w:ascii="SimHei" w:hAnsi="SimHei" w:eastAsia="SimHei" w:cs="SimHei"/>
        <w:sz w:val="25"/>
        <w:szCs w:val="25"/>
        <w:color w:val="B0B0B0"/>
        <w:spacing w:val="-5"/>
        <w:position w:val="2"/>
      </w:rPr>
      <w:t>中国知网</w:t>
    </w:r>
    <w:r>
      <w:rPr>
        <w:rFonts w:ascii="SimHei" w:hAnsi="SimHei" w:eastAsia="SimHei" w:cs="SimHei"/>
        <w:sz w:val="25"/>
        <w:szCs w:val="25"/>
        <w:color w:val="B0B0B0"/>
        <w:spacing w:val="-5"/>
        <w:position w:val="2"/>
      </w:rPr>
      <w:t xml:space="preserve">  </w:t>
    </w:r>
    <w:r>
      <w:rPr>
        <w:rFonts w:ascii="Arial" w:hAnsi="Arial" w:eastAsia="Arial" w:cs="Arial"/>
        <w:sz w:val="25"/>
        <w:szCs w:val="25"/>
        <w:color w:val="B0B0B0"/>
        <w:spacing w:val="-5"/>
        <w:position w:val="2"/>
      </w:rPr>
      <w:t>I</w:t>
    </w:r>
    <w:hyperlink w:history="true" r:id="rId1">
      <w:r>
        <w:rPr>
          <w:rFonts w:ascii="Arial" w:hAnsi="Arial" w:eastAsia="Arial" w:cs="Arial"/>
          <w:sz w:val="25"/>
          <w:szCs w:val="25"/>
          <w:color w:val="B0B0B0"/>
          <w:spacing w:val="-5"/>
          <w:position w:val="2"/>
        </w:rPr>
        <w:t>https:</w:t>
      </w:r>
      <w:r>
        <w:rPr>
          <w:rFonts w:ascii="Arial" w:hAnsi="Arial" w:eastAsia="Arial" w:cs="Arial"/>
          <w:sz w:val="25"/>
          <w:szCs w:val="25"/>
          <w:i/>
          <w:iCs/>
          <w:color w:val="B0B0B0"/>
          <w:spacing w:val="-5"/>
          <w:position w:val="2"/>
        </w:rPr>
        <w:t>//www.</w:t>
      </w:r>
      <w:r>
        <w:rPr>
          <w:rFonts w:ascii="Arial" w:hAnsi="Arial" w:eastAsia="Arial" w:cs="Arial"/>
          <w:sz w:val="25"/>
          <w:szCs w:val="25"/>
          <w:color w:val="B0B0B0"/>
          <w:spacing w:val="-5"/>
          <w:position w:val="2"/>
        </w:rPr>
        <w:t>cnki.net</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30" w:lineRule="exact"/>
      <w:rPr>
        <w:rFonts w:ascii="Arial" w:hAnsi="Arial" w:eastAsia="Arial" w:cs="Arial"/>
        <w:sz w:val="25"/>
        <w:szCs w:val="25"/>
      </w:rPr>
    </w:pPr>
    <w:r>
      <w:rPr>
        <w:rFonts w:ascii="SimHei" w:hAnsi="SimHei" w:eastAsia="SimHei" w:cs="SimHei"/>
        <w:sz w:val="25"/>
        <w:szCs w:val="25"/>
        <w:color w:val="B0B0B0"/>
        <w:spacing w:val="-6"/>
        <w:position w:val="2"/>
      </w:rPr>
      <w:t>中国知网</w:t>
    </w:r>
    <w:r>
      <w:rPr>
        <w:rFonts w:ascii="SimHei" w:hAnsi="SimHei" w:eastAsia="SimHei" w:cs="SimHei"/>
        <w:sz w:val="25"/>
        <w:szCs w:val="25"/>
        <w:color w:val="B0B0B0"/>
        <w:spacing w:val="31"/>
        <w:position w:val="2"/>
      </w:rPr>
      <w:t xml:space="preserve">  </w:t>
    </w:r>
    <w:hyperlink w:history="true" r:id="rId1">
      <w:r>
        <w:rPr>
          <w:rFonts w:ascii="Arial" w:hAnsi="Arial" w:eastAsia="Arial" w:cs="Arial"/>
          <w:sz w:val="25"/>
          <w:szCs w:val="25"/>
          <w:color w:val="B0B0B0"/>
          <w:spacing w:val="-6"/>
          <w:position w:val="2"/>
        </w:rPr>
        <w:t>https://www.cnki.net</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30" w:lineRule="exact"/>
      <w:rPr>
        <w:rFonts w:ascii="Arial" w:hAnsi="Arial" w:eastAsia="Arial" w:cs="Arial"/>
        <w:sz w:val="25"/>
        <w:szCs w:val="25"/>
      </w:rPr>
    </w:pPr>
    <w:r>
      <w:rPr>
        <w:rFonts w:ascii="SimHei" w:hAnsi="SimHei" w:eastAsia="SimHei" w:cs="SimHei"/>
        <w:sz w:val="25"/>
        <w:szCs w:val="25"/>
        <w:color w:val="C0B0B0"/>
        <w:spacing w:val="-7"/>
        <w:position w:val="2"/>
      </w:rPr>
      <w:t>中国知网</w:t>
    </w:r>
    <w:r>
      <w:rPr>
        <w:rFonts w:ascii="SimHei" w:hAnsi="SimHei" w:eastAsia="SimHei" w:cs="SimHei"/>
        <w:sz w:val="25"/>
        <w:szCs w:val="25"/>
        <w:color w:val="C0B0B0"/>
        <w:spacing w:val="32"/>
        <w:position w:val="2"/>
      </w:rPr>
      <w:t xml:space="preserve">  </w:t>
    </w:r>
    <w:hyperlink w:history="true" r:id="rId1">
      <w:r>
        <w:rPr>
          <w:rFonts w:ascii="Arial" w:hAnsi="Arial" w:eastAsia="Arial" w:cs="Arial"/>
          <w:sz w:val="25"/>
          <w:szCs w:val="25"/>
          <w:color w:val="C0B0B0"/>
          <w:spacing w:val="-7"/>
          <w:position w:val="2"/>
        </w:rPr>
        <w:t>https:</w:t>
      </w:r>
      <w:r>
        <w:rPr>
          <w:rFonts w:ascii="Arial" w:hAnsi="Arial" w:eastAsia="Arial" w:cs="Arial"/>
          <w:sz w:val="25"/>
          <w:szCs w:val="25"/>
          <w:i/>
          <w:iCs/>
          <w:color w:val="C0B0B0"/>
          <w:spacing w:val="-7"/>
          <w:position w:val="2"/>
        </w:rPr>
        <w:t>//www.</w:t>
      </w:r>
      <w:r>
        <w:rPr>
          <w:rFonts w:ascii="Arial" w:hAnsi="Arial" w:eastAsia="Arial" w:cs="Arial"/>
          <w:sz w:val="25"/>
          <w:szCs w:val="25"/>
          <w:color w:val="C0B0B0"/>
          <w:spacing w:val="-7"/>
          <w:position w:val="2"/>
        </w:rPr>
        <w:t>cnki.net</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7"/>
      <w:spacing w:before="50" w:line="219" w:lineRule="auto"/>
      <w:rPr>
        <w:sz w:val="19"/>
        <w:szCs w:val="19"/>
      </w:rPr>
    </w:pPr>
    <w:r>
      <w:drawing>
        <wp:anchor distT="0" distB="0" distL="0" distR="0" simplePos="0" relativeHeight="251658240" behindDoc="0" locked="0" layoutInCell="1" allowOverlap="1">
          <wp:simplePos x="0" y="0"/>
          <wp:positionH relativeFrom="column">
            <wp:posOffset>615953</wp:posOffset>
          </wp:positionH>
          <wp:positionV relativeFrom="paragraph">
            <wp:posOffset>146629</wp:posOffset>
          </wp:positionV>
          <wp:extent cx="5435616"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435616" cy="6350"/>
                  </a:xfrm>
                  <a:prstGeom prst="rect">
                    <a:avLst/>
                  </a:prstGeom>
                </pic:spPr>
              </pic:pic>
            </a:graphicData>
          </a:graphic>
        </wp:anchor>
      </w:drawing>
    </w:r>
    <w:r>
      <w:rPr>
        <w:sz w:val="19"/>
        <w:szCs w:val="19"/>
        <w:b/>
        <w:bCs/>
        <w:spacing w:val="-12"/>
      </w:rPr>
      <w:t>第</w:t>
    </w:r>
    <w:r>
      <w:rPr>
        <w:sz w:val="19"/>
        <w:szCs w:val="19"/>
        <w:spacing w:val="21"/>
      </w:rPr>
      <w:t xml:space="preserve"> </w:t>
    </w:r>
    <w:r>
      <w:rPr>
        <w:sz w:val="19"/>
        <w:szCs w:val="19"/>
        <w:b/>
        <w:bCs/>
        <w:spacing w:val="-12"/>
      </w:rPr>
      <w:t>三</w:t>
    </w:r>
    <w:r>
      <w:rPr>
        <w:sz w:val="19"/>
        <w:szCs w:val="19"/>
        <w:spacing w:val="24"/>
      </w:rPr>
      <w:t xml:space="preserve"> </w:t>
    </w:r>
    <w:r>
      <w:rPr>
        <w:sz w:val="19"/>
        <w:szCs w:val="19"/>
        <w:b/>
        <w:bCs/>
        <w:spacing w:val="-12"/>
      </w:rPr>
      <w:t>章</w:t>
    </w:r>
    <w:r>
      <w:rPr>
        <w:sz w:val="19"/>
        <w:szCs w:val="19"/>
        <w:spacing w:val="28"/>
      </w:rPr>
      <w:t xml:space="preserve"> </w:t>
    </w:r>
    <w:r>
      <w:rPr>
        <w:sz w:val="19"/>
        <w:szCs w:val="19"/>
        <w:b/>
        <w:bCs/>
        <w:spacing w:val="-12"/>
      </w:rPr>
      <w:t>需</w:t>
    </w:r>
    <w:r>
      <w:rPr>
        <w:sz w:val="19"/>
        <w:szCs w:val="19"/>
        <w:spacing w:val="18"/>
      </w:rPr>
      <w:t xml:space="preserve"> </w:t>
    </w:r>
    <w:r>
      <w:rPr>
        <w:sz w:val="19"/>
        <w:szCs w:val="19"/>
        <w:b/>
        <w:bCs/>
        <w:spacing w:val="-12"/>
      </w:rPr>
      <w:t>求</w:t>
    </w:r>
    <w:r>
      <w:rPr>
        <w:sz w:val="19"/>
        <w:szCs w:val="19"/>
        <w:spacing w:val="20"/>
      </w:rPr>
      <w:t xml:space="preserve"> </w:t>
    </w:r>
    <w:r>
      <w:rPr>
        <w:sz w:val="19"/>
        <w:szCs w:val="19"/>
        <w:b/>
        <w:bCs/>
        <w:spacing w:val="-12"/>
      </w:rPr>
      <w:t>分</w:t>
    </w:r>
    <w:r>
      <w:rPr>
        <w:sz w:val="19"/>
        <w:szCs w:val="19"/>
        <w:spacing w:val="19"/>
      </w:rPr>
      <w:t xml:space="preserve"> </w:t>
    </w:r>
    <w:r>
      <w:rPr>
        <w:sz w:val="19"/>
        <w:szCs w:val="19"/>
        <w:b/>
        <w:bCs/>
        <w:spacing w:val="-12"/>
      </w:rPr>
      <w:t>析</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2"/>
      <w:spacing w:before="48" w:line="219" w:lineRule="auto"/>
      <w:rPr>
        <w:sz w:val="18"/>
        <w:szCs w:val="18"/>
      </w:rPr>
    </w:pPr>
    <w:r>
      <w:drawing>
        <wp:anchor distT="0" distB="0" distL="0" distR="0" simplePos="0" relativeHeight="251659264" behindDoc="0" locked="0" layoutInCell="1" allowOverlap="1">
          <wp:simplePos x="0" y="0"/>
          <wp:positionH relativeFrom="column">
            <wp:posOffset>863578</wp:posOffset>
          </wp:positionH>
          <wp:positionV relativeFrom="paragraph">
            <wp:posOffset>139189</wp:posOffset>
          </wp:positionV>
          <wp:extent cx="5416585" cy="6350"/>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5416585" cy="6350"/>
                  </a:xfrm>
                  <a:prstGeom prst="rect">
                    <a:avLst/>
                  </a:prstGeom>
                </pic:spPr>
              </pic:pic>
            </a:graphicData>
          </a:graphic>
        </wp:anchor>
      </w:drawing>
    </w:r>
    <w:r>
      <w:rPr>
        <w:sz w:val="18"/>
        <w:szCs w:val="18"/>
        <w:b/>
        <w:bCs/>
        <w:spacing w:val="-12"/>
      </w:rPr>
      <w:t>北</w:t>
    </w:r>
    <w:r>
      <w:rPr>
        <w:sz w:val="18"/>
        <w:szCs w:val="18"/>
        <w:spacing w:val="-12"/>
      </w:rPr>
      <w:t xml:space="preserve"> </w:t>
    </w:r>
    <w:r>
      <w:rPr>
        <w:sz w:val="18"/>
        <w:szCs w:val="18"/>
        <w:b/>
        <w:bCs/>
        <w:spacing w:val="-12"/>
      </w:rPr>
      <w:t>京</w:t>
    </w:r>
    <w:r>
      <w:rPr>
        <w:sz w:val="18"/>
        <w:szCs w:val="18"/>
        <w:spacing w:val="29"/>
      </w:rPr>
      <w:t xml:space="preserve"> </w:t>
    </w:r>
    <w:r>
      <w:rPr>
        <w:sz w:val="18"/>
        <w:szCs w:val="18"/>
        <w:b/>
        <w:bCs/>
        <w:spacing w:val="-12"/>
      </w:rPr>
      <w:t>邮</w:t>
    </w:r>
    <w:r>
      <w:rPr>
        <w:sz w:val="18"/>
        <w:szCs w:val="18"/>
        <w:spacing w:val="27"/>
      </w:rPr>
      <w:t xml:space="preserve"> </w:t>
    </w:r>
    <w:r>
      <w:rPr>
        <w:sz w:val="18"/>
        <w:szCs w:val="18"/>
        <w:b/>
        <w:bCs/>
        <w:spacing w:val="-12"/>
      </w:rPr>
      <w:t>电</w:t>
    </w:r>
    <w:r>
      <w:rPr>
        <w:sz w:val="18"/>
        <w:szCs w:val="18"/>
        <w:spacing w:val="9"/>
      </w:rPr>
      <w:t xml:space="preserve"> </w:t>
    </w:r>
    <w:r>
      <w:rPr>
        <w:sz w:val="18"/>
        <w:szCs w:val="18"/>
        <w:b/>
        <w:bCs/>
        <w:spacing w:val="-12"/>
      </w:rPr>
      <w:t>大</w:t>
    </w:r>
    <w:r>
      <w:rPr>
        <w:sz w:val="18"/>
        <w:szCs w:val="18"/>
        <w:spacing w:val="10"/>
      </w:rPr>
      <w:t xml:space="preserve"> </w:t>
    </w:r>
    <w:r>
      <w:rPr>
        <w:sz w:val="18"/>
        <w:szCs w:val="18"/>
        <w:b/>
        <w:bCs/>
        <w:spacing w:val="-12"/>
      </w:rPr>
      <w:t>学</w:t>
    </w:r>
    <w:r>
      <w:rPr>
        <w:sz w:val="18"/>
        <w:szCs w:val="18"/>
        <w:spacing w:val="7"/>
      </w:rPr>
      <w:t xml:space="preserve"> </w:t>
    </w:r>
    <w:r>
      <w:rPr>
        <w:sz w:val="18"/>
        <w:szCs w:val="18"/>
        <w:b/>
        <w:bCs/>
        <w:spacing w:val="-12"/>
      </w:rPr>
      <w:t>硕</w:t>
    </w:r>
    <w:r>
      <w:rPr>
        <w:sz w:val="18"/>
        <w:szCs w:val="18"/>
        <w:spacing w:val="10"/>
      </w:rPr>
      <w:t xml:space="preserve"> </w:t>
    </w:r>
    <w:r>
      <w:rPr>
        <w:sz w:val="18"/>
        <w:szCs w:val="18"/>
        <w:b/>
        <w:bCs/>
        <w:spacing w:val="-12"/>
      </w:rPr>
      <w:t>士</w:t>
    </w:r>
    <w:r>
      <w:rPr>
        <w:sz w:val="18"/>
        <w:szCs w:val="18"/>
        <w:spacing w:val="11"/>
      </w:rPr>
      <w:t xml:space="preserve"> </w:t>
    </w:r>
    <w:r>
      <w:rPr>
        <w:sz w:val="18"/>
        <w:szCs w:val="18"/>
        <w:b/>
        <w:bCs/>
        <w:spacing w:val="-12"/>
      </w:rPr>
      <w:t>学</w:t>
    </w:r>
    <w:r>
      <w:rPr>
        <w:sz w:val="18"/>
        <w:szCs w:val="18"/>
        <w:spacing w:val="6"/>
      </w:rPr>
      <w:t xml:space="preserve"> </w:t>
    </w:r>
    <w:r>
      <w:rPr>
        <w:sz w:val="18"/>
        <w:szCs w:val="18"/>
        <w:b/>
        <w:bCs/>
        <w:spacing w:val="-12"/>
      </w:rPr>
      <w:t>位</w:t>
    </w:r>
    <w:r>
      <w:rPr>
        <w:sz w:val="18"/>
        <w:szCs w:val="18"/>
        <w:spacing w:val="8"/>
      </w:rPr>
      <w:t xml:space="preserve"> </w:t>
    </w:r>
    <w:r>
      <w:rPr>
        <w:sz w:val="18"/>
        <w:szCs w:val="18"/>
        <w:b/>
        <w:bCs/>
        <w:spacing w:val="-12"/>
      </w:rPr>
      <w:t>论</w:t>
    </w:r>
    <w:r>
      <w:rPr>
        <w:sz w:val="18"/>
        <w:szCs w:val="18"/>
        <w:spacing w:val="8"/>
      </w:rPr>
      <w:t xml:space="preserve"> </w:t>
    </w:r>
    <w:r>
      <w:rPr>
        <w:sz w:val="18"/>
        <w:szCs w:val="18"/>
        <w:b/>
        <w:bCs/>
        <w:spacing w:val="-12"/>
      </w:rPr>
      <w:t>文</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2"/>
      <w:spacing w:before="50" w:line="219" w:lineRule="auto"/>
      <w:rPr>
        <w:sz w:val="19"/>
        <w:szCs w:val="19"/>
      </w:rPr>
    </w:pPr>
    <w:r>
      <w:drawing>
        <wp:anchor distT="0" distB="0" distL="0" distR="0" simplePos="0" relativeHeight="251660288" behindDoc="0" locked="0" layoutInCell="1" allowOverlap="1">
          <wp:simplePos x="0" y="0"/>
          <wp:positionH relativeFrom="column">
            <wp:posOffset>615954</wp:posOffset>
          </wp:positionH>
          <wp:positionV relativeFrom="paragraph">
            <wp:posOffset>146629</wp:posOffset>
          </wp:positionV>
          <wp:extent cx="5397479" cy="6350"/>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5397479" cy="6350"/>
                  </a:xfrm>
                  <a:prstGeom prst="rect">
                    <a:avLst/>
                  </a:prstGeom>
                </pic:spPr>
              </pic:pic>
            </a:graphicData>
          </a:graphic>
        </wp:anchor>
      </w:drawing>
    </w:r>
    <w:r>
      <w:rPr>
        <w:sz w:val="19"/>
        <w:szCs w:val="19"/>
        <w:b/>
        <w:bCs/>
        <w:spacing w:val="-12"/>
      </w:rPr>
      <w:t>第</w:t>
    </w:r>
    <w:r>
      <w:rPr>
        <w:sz w:val="19"/>
        <w:szCs w:val="19"/>
        <w:spacing w:val="19"/>
      </w:rPr>
      <w:t xml:space="preserve"> </w:t>
    </w:r>
    <w:r>
      <w:rPr>
        <w:sz w:val="19"/>
        <w:szCs w:val="19"/>
        <w:b/>
        <w:bCs/>
        <w:spacing w:val="-12"/>
      </w:rPr>
      <w:t>三</w:t>
    </w:r>
    <w:r>
      <w:rPr>
        <w:sz w:val="19"/>
        <w:szCs w:val="19"/>
        <w:spacing w:val="23"/>
      </w:rPr>
      <w:t xml:space="preserve"> </w:t>
    </w:r>
    <w:r>
      <w:rPr>
        <w:sz w:val="19"/>
        <w:szCs w:val="19"/>
        <w:b/>
        <w:bCs/>
        <w:spacing w:val="-12"/>
      </w:rPr>
      <w:t>章</w:t>
    </w:r>
    <w:r>
      <w:rPr>
        <w:sz w:val="19"/>
        <w:szCs w:val="19"/>
        <w:spacing w:val="26"/>
      </w:rPr>
      <w:t xml:space="preserve"> </w:t>
    </w:r>
    <w:r>
      <w:rPr>
        <w:sz w:val="19"/>
        <w:szCs w:val="19"/>
        <w:b/>
        <w:bCs/>
        <w:spacing w:val="-12"/>
      </w:rPr>
      <w:t>需</w:t>
    </w:r>
    <w:r>
      <w:rPr>
        <w:sz w:val="19"/>
        <w:szCs w:val="19"/>
        <w:spacing w:val="17"/>
      </w:rPr>
      <w:t xml:space="preserve"> </w:t>
    </w:r>
    <w:r>
      <w:rPr>
        <w:sz w:val="19"/>
        <w:szCs w:val="19"/>
        <w:b/>
        <w:bCs/>
        <w:spacing w:val="-12"/>
      </w:rPr>
      <w:t>求</w:t>
    </w:r>
    <w:r>
      <w:rPr>
        <w:sz w:val="19"/>
        <w:szCs w:val="19"/>
        <w:spacing w:val="18"/>
      </w:rPr>
      <w:t xml:space="preserve"> </w:t>
    </w:r>
    <w:r>
      <w:rPr>
        <w:sz w:val="19"/>
        <w:szCs w:val="19"/>
        <w:b/>
        <w:bCs/>
        <w:spacing w:val="-12"/>
      </w:rPr>
      <w:t>分</w:t>
    </w:r>
    <w:r>
      <w:rPr>
        <w:sz w:val="19"/>
        <w:szCs w:val="19"/>
        <w:spacing w:val="18"/>
      </w:rPr>
      <w:t xml:space="preserve"> </w:t>
    </w:r>
    <w:r>
      <w:rPr>
        <w:sz w:val="19"/>
        <w:szCs w:val="19"/>
        <w:b/>
        <w:bCs/>
        <w:spacing w:val="-12"/>
      </w:rPr>
      <w:t>析</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6"/>
      <w:spacing w:before="51" w:line="219" w:lineRule="auto"/>
      <w:rPr>
        <w:sz w:val="19"/>
        <w:szCs w:val="19"/>
      </w:rPr>
    </w:pPr>
    <w:r>
      <w:drawing>
        <wp:anchor distT="0" distB="0" distL="0" distR="0" simplePos="0" relativeHeight="251661312" behindDoc="0" locked="0" layoutInCell="1" allowOverlap="1">
          <wp:simplePos x="0" y="0"/>
          <wp:positionH relativeFrom="column">
            <wp:posOffset>876315</wp:posOffset>
          </wp:positionH>
          <wp:positionV relativeFrom="paragraph">
            <wp:posOffset>147100</wp:posOffset>
          </wp:positionV>
          <wp:extent cx="5416509" cy="6350"/>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5416509" cy="6350"/>
                  </a:xfrm>
                  <a:prstGeom prst="rect">
                    <a:avLst/>
                  </a:prstGeom>
                </pic:spPr>
              </pic:pic>
            </a:graphicData>
          </a:graphic>
        </wp:anchor>
      </w:drawing>
    </w:r>
    <w:r>
      <w:rPr>
        <w:sz w:val="19"/>
        <w:szCs w:val="19"/>
        <w:b/>
        <w:bCs/>
        <w:spacing w:val="-12"/>
      </w:rPr>
      <w:t>北</w:t>
    </w:r>
    <w:r>
      <w:rPr>
        <w:sz w:val="19"/>
        <w:szCs w:val="19"/>
        <w:spacing w:val="-12"/>
      </w:rPr>
      <w:t xml:space="preserve"> </w:t>
    </w:r>
    <w:r>
      <w:rPr>
        <w:sz w:val="19"/>
        <w:szCs w:val="19"/>
        <w:b/>
        <w:bCs/>
        <w:spacing w:val="-12"/>
      </w:rPr>
      <w:t>京</w:t>
    </w:r>
    <w:r>
      <w:rPr>
        <w:sz w:val="19"/>
        <w:szCs w:val="19"/>
        <w:spacing w:val="21"/>
      </w:rPr>
      <w:t xml:space="preserve"> </w:t>
    </w:r>
    <w:r>
      <w:rPr>
        <w:sz w:val="19"/>
        <w:szCs w:val="19"/>
        <w:b/>
        <w:bCs/>
        <w:spacing w:val="-12"/>
      </w:rPr>
      <w:t>邮</w:t>
    </w:r>
    <w:r>
      <w:rPr>
        <w:sz w:val="19"/>
        <w:szCs w:val="19"/>
        <w:spacing w:val="22"/>
      </w:rPr>
      <w:t xml:space="preserve"> </w:t>
    </w:r>
    <w:r>
      <w:rPr>
        <w:sz w:val="19"/>
        <w:szCs w:val="19"/>
        <w:b/>
        <w:bCs/>
        <w:spacing w:val="-12"/>
      </w:rPr>
      <w:t>电</w:t>
    </w:r>
    <w:r>
      <w:rPr>
        <w:sz w:val="19"/>
        <w:szCs w:val="19"/>
        <w:spacing w:val="-12"/>
      </w:rPr>
      <w:t xml:space="preserve"> </w:t>
    </w:r>
    <w:r>
      <w:rPr>
        <w:sz w:val="19"/>
        <w:szCs w:val="19"/>
        <w:b/>
        <w:bCs/>
        <w:spacing w:val="-12"/>
      </w:rPr>
      <w:t>大</w:t>
    </w:r>
    <w:r>
      <w:rPr>
        <w:sz w:val="19"/>
        <w:szCs w:val="19"/>
        <w:spacing w:val="4"/>
      </w:rPr>
      <w:t xml:space="preserve"> </w:t>
    </w:r>
    <w:r>
      <w:rPr>
        <w:sz w:val="19"/>
        <w:szCs w:val="19"/>
        <w:b/>
        <w:bCs/>
        <w:spacing w:val="-12"/>
      </w:rPr>
      <w:t>学</w:t>
    </w:r>
    <w:r>
      <w:rPr>
        <w:sz w:val="19"/>
        <w:szCs w:val="19"/>
        <w:spacing w:val="1"/>
      </w:rPr>
      <w:t xml:space="preserve"> </w:t>
    </w:r>
    <w:r>
      <w:rPr>
        <w:sz w:val="19"/>
        <w:szCs w:val="19"/>
        <w:b/>
        <w:bCs/>
        <w:spacing w:val="-12"/>
      </w:rPr>
      <w:t>硕</w:t>
    </w:r>
    <w:r>
      <w:rPr>
        <w:sz w:val="19"/>
        <w:szCs w:val="19"/>
        <w:spacing w:val="3"/>
      </w:rPr>
      <w:t xml:space="preserve"> </w:t>
    </w:r>
    <w:r>
      <w:rPr>
        <w:sz w:val="19"/>
        <w:szCs w:val="19"/>
        <w:b/>
        <w:bCs/>
        <w:spacing w:val="-12"/>
      </w:rPr>
      <w:t>士</w:t>
    </w:r>
    <w:r>
      <w:rPr>
        <w:sz w:val="19"/>
        <w:szCs w:val="19"/>
        <w:spacing w:val="4"/>
      </w:rPr>
      <w:t xml:space="preserve"> </w:t>
    </w:r>
    <w:r>
      <w:rPr>
        <w:sz w:val="19"/>
        <w:szCs w:val="19"/>
        <w:b/>
        <w:bCs/>
        <w:spacing w:val="-12"/>
      </w:rPr>
      <w:t>学</w:t>
    </w:r>
    <w:r>
      <w:rPr>
        <w:sz w:val="19"/>
        <w:szCs w:val="19"/>
      </w:rPr>
      <w:t xml:space="preserve"> </w:t>
    </w:r>
    <w:r>
      <w:rPr>
        <w:sz w:val="19"/>
        <w:szCs w:val="19"/>
        <w:b/>
        <w:bCs/>
        <w:spacing w:val="-12"/>
      </w:rPr>
      <w:t>位</w:t>
    </w:r>
    <w:r>
      <w:rPr>
        <w:sz w:val="19"/>
        <w:szCs w:val="19"/>
        <w:spacing w:val="1"/>
      </w:rPr>
      <w:t xml:space="preserve"> </w:t>
    </w:r>
    <w:r>
      <w:rPr>
        <w:sz w:val="19"/>
        <w:szCs w:val="19"/>
        <w:b/>
        <w:bCs/>
        <w:spacing w:val="-12"/>
      </w:rPr>
      <w:t>论</w:t>
    </w:r>
    <w:r>
      <w:rPr>
        <w:sz w:val="19"/>
        <w:szCs w:val="19"/>
        <w:spacing w:val="1"/>
      </w:rPr>
      <w:t xml:space="preserve"> </w:t>
    </w:r>
    <w:r>
      <w:rPr>
        <w:sz w:val="19"/>
        <w:szCs w:val="19"/>
        <w:b/>
        <w:bCs/>
        <w:spacing w:val="-12"/>
      </w:rPr>
      <w:t>文</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03"/>
      <w:spacing w:before="48" w:line="219" w:lineRule="auto"/>
      <w:rPr>
        <w:sz w:val="18"/>
        <w:szCs w:val="18"/>
      </w:rPr>
    </w:pPr>
    <w:r>
      <w:drawing>
        <wp:anchor distT="0" distB="0" distL="0" distR="0" simplePos="0" relativeHeight="251662336" behindDoc="0" locked="0" layoutInCell="1" allowOverlap="1">
          <wp:simplePos x="0" y="0"/>
          <wp:positionH relativeFrom="column">
            <wp:posOffset>603215</wp:posOffset>
          </wp:positionH>
          <wp:positionV relativeFrom="paragraph">
            <wp:posOffset>138744</wp:posOffset>
          </wp:positionV>
          <wp:extent cx="5429247" cy="6350"/>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5429247" cy="6350"/>
                  </a:xfrm>
                  <a:prstGeom prst="rect">
                    <a:avLst/>
                  </a:prstGeom>
                </pic:spPr>
              </pic:pic>
            </a:graphicData>
          </a:graphic>
        </wp:anchor>
      </w:drawing>
    </w:r>
    <w:r>
      <w:rPr>
        <w:sz w:val="18"/>
        <w:szCs w:val="18"/>
        <w:b/>
        <w:bCs/>
        <w:spacing w:val="-11"/>
      </w:rPr>
      <w:t>第</w:t>
    </w:r>
    <w:r>
      <w:rPr>
        <w:sz w:val="18"/>
        <w:szCs w:val="18"/>
        <w:spacing w:val="18"/>
      </w:rPr>
      <w:t xml:space="preserve"> </w:t>
    </w:r>
    <w:r>
      <w:rPr>
        <w:sz w:val="18"/>
        <w:szCs w:val="18"/>
        <w:b/>
        <w:bCs/>
        <w:spacing w:val="-11"/>
      </w:rPr>
      <w:t>三</w:t>
    </w:r>
    <w:r>
      <w:rPr>
        <w:sz w:val="18"/>
        <w:szCs w:val="18"/>
        <w:spacing w:val="25"/>
      </w:rPr>
      <w:t xml:space="preserve"> </w:t>
    </w:r>
    <w:r>
      <w:rPr>
        <w:sz w:val="18"/>
        <w:szCs w:val="18"/>
        <w:b/>
        <w:bCs/>
        <w:spacing w:val="-11"/>
      </w:rPr>
      <w:t>章</w:t>
    </w:r>
    <w:r>
      <w:rPr>
        <w:sz w:val="18"/>
        <w:szCs w:val="18"/>
        <w:spacing w:val="28"/>
      </w:rPr>
      <w:t xml:space="preserve"> </w:t>
    </w:r>
    <w:r>
      <w:rPr>
        <w:sz w:val="18"/>
        <w:szCs w:val="18"/>
        <w:b/>
        <w:bCs/>
        <w:spacing w:val="-11"/>
      </w:rPr>
      <w:t>需</w:t>
    </w:r>
    <w:r>
      <w:rPr>
        <w:sz w:val="18"/>
        <w:szCs w:val="18"/>
        <w:spacing w:val="19"/>
      </w:rPr>
      <w:t xml:space="preserve"> </w:t>
    </w:r>
    <w:r>
      <w:rPr>
        <w:sz w:val="18"/>
        <w:szCs w:val="18"/>
        <w:b/>
        <w:bCs/>
        <w:spacing w:val="-11"/>
      </w:rPr>
      <w:t>求</w:t>
    </w:r>
    <w:r>
      <w:rPr>
        <w:sz w:val="18"/>
        <w:szCs w:val="18"/>
        <w:spacing w:val="20"/>
      </w:rPr>
      <w:t xml:space="preserve"> </w:t>
    </w:r>
    <w:r>
      <w:rPr>
        <w:sz w:val="18"/>
        <w:szCs w:val="18"/>
        <w:b/>
        <w:bCs/>
        <w:spacing w:val="-11"/>
      </w:rPr>
      <w:t>分</w:t>
    </w:r>
    <w:r>
      <w:rPr>
        <w:sz w:val="18"/>
        <w:szCs w:val="18"/>
        <w:spacing w:val="20"/>
      </w:rPr>
      <w:t xml:space="preserve"> </w:t>
    </w:r>
    <w:r>
      <w:rPr>
        <w:sz w:val="18"/>
        <w:szCs w:val="18"/>
        <w:b/>
        <w:bCs/>
        <w:spacing w:val="-11"/>
      </w:rPr>
      <w:t>析</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3"/>
      <w:spacing w:before="51" w:line="219" w:lineRule="auto"/>
      <w:rPr>
        <w:sz w:val="19"/>
        <w:szCs w:val="19"/>
      </w:rPr>
    </w:pPr>
    <w:r>
      <w:drawing>
        <wp:anchor distT="0" distB="0" distL="0" distR="0" simplePos="0" relativeHeight="251663360" behindDoc="0" locked="0" layoutInCell="1" allowOverlap="1">
          <wp:simplePos x="0" y="0"/>
          <wp:positionH relativeFrom="column">
            <wp:posOffset>876315</wp:posOffset>
          </wp:positionH>
          <wp:positionV relativeFrom="paragraph">
            <wp:posOffset>147100</wp:posOffset>
          </wp:positionV>
          <wp:extent cx="5429246" cy="6350"/>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5429246" cy="6350"/>
                  </a:xfrm>
                  <a:prstGeom prst="rect">
                    <a:avLst/>
                  </a:prstGeom>
                </pic:spPr>
              </pic:pic>
            </a:graphicData>
          </a:graphic>
        </wp:anchor>
      </w:drawing>
    </w:r>
    <w:r>
      <w:rPr>
        <w:sz w:val="19"/>
        <w:szCs w:val="19"/>
        <w:spacing w:val="-10"/>
      </w:rPr>
      <w:t>北 京</w:t>
    </w:r>
    <w:r>
      <w:rPr>
        <w:sz w:val="19"/>
        <w:szCs w:val="19"/>
        <w:spacing w:val="19"/>
      </w:rPr>
      <w:t xml:space="preserve"> </w:t>
    </w:r>
    <w:r>
      <w:rPr>
        <w:sz w:val="19"/>
        <w:szCs w:val="19"/>
        <w:spacing w:val="-10"/>
      </w:rPr>
      <w:t>邮</w:t>
    </w:r>
    <w:r>
      <w:rPr>
        <w:sz w:val="19"/>
        <w:szCs w:val="19"/>
        <w:spacing w:val="22"/>
      </w:rPr>
      <w:t xml:space="preserve"> </w:t>
    </w:r>
    <w:r>
      <w:rPr>
        <w:sz w:val="19"/>
        <w:szCs w:val="19"/>
        <w:spacing w:val="-10"/>
      </w:rPr>
      <w:t>电 大</w:t>
    </w:r>
    <w:r>
      <w:rPr>
        <w:sz w:val="19"/>
        <w:szCs w:val="19"/>
        <w:spacing w:val="5"/>
      </w:rPr>
      <w:t xml:space="preserve"> </w:t>
    </w:r>
    <w:r>
      <w:rPr>
        <w:sz w:val="19"/>
        <w:szCs w:val="19"/>
        <w:spacing w:val="-10"/>
      </w:rPr>
      <w:t>学</w:t>
    </w:r>
    <w:r>
      <w:rPr>
        <w:sz w:val="19"/>
        <w:szCs w:val="19"/>
        <w:spacing w:val="1"/>
      </w:rPr>
      <w:t xml:space="preserve"> </w:t>
    </w:r>
    <w:r>
      <w:rPr>
        <w:sz w:val="19"/>
        <w:szCs w:val="19"/>
        <w:spacing w:val="-10"/>
      </w:rPr>
      <w:t>硕</w:t>
    </w:r>
    <w:r>
      <w:rPr>
        <w:sz w:val="19"/>
        <w:szCs w:val="19"/>
        <w:spacing w:val="4"/>
      </w:rPr>
      <w:t xml:space="preserve"> </w:t>
    </w:r>
    <w:r>
      <w:rPr>
        <w:sz w:val="19"/>
        <w:szCs w:val="19"/>
        <w:spacing w:val="-10"/>
      </w:rPr>
      <w:t>士</w:t>
    </w:r>
    <w:r>
      <w:rPr>
        <w:sz w:val="19"/>
        <w:szCs w:val="19"/>
        <w:spacing w:val="4"/>
      </w:rPr>
      <w:t xml:space="preserve"> </w:t>
    </w:r>
    <w:r>
      <w:rPr>
        <w:sz w:val="19"/>
        <w:szCs w:val="19"/>
        <w:spacing w:val="-10"/>
      </w:rPr>
      <w:t>学</w:t>
    </w:r>
    <w:r>
      <w:rPr>
        <w:sz w:val="19"/>
        <w:szCs w:val="19"/>
      </w:rPr>
      <w:t xml:space="preserve"> </w:t>
    </w:r>
    <w:r>
      <w:rPr>
        <w:sz w:val="19"/>
        <w:szCs w:val="19"/>
        <w:spacing w:val="-10"/>
      </w:rPr>
      <w:t>位</w:t>
    </w:r>
    <w:r>
      <w:rPr>
        <w:sz w:val="19"/>
        <w:szCs w:val="19"/>
        <w:spacing w:val="2"/>
      </w:rPr>
      <w:t xml:space="preserve"> </w:t>
    </w:r>
    <w:r>
      <w:rPr>
        <w:sz w:val="19"/>
        <w:szCs w:val="19"/>
        <w:spacing w:val="-10"/>
      </w:rPr>
      <w:t>论</w:t>
    </w:r>
    <w:r>
      <w:rPr>
        <w:sz w:val="19"/>
        <w:szCs w:val="19"/>
        <w:spacing w:val="2"/>
      </w:rPr>
      <w:t xml:space="preserve"> </w:t>
    </w:r>
    <w:r>
      <w:rPr>
        <w:sz w:val="19"/>
        <w:szCs w:val="19"/>
        <w:spacing w:val="-10"/>
      </w:rPr>
      <w:t>文</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5"/>
      <w:spacing w:before="50" w:line="219" w:lineRule="auto"/>
      <w:rPr>
        <w:sz w:val="19"/>
        <w:szCs w:val="19"/>
      </w:rPr>
    </w:pPr>
    <w:r>
      <w:drawing>
        <wp:anchor distT="0" distB="0" distL="0" distR="0" simplePos="0" relativeHeight="251664384" behindDoc="0" locked="0" layoutInCell="1" allowOverlap="1">
          <wp:simplePos x="0" y="0"/>
          <wp:positionH relativeFrom="column">
            <wp:posOffset>615953</wp:posOffset>
          </wp:positionH>
          <wp:positionV relativeFrom="paragraph">
            <wp:posOffset>146629</wp:posOffset>
          </wp:positionV>
          <wp:extent cx="5416585" cy="6350"/>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5416585" cy="6350"/>
                  </a:xfrm>
                  <a:prstGeom prst="rect">
                    <a:avLst/>
                  </a:prstGeom>
                </pic:spPr>
              </pic:pic>
            </a:graphicData>
          </a:graphic>
        </wp:anchor>
      </w:drawing>
    </w:r>
    <w:r>
      <w:rPr>
        <w:sz w:val="19"/>
        <w:szCs w:val="19"/>
        <w:b/>
        <w:bCs/>
        <w:spacing w:val="-12"/>
      </w:rPr>
      <w:t>第</w:t>
    </w:r>
    <w:r>
      <w:rPr>
        <w:sz w:val="19"/>
        <w:szCs w:val="19"/>
        <w:spacing w:val="20"/>
      </w:rPr>
      <w:t xml:space="preserve"> </w:t>
    </w:r>
    <w:r>
      <w:rPr>
        <w:sz w:val="19"/>
        <w:szCs w:val="19"/>
        <w:b/>
        <w:bCs/>
        <w:spacing w:val="-12"/>
      </w:rPr>
      <w:t>三</w:t>
    </w:r>
    <w:r>
      <w:rPr>
        <w:sz w:val="19"/>
        <w:szCs w:val="19"/>
        <w:spacing w:val="23"/>
      </w:rPr>
      <w:t xml:space="preserve"> </w:t>
    </w:r>
    <w:r>
      <w:rPr>
        <w:sz w:val="19"/>
        <w:szCs w:val="19"/>
        <w:b/>
        <w:bCs/>
        <w:spacing w:val="-12"/>
      </w:rPr>
      <w:t>章</w:t>
    </w:r>
    <w:r>
      <w:rPr>
        <w:sz w:val="19"/>
        <w:szCs w:val="19"/>
        <w:spacing w:val="27"/>
      </w:rPr>
      <w:t xml:space="preserve"> </w:t>
    </w:r>
    <w:r>
      <w:rPr>
        <w:sz w:val="19"/>
        <w:szCs w:val="19"/>
        <w:b/>
        <w:bCs/>
        <w:spacing w:val="-12"/>
      </w:rPr>
      <w:t>需</w:t>
    </w:r>
    <w:r>
      <w:rPr>
        <w:sz w:val="19"/>
        <w:szCs w:val="19"/>
        <w:spacing w:val="18"/>
      </w:rPr>
      <w:t xml:space="preserve"> </w:t>
    </w:r>
    <w:r>
      <w:rPr>
        <w:sz w:val="19"/>
        <w:szCs w:val="19"/>
        <w:b/>
        <w:bCs/>
        <w:spacing w:val="-12"/>
      </w:rPr>
      <w:t>求</w:t>
    </w:r>
    <w:r>
      <w:rPr>
        <w:sz w:val="19"/>
        <w:szCs w:val="19"/>
        <w:spacing w:val="19"/>
      </w:rPr>
      <w:t xml:space="preserve"> </w:t>
    </w:r>
    <w:r>
      <w:rPr>
        <w:sz w:val="19"/>
        <w:szCs w:val="19"/>
        <w:b/>
        <w:bCs/>
        <w:spacing w:val="-12"/>
      </w:rPr>
      <w:t>分</w:t>
    </w:r>
    <w:r>
      <w:rPr>
        <w:sz w:val="19"/>
        <w:szCs w:val="19"/>
        <w:spacing w:val="18"/>
      </w:rPr>
      <w:t xml:space="preserve"> </w:t>
    </w:r>
    <w:r>
      <w:rPr>
        <w:sz w:val="19"/>
        <w:szCs w:val="19"/>
        <w:b/>
        <w:bCs/>
        <w:spacing w:val="-12"/>
      </w:rPr>
      <w:t>析</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8"/>
      <w:spacing w:before="48" w:line="219" w:lineRule="auto"/>
      <w:rPr>
        <w:sz w:val="18"/>
        <w:szCs w:val="18"/>
      </w:rPr>
    </w:pPr>
    <w:r>
      <w:drawing>
        <wp:anchor distT="0" distB="0" distL="0" distR="0" simplePos="0" relativeHeight="251665408" behindDoc="0" locked="0" layoutInCell="1" allowOverlap="1">
          <wp:simplePos x="0" y="0"/>
          <wp:positionH relativeFrom="column">
            <wp:posOffset>882608</wp:posOffset>
          </wp:positionH>
          <wp:positionV relativeFrom="paragraph">
            <wp:posOffset>139189</wp:posOffset>
          </wp:positionV>
          <wp:extent cx="5410216" cy="6350"/>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5410216" cy="6350"/>
                  </a:xfrm>
                  <a:prstGeom prst="rect">
                    <a:avLst/>
                  </a:prstGeom>
                </pic:spPr>
              </pic:pic>
            </a:graphicData>
          </a:graphic>
        </wp:anchor>
      </w:drawing>
    </w:r>
    <w:r>
      <w:rPr>
        <w:sz w:val="18"/>
        <w:szCs w:val="18"/>
        <w:b/>
        <w:bCs/>
        <w:spacing w:val="-12"/>
      </w:rPr>
      <w:t>北</w:t>
    </w:r>
    <w:r>
      <w:rPr>
        <w:sz w:val="18"/>
        <w:szCs w:val="18"/>
        <w:spacing w:val="-12"/>
      </w:rPr>
      <w:t xml:space="preserve"> </w:t>
    </w:r>
    <w:r>
      <w:rPr>
        <w:sz w:val="18"/>
        <w:szCs w:val="18"/>
        <w:b/>
        <w:bCs/>
        <w:spacing w:val="-12"/>
      </w:rPr>
      <w:t>京</w:t>
    </w:r>
    <w:r>
      <w:rPr>
        <w:sz w:val="18"/>
        <w:szCs w:val="18"/>
        <w:spacing w:val="28"/>
      </w:rPr>
      <w:t xml:space="preserve"> </w:t>
    </w:r>
    <w:r>
      <w:rPr>
        <w:sz w:val="18"/>
        <w:szCs w:val="18"/>
        <w:b/>
        <w:bCs/>
        <w:spacing w:val="-12"/>
      </w:rPr>
      <w:t>邮</w:t>
    </w:r>
    <w:r>
      <w:rPr>
        <w:sz w:val="18"/>
        <w:szCs w:val="18"/>
        <w:spacing w:val="27"/>
        <w:w w:val="101"/>
      </w:rPr>
      <w:t xml:space="preserve"> </w:t>
    </w:r>
    <w:r>
      <w:rPr>
        <w:sz w:val="18"/>
        <w:szCs w:val="18"/>
        <w:b/>
        <w:bCs/>
        <w:spacing w:val="-12"/>
      </w:rPr>
      <w:t>电</w:t>
    </w:r>
    <w:r>
      <w:rPr>
        <w:sz w:val="18"/>
        <w:szCs w:val="18"/>
        <w:spacing w:val="8"/>
      </w:rPr>
      <w:t xml:space="preserve"> </w:t>
    </w:r>
    <w:r>
      <w:rPr>
        <w:sz w:val="18"/>
        <w:szCs w:val="18"/>
        <w:b/>
        <w:bCs/>
        <w:spacing w:val="-12"/>
      </w:rPr>
      <w:t>大</w:t>
    </w:r>
    <w:r>
      <w:rPr>
        <w:sz w:val="18"/>
        <w:szCs w:val="18"/>
        <w:spacing w:val="10"/>
      </w:rPr>
      <w:t xml:space="preserve"> </w:t>
    </w:r>
    <w:r>
      <w:rPr>
        <w:sz w:val="18"/>
        <w:szCs w:val="18"/>
        <w:b/>
        <w:bCs/>
        <w:spacing w:val="-12"/>
      </w:rPr>
      <w:t>学</w:t>
    </w:r>
    <w:r>
      <w:rPr>
        <w:sz w:val="18"/>
        <w:szCs w:val="18"/>
        <w:spacing w:val="7"/>
      </w:rPr>
      <w:t xml:space="preserve"> </w:t>
    </w:r>
    <w:r>
      <w:rPr>
        <w:sz w:val="18"/>
        <w:szCs w:val="18"/>
        <w:b/>
        <w:bCs/>
        <w:spacing w:val="-12"/>
      </w:rPr>
      <w:t>硕</w:t>
    </w:r>
    <w:r>
      <w:rPr>
        <w:sz w:val="18"/>
        <w:szCs w:val="18"/>
        <w:spacing w:val="10"/>
      </w:rPr>
      <w:t xml:space="preserve"> </w:t>
    </w:r>
    <w:r>
      <w:rPr>
        <w:sz w:val="18"/>
        <w:szCs w:val="18"/>
        <w:b/>
        <w:bCs/>
        <w:spacing w:val="-12"/>
      </w:rPr>
      <w:t>士</w:t>
    </w:r>
    <w:r>
      <w:rPr>
        <w:sz w:val="18"/>
        <w:szCs w:val="18"/>
        <w:spacing w:val="10"/>
      </w:rPr>
      <w:t xml:space="preserve"> </w:t>
    </w:r>
    <w:r>
      <w:rPr>
        <w:sz w:val="18"/>
        <w:szCs w:val="18"/>
        <w:b/>
        <w:bCs/>
        <w:spacing w:val="-12"/>
      </w:rPr>
      <w:t>学</w:t>
    </w:r>
    <w:r>
      <w:rPr>
        <w:sz w:val="18"/>
        <w:szCs w:val="18"/>
        <w:spacing w:val="6"/>
      </w:rPr>
      <w:t xml:space="preserve"> </w:t>
    </w:r>
    <w:r>
      <w:rPr>
        <w:sz w:val="18"/>
        <w:szCs w:val="18"/>
        <w:b/>
        <w:bCs/>
        <w:spacing w:val="-12"/>
      </w:rPr>
      <w:t>位</w:t>
    </w:r>
    <w:r>
      <w:rPr>
        <w:sz w:val="18"/>
        <w:szCs w:val="18"/>
        <w:spacing w:val="8"/>
      </w:rPr>
      <w:t xml:space="preserve"> </w:t>
    </w:r>
    <w:r>
      <w:rPr>
        <w:sz w:val="18"/>
        <w:szCs w:val="18"/>
        <w:b/>
        <w:bCs/>
        <w:spacing w:val="-12"/>
      </w:rPr>
      <w:t>论</w:t>
    </w:r>
    <w:r>
      <w:rPr>
        <w:sz w:val="18"/>
        <w:szCs w:val="18"/>
        <w:spacing w:val="7"/>
      </w:rPr>
      <w:t xml:space="preserve"> </w:t>
    </w:r>
    <w:r>
      <w:rPr>
        <w:sz w:val="18"/>
        <w:szCs w:val="18"/>
        <w:b/>
        <w:bCs/>
        <w:spacing w:val="-12"/>
      </w:rPr>
      <w:t>文</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09"/>
      <w:spacing w:before="48" w:line="219" w:lineRule="auto"/>
      <w:rPr>
        <w:sz w:val="18"/>
        <w:szCs w:val="18"/>
      </w:rPr>
    </w:pPr>
    <w:r>
      <w:drawing>
        <wp:anchor distT="0" distB="0" distL="0" distR="0" simplePos="0" relativeHeight="251666432" behindDoc="0" locked="0" layoutInCell="1" allowOverlap="1">
          <wp:simplePos x="0" y="0"/>
          <wp:positionH relativeFrom="column">
            <wp:posOffset>609585</wp:posOffset>
          </wp:positionH>
          <wp:positionV relativeFrom="paragraph">
            <wp:posOffset>138744</wp:posOffset>
          </wp:positionV>
          <wp:extent cx="5422878" cy="6350"/>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5422878" cy="6350"/>
                  </a:xfrm>
                  <a:prstGeom prst="rect">
                    <a:avLst/>
                  </a:prstGeom>
                </pic:spPr>
              </pic:pic>
            </a:graphicData>
          </a:graphic>
        </wp:anchor>
      </w:drawing>
    </w:r>
    <w:r>
      <w:rPr>
        <w:sz w:val="18"/>
        <w:szCs w:val="18"/>
        <w:b/>
        <w:bCs/>
        <w:spacing w:val="-11"/>
      </w:rPr>
      <w:t>第</w:t>
    </w:r>
    <w:r>
      <w:rPr>
        <w:sz w:val="18"/>
        <w:szCs w:val="18"/>
        <w:spacing w:val="18"/>
      </w:rPr>
      <w:t xml:space="preserve"> </w:t>
    </w:r>
    <w:r>
      <w:rPr>
        <w:sz w:val="18"/>
        <w:szCs w:val="18"/>
        <w:b/>
        <w:bCs/>
        <w:spacing w:val="-11"/>
      </w:rPr>
      <w:t>三</w:t>
    </w:r>
    <w:r>
      <w:rPr>
        <w:sz w:val="18"/>
        <w:szCs w:val="18"/>
        <w:spacing w:val="24"/>
      </w:rPr>
      <w:t xml:space="preserve"> </w:t>
    </w:r>
    <w:r>
      <w:rPr>
        <w:sz w:val="18"/>
        <w:szCs w:val="18"/>
        <w:b/>
        <w:bCs/>
        <w:spacing w:val="-11"/>
      </w:rPr>
      <w:t>章</w:t>
    </w:r>
    <w:r>
      <w:rPr>
        <w:sz w:val="18"/>
        <w:szCs w:val="18"/>
        <w:spacing w:val="28"/>
      </w:rPr>
      <w:t xml:space="preserve"> </w:t>
    </w:r>
    <w:r>
      <w:rPr>
        <w:sz w:val="18"/>
        <w:szCs w:val="18"/>
        <w:b/>
        <w:bCs/>
        <w:spacing w:val="-11"/>
      </w:rPr>
      <w:t>需</w:t>
    </w:r>
    <w:r>
      <w:rPr>
        <w:sz w:val="18"/>
        <w:szCs w:val="18"/>
        <w:spacing w:val="19"/>
      </w:rPr>
      <w:t xml:space="preserve"> </w:t>
    </w:r>
    <w:r>
      <w:rPr>
        <w:sz w:val="18"/>
        <w:szCs w:val="18"/>
        <w:b/>
        <w:bCs/>
        <w:spacing w:val="-11"/>
      </w:rPr>
      <w:t>求</w:t>
    </w:r>
    <w:r>
      <w:rPr>
        <w:sz w:val="18"/>
        <w:szCs w:val="18"/>
        <w:spacing w:val="20"/>
      </w:rPr>
      <w:t xml:space="preserve"> </w:t>
    </w:r>
    <w:r>
      <w:rPr>
        <w:sz w:val="18"/>
        <w:szCs w:val="18"/>
        <w:b/>
        <w:bCs/>
        <w:spacing w:val="-11"/>
      </w:rPr>
      <w:t>分</w:t>
    </w:r>
    <w:r>
      <w:rPr>
        <w:sz w:val="18"/>
        <w:szCs w:val="18"/>
        <w:spacing w:val="19"/>
      </w:rPr>
      <w:t xml:space="preserve"> </w:t>
    </w:r>
    <w:r>
      <w:rPr>
        <w:sz w:val="18"/>
        <w:szCs w:val="18"/>
        <w:b/>
        <w:bCs/>
        <w:spacing w:val="-11"/>
      </w:rPr>
      <w:t>析</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9"/>
      <w:spacing w:before="48" w:line="219" w:lineRule="auto"/>
      <w:rPr>
        <w:sz w:val="18"/>
        <w:szCs w:val="18"/>
      </w:rPr>
    </w:pPr>
    <w:r>
      <w:drawing>
        <wp:anchor distT="0" distB="0" distL="0" distR="0" simplePos="0" relativeHeight="251667456" behindDoc="0" locked="0" layoutInCell="1" allowOverlap="1">
          <wp:simplePos x="0" y="0"/>
          <wp:positionH relativeFrom="column">
            <wp:posOffset>876316</wp:posOffset>
          </wp:positionH>
          <wp:positionV relativeFrom="paragraph">
            <wp:posOffset>139190</wp:posOffset>
          </wp:positionV>
          <wp:extent cx="5429247" cy="6350"/>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5429247" cy="6350"/>
                  </a:xfrm>
                  <a:prstGeom prst="rect">
                    <a:avLst/>
                  </a:prstGeom>
                </pic:spPr>
              </pic:pic>
            </a:graphicData>
          </a:graphic>
        </wp:anchor>
      </w:drawing>
    </w:r>
    <w:r>
      <w:rPr>
        <w:sz w:val="18"/>
        <w:szCs w:val="18"/>
        <w:b/>
        <w:bCs/>
        <w:spacing w:val="-12"/>
      </w:rPr>
      <w:t>北</w:t>
    </w:r>
    <w:r>
      <w:rPr>
        <w:sz w:val="18"/>
        <w:szCs w:val="18"/>
        <w:spacing w:val="-12"/>
      </w:rPr>
      <w:t xml:space="preserve"> </w:t>
    </w:r>
    <w:r>
      <w:rPr>
        <w:sz w:val="18"/>
        <w:szCs w:val="18"/>
        <w:b/>
        <w:bCs/>
        <w:spacing w:val="-12"/>
      </w:rPr>
      <w:t>京</w:t>
    </w:r>
    <w:r>
      <w:rPr>
        <w:sz w:val="18"/>
        <w:szCs w:val="18"/>
        <w:spacing w:val="30"/>
      </w:rPr>
      <w:t xml:space="preserve"> </w:t>
    </w:r>
    <w:r>
      <w:rPr>
        <w:sz w:val="18"/>
        <w:szCs w:val="18"/>
        <w:b/>
        <w:bCs/>
        <w:spacing w:val="-12"/>
      </w:rPr>
      <w:t>邮</w:t>
    </w:r>
    <w:r>
      <w:rPr>
        <w:sz w:val="18"/>
        <w:szCs w:val="18"/>
        <w:spacing w:val="28"/>
      </w:rPr>
      <w:t xml:space="preserve"> </w:t>
    </w:r>
    <w:r>
      <w:rPr>
        <w:sz w:val="18"/>
        <w:szCs w:val="18"/>
        <w:b/>
        <w:bCs/>
        <w:spacing w:val="-12"/>
      </w:rPr>
      <w:t>电</w:t>
    </w:r>
    <w:r>
      <w:rPr>
        <w:sz w:val="18"/>
        <w:szCs w:val="18"/>
        <w:spacing w:val="9"/>
      </w:rPr>
      <w:t xml:space="preserve"> </w:t>
    </w:r>
    <w:r>
      <w:rPr>
        <w:sz w:val="18"/>
        <w:szCs w:val="18"/>
        <w:b/>
        <w:bCs/>
        <w:spacing w:val="-12"/>
      </w:rPr>
      <w:t>大</w:t>
    </w:r>
    <w:r>
      <w:rPr>
        <w:sz w:val="18"/>
        <w:szCs w:val="18"/>
        <w:spacing w:val="10"/>
      </w:rPr>
      <w:t xml:space="preserve"> </w:t>
    </w:r>
    <w:r>
      <w:rPr>
        <w:sz w:val="18"/>
        <w:szCs w:val="18"/>
        <w:b/>
        <w:bCs/>
        <w:spacing w:val="-12"/>
      </w:rPr>
      <w:t>学</w:t>
    </w:r>
    <w:r>
      <w:rPr>
        <w:sz w:val="18"/>
        <w:szCs w:val="18"/>
        <w:spacing w:val="8"/>
      </w:rPr>
      <w:t xml:space="preserve"> </w:t>
    </w:r>
    <w:r>
      <w:rPr>
        <w:sz w:val="18"/>
        <w:szCs w:val="18"/>
        <w:b/>
        <w:bCs/>
        <w:spacing w:val="-12"/>
      </w:rPr>
      <w:t>硕</w:t>
    </w:r>
    <w:r>
      <w:rPr>
        <w:sz w:val="18"/>
        <w:szCs w:val="18"/>
        <w:spacing w:val="11"/>
      </w:rPr>
      <w:t xml:space="preserve"> </w:t>
    </w:r>
    <w:r>
      <w:rPr>
        <w:sz w:val="18"/>
        <w:szCs w:val="18"/>
        <w:b/>
        <w:bCs/>
        <w:spacing w:val="-12"/>
      </w:rPr>
      <w:t>士</w:t>
    </w:r>
    <w:r>
      <w:rPr>
        <w:sz w:val="18"/>
        <w:szCs w:val="18"/>
        <w:spacing w:val="10"/>
      </w:rPr>
      <w:t xml:space="preserve"> </w:t>
    </w:r>
    <w:r>
      <w:rPr>
        <w:sz w:val="18"/>
        <w:szCs w:val="18"/>
        <w:b/>
        <w:bCs/>
        <w:spacing w:val="-12"/>
      </w:rPr>
      <w:t>学</w:t>
    </w:r>
    <w:r>
      <w:rPr>
        <w:sz w:val="18"/>
        <w:szCs w:val="18"/>
        <w:spacing w:val="7"/>
      </w:rPr>
      <w:t xml:space="preserve"> </w:t>
    </w:r>
    <w:r>
      <w:rPr>
        <w:sz w:val="18"/>
        <w:szCs w:val="18"/>
        <w:b/>
        <w:bCs/>
        <w:spacing w:val="-12"/>
      </w:rPr>
      <w:t>位</w:t>
    </w:r>
    <w:r>
      <w:rPr>
        <w:sz w:val="18"/>
        <w:szCs w:val="18"/>
        <w:spacing w:val="9"/>
      </w:rPr>
      <w:t xml:space="preserve"> </w:t>
    </w:r>
    <w:r>
      <w:rPr>
        <w:sz w:val="18"/>
        <w:szCs w:val="18"/>
        <w:b/>
        <w:bCs/>
        <w:spacing w:val="-12"/>
      </w:rPr>
      <w:t>论</w:t>
    </w:r>
    <w:r>
      <w:rPr>
        <w:sz w:val="18"/>
        <w:szCs w:val="18"/>
        <w:spacing w:val="8"/>
      </w:rPr>
      <w:t xml:space="preserve"> </w:t>
    </w:r>
    <w:r>
      <w:rPr>
        <w:sz w:val="18"/>
        <w:szCs w:val="18"/>
        <w:b/>
        <w:bCs/>
        <w:spacing w:val="-12"/>
      </w:rPr>
      <w:t>文</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99"/>
      <w:spacing w:before="48" w:line="219" w:lineRule="auto"/>
      <w:rPr>
        <w:sz w:val="18"/>
        <w:szCs w:val="18"/>
      </w:rPr>
    </w:pPr>
    <w:r>
      <w:drawing>
        <wp:anchor distT="0" distB="0" distL="0" distR="0" simplePos="0" relativeHeight="251668480" behindDoc="0" locked="0" layoutInCell="1" allowOverlap="1">
          <wp:simplePos x="0" y="0"/>
          <wp:positionH relativeFrom="column">
            <wp:posOffset>603215</wp:posOffset>
          </wp:positionH>
          <wp:positionV relativeFrom="paragraph">
            <wp:posOffset>138744</wp:posOffset>
          </wp:positionV>
          <wp:extent cx="5422954" cy="6350"/>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5422954" cy="6350"/>
                  </a:xfrm>
                  <a:prstGeom prst="rect">
                    <a:avLst/>
                  </a:prstGeom>
                </pic:spPr>
              </pic:pic>
            </a:graphicData>
          </a:graphic>
        </wp:anchor>
      </w:drawing>
    </w:r>
    <w:r>
      <w:rPr>
        <w:sz w:val="18"/>
        <w:szCs w:val="18"/>
        <w:b/>
        <w:bCs/>
        <w:spacing w:val="-11"/>
      </w:rPr>
      <w:t>第</w:t>
    </w:r>
    <w:r>
      <w:rPr>
        <w:sz w:val="18"/>
        <w:szCs w:val="18"/>
        <w:spacing w:val="18"/>
      </w:rPr>
      <w:t xml:space="preserve"> </w:t>
    </w:r>
    <w:r>
      <w:rPr>
        <w:sz w:val="18"/>
        <w:szCs w:val="18"/>
        <w:b/>
        <w:bCs/>
        <w:spacing w:val="-11"/>
      </w:rPr>
      <w:t>三</w:t>
    </w:r>
    <w:r>
      <w:rPr>
        <w:sz w:val="18"/>
        <w:szCs w:val="18"/>
        <w:spacing w:val="24"/>
      </w:rPr>
      <w:t xml:space="preserve"> </w:t>
    </w:r>
    <w:r>
      <w:rPr>
        <w:sz w:val="18"/>
        <w:szCs w:val="18"/>
        <w:b/>
        <w:bCs/>
        <w:spacing w:val="-11"/>
      </w:rPr>
      <w:t>章</w:t>
    </w:r>
    <w:r>
      <w:rPr>
        <w:sz w:val="18"/>
        <w:szCs w:val="18"/>
        <w:spacing w:val="28"/>
      </w:rPr>
      <w:t xml:space="preserve"> </w:t>
    </w:r>
    <w:r>
      <w:rPr>
        <w:sz w:val="18"/>
        <w:szCs w:val="18"/>
        <w:b/>
        <w:bCs/>
        <w:spacing w:val="-11"/>
      </w:rPr>
      <w:t>需</w:t>
    </w:r>
    <w:r>
      <w:rPr>
        <w:sz w:val="18"/>
        <w:szCs w:val="18"/>
        <w:spacing w:val="19"/>
      </w:rPr>
      <w:t xml:space="preserve"> </w:t>
    </w:r>
    <w:r>
      <w:rPr>
        <w:sz w:val="18"/>
        <w:szCs w:val="18"/>
        <w:b/>
        <w:bCs/>
        <w:spacing w:val="-11"/>
      </w:rPr>
      <w:t>求</w:t>
    </w:r>
    <w:r>
      <w:rPr>
        <w:sz w:val="18"/>
        <w:szCs w:val="18"/>
        <w:spacing w:val="20"/>
      </w:rPr>
      <w:t xml:space="preserve"> </w:t>
    </w:r>
    <w:r>
      <w:rPr>
        <w:sz w:val="18"/>
        <w:szCs w:val="18"/>
        <w:b/>
        <w:bCs/>
        <w:spacing w:val="-11"/>
      </w:rPr>
      <w:t>分</w:t>
    </w:r>
    <w:r>
      <w:rPr>
        <w:sz w:val="18"/>
        <w:szCs w:val="18"/>
        <w:spacing w:val="19"/>
      </w:rPr>
      <w:t xml:space="preserve"> </w:t>
    </w:r>
    <w:r>
      <w:rPr>
        <w:sz w:val="18"/>
        <w:szCs w:val="18"/>
        <w:b/>
        <w:bCs/>
        <w:spacing w:val="-11"/>
      </w:rPr>
      <w:t>析</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6"/>
      <w:spacing w:before="48" w:line="219" w:lineRule="auto"/>
      <w:rPr>
        <w:sz w:val="18"/>
        <w:szCs w:val="18"/>
      </w:rPr>
    </w:pPr>
    <w:r>
      <w:drawing>
        <wp:anchor distT="0" distB="0" distL="0" distR="0" simplePos="0" relativeHeight="251669504" behindDoc="0" locked="0" layoutInCell="1" allowOverlap="1">
          <wp:simplePos x="0" y="0"/>
          <wp:positionH relativeFrom="column">
            <wp:posOffset>882608</wp:posOffset>
          </wp:positionH>
          <wp:positionV relativeFrom="paragraph">
            <wp:posOffset>139190</wp:posOffset>
          </wp:positionV>
          <wp:extent cx="5422954" cy="6350"/>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5422954" cy="6350"/>
                  </a:xfrm>
                  <a:prstGeom prst="rect">
                    <a:avLst/>
                  </a:prstGeom>
                </pic:spPr>
              </pic:pic>
            </a:graphicData>
          </a:graphic>
        </wp:anchor>
      </w:drawing>
    </w:r>
    <w:r>
      <w:rPr>
        <w:sz w:val="18"/>
        <w:szCs w:val="18"/>
        <w:b/>
        <w:bCs/>
        <w:spacing w:val="-12"/>
      </w:rPr>
      <w:t>北</w:t>
    </w:r>
    <w:r>
      <w:rPr>
        <w:sz w:val="18"/>
        <w:szCs w:val="18"/>
        <w:spacing w:val="-12"/>
      </w:rPr>
      <w:t xml:space="preserve"> </w:t>
    </w:r>
    <w:r>
      <w:rPr>
        <w:sz w:val="18"/>
        <w:szCs w:val="18"/>
        <w:b/>
        <w:bCs/>
        <w:spacing w:val="-12"/>
      </w:rPr>
      <w:t>京</w:t>
    </w:r>
    <w:r>
      <w:rPr>
        <w:sz w:val="18"/>
        <w:szCs w:val="18"/>
        <w:spacing w:val="29"/>
      </w:rPr>
      <w:t xml:space="preserve"> </w:t>
    </w:r>
    <w:r>
      <w:rPr>
        <w:sz w:val="18"/>
        <w:szCs w:val="18"/>
        <w:b/>
        <w:bCs/>
        <w:spacing w:val="-12"/>
      </w:rPr>
      <w:t>邮</w:t>
    </w:r>
    <w:r>
      <w:rPr>
        <w:sz w:val="18"/>
        <w:szCs w:val="18"/>
        <w:spacing w:val="28"/>
      </w:rPr>
      <w:t xml:space="preserve"> </w:t>
    </w:r>
    <w:r>
      <w:rPr>
        <w:sz w:val="18"/>
        <w:szCs w:val="18"/>
        <w:b/>
        <w:bCs/>
        <w:spacing w:val="-12"/>
      </w:rPr>
      <w:t>电</w:t>
    </w:r>
    <w:r>
      <w:rPr>
        <w:sz w:val="18"/>
        <w:szCs w:val="18"/>
        <w:spacing w:val="9"/>
      </w:rPr>
      <w:t xml:space="preserve"> </w:t>
    </w:r>
    <w:r>
      <w:rPr>
        <w:sz w:val="18"/>
        <w:szCs w:val="18"/>
        <w:b/>
        <w:bCs/>
        <w:spacing w:val="-12"/>
      </w:rPr>
      <w:t>大</w:t>
    </w:r>
    <w:r>
      <w:rPr>
        <w:sz w:val="18"/>
        <w:szCs w:val="18"/>
        <w:spacing w:val="10"/>
      </w:rPr>
      <w:t xml:space="preserve"> </w:t>
    </w:r>
    <w:r>
      <w:rPr>
        <w:sz w:val="18"/>
        <w:szCs w:val="18"/>
        <w:b/>
        <w:bCs/>
        <w:spacing w:val="-12"/>
      </w:rPr>
      <w:t>学</w:t>
    </w:r>
    <w:r>
      <w:rPr>
        <w:sz w:val="18"/>
        <w:szCs w:val="18"/>
        <w:spacing w:val="8"/>
      </w:rPr>
      <w:t xml:space="preserve"> </w:t>
    </w:r>
    <w:r>
      <w:rPr>
        <w:sz w:val="18"/>
        <w:szCs w:val="18"/>
        <w:b/>
        <w:bCs/>
        <w:spacing w:val="-12"/>
      </w:rPr>
      <w:t>硕</w:t>
    </w:r>
    <w:r>
      <w:rPr>
        <w:sz w:val="18"/>
        <w:szCs w:val="18"/>
        <w:spacing w:val="10"/>
      </w:rPr>
      <w:t xml:space="preserve"> </w:t>
    </w:r>
    <w:r>
      <w:rPr>
        <w:sz w:val="18"/>
        <w:szCs w:val="18"/>
        <w:b/>
        <w:bCs/>
        <w:spacing w:val="-12"/>
      </w:rPr>
      <w:t>士</w:t>
    </w:r>
    <w:r>
      <w:rPr>
        <w:sz w:val="18"/>
        <w:szCs w:val="18"/>
        <w:spacing w:val="11"/>
      </w:rPr>
      <w:t xml:space="preserve"> </w:t>
    </w:r>
    <w:r>
      <w:rPr>
        <w:sz w:val="18"/>
        <w:szCs w:val="18"/>
        <w:b/>
        <w:bCs/>
        <w:spacing w:val="-12"/>
      </w:rPr>
      <w:t>学</w:t>
    </w:r>
    <w:r>
      <w:rPr>
        <w:sz w:val="18"/>
        <w:szCs w:val="18"/>
        <w:spacing w:val="6"/>
      </w:rPr>
      <w:t xml:space="preserve"> </w:t>
    </w:r>
    <w:r>
      <w:rPr>
        <w:sz w:val="18"/>
        <w:szCs w:val="18"/>
        <w:b/>
        <w:bCs/>
        <w:spacing w:val="-12"/>
      </w:rPr>
      <w:t>位</w:t>
    </w:r>
    <w:r>
      <w:rPr>
        <w:sz w:val="18"/>
        <w:szCs w:val="18"/>
        <w:spacing w:val="9"/>
      </w:rPr>
      <w:t xml:space="preserve"> </w:t>
    </w:r>
    <w:r>
      <w:rPr>
        <w:sz w:val="18"/>
        <w:szCs w:val="18"/>
        <w:b/>
        <w:bCs/>
        <w:spacing w:val="-12"/>
      </w:rPr>
      <w:t>论</w:t>
    </w:r>
    <w:r>
      <w:rPr>
        <w:sz w:val="18"/>
        <w:szCs w:val="18"/>
        <w:spacing w:val="8"/>
      </w:rPr>
      <w:t xml:space="preserve"> </w:t>
    </w:r>
    <w:r>
      <w:rPr>
        <w:sz w:val="18"/>
        <w:szCs w:val="18"/>
        <w:b/>
        <w:bCs/>
        <w:spacing w:val="-12"/>
      </w:rPr>
      <w:t>文</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99"/>
      <w:spacing w:before="48" w:line="219" w:lineRule="auto"/>
      <w:rPr>
        <w:sz w:val="18"/>
        <w:szCs w:val="18"/>
      </w:rPr>
    </w:pPr>
    <w:r>
      <w:drawing>
        <wp:anchor distT="0" distB="0" distL="0" distR="0" simplePos="0" relativeHeight="251670528" behindDoc="0" locked="0" layoutInCell="1" allowOverlap="1">
          <wp:simplePos x="0" y="0"/>
          <wp:positionH relativeFrom="column">
            <wp:posOffset>603215</wp:posOffset>
          </wp:positionH>
          <wp:positionV relativeFrom="paragraph">
            <wp:posOffset>138744</wp:posOffset>
          </wp:positionV>
          <wp:extent cx="5422954" cy="6350"/>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5422954" cy="6350"/>
                  </a:xfrm>
                  <a:prstGeom prst="rect">
                    <a:avLst/>
                  </a:prstGeom>
                </pic:spPr>
              </pic:pic>
            </a:graphicData>
          </a:graphic>
        </wp:anchor>
      </w:drawing>
    </w:r>
    <w:r>
      <w:rPr>
        <w:sz w:val="18"/>
        <w:szCs w:val="18"/>
        <w:b/>
        <w:bCs/>
        <w:spacing w:val="-11"/>
      </w:rPr>
      <w:t>第</w:t>
    </w:r>
    <w:r>
      <w:rPr>
        <w:sz w:val="18"/>
        <w:szCs w:val="18"/>
        <w:spacing w:val="18"/>
      </w:rPr>
      <w:t xml:space="preserve"> </w:t>
    </w:r>
    <w:r>
      <w:rPr>
        <w:sz w:val="18"/>
        <w:szCs w:val="18"/>
        <w:b/>
        <w:bCs/>
        <w:spacing w:val="-11"/>
      </w:rPr>
      <w:t>三</w:t>
    </w:r>
    <w:r>
      <w:rPr>
        <w:sz w:val="18"/>
        <w:szCs w:val="18"/>
        <w:spacing w:val="24"/>
      </w:rPr>
      <w:t xml:space="preserve"> </w:t>
    </w:r>
    <w:r>
      <w:rPr>
        <w:sz w:val="18"/>
        <w:szCs w:val="18"/>
        <w:b/>
        <w:bCs/>
        <w:spacing w:val="-11"/>
      </w:rPr>
      <w:t>章</w:t>
    </w:r>
    <w:r>
      <w:rPr>
        <w:sz w:val="18"/>
        <w:szCs w:val="18"/>
        <w:spacing w:val="28"/>
      </w:rPr>
      <w:t xml:space="preserve"> </w:t>
    </w:r>
    <w:r>
      <w:rPr>
        <w:sz w:val="18"/>
        <w:szCs w:val="18"/>
        <w:b/>
        <w:bCs/>
        <w:spacing w:val="-11"/>
      </w:rPr>
      <w:t>需</w:t>
    </w:r>
    <w:r>
      <w:rPr>
        <w:sz w:val="18"/>
        <w:szCs w:val="18"/>
        <w:spacing w:val="19"/>
      </w:rPr>
      <w:t xml:space="preserve"> </w:t>
    </w:r>
    <w:r>
      <w:rPr>
        <w:sz w:val="18"/>
        <w:szCs w:val="18"/>
        <w:b/>
        <w:bCs/>
        <w:spacing w:val="-11"/>
      </w:rPr>
      <w:t>求</w:t>
    </w:r>
    <w:r>
      <w:rPr>
        <w:sz w:val="18"/>
        <w:szCs w:val="18"/>
        <w:spacing w:val="20"/>
      </w:rPr>
      <w:t xml:space="preserve"> </w:t>
    </w:r>
    <w:r>
      <w:rPr>
        <w:sz w:val="18"/>
        <w:szCs w:val="18"/>
        <w:b/>
        <w:bCs/>
        <w:spacing w:val="-11"/>
      </w:rPr>
      <w:t>分</w:t>
    </w:r>
    <w:r>
      <w:rPr>
        <w:sz w:val="18"/>
        <w:szCs w:val="18"/>
        <w:spacing w:val="19"/>
      </w:rPr>
      <w:t xml:space="preserve"> </w:t>
    </w:r>
    <w:r>
      <w:rPr>
        <w:sz w:val="18"/>
        <w:szCs w:val="18"/>
        <w:b/>
        <w:bCs/>
        <w:spacing w:val="-11"/>
      </w:rPr>
      <w:t>析</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9"/>
      <w:spacing w:before="51" w:line="219" w:lineRule="auto"/>
      <w:rPr>
        <w:sz w:val="19"/>
        <w:szCs w:val="19"/>
      </w:rPr>
    </w:pPr>
    <w:r>
      <w:drawing>
        <wp:anchor distT="0" distB="0" distL="0" distR="0" simplePos="0" relativeHeight="251671552" behindDoc="0" locked="0" layoutInCell="1" allowOverlap="1">
          <wp:simplePos x="0" y="0"/>
          <wp:positionH relativeFrom="column">
            <wp:posOffset>882608</wp:posOffset>
          </wp:positionH>
          <wp:positionV relativeFrom="paragraph">
            <wp:posOffset>147100</wp:posOffset>
          </wp:positionV>
          <wp:extent cx="5422954" cy="6350"/>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5422954" cy="6350"/>
                  </a:xfrm>
                  <a:prstGeom prst="rect">
                    <a:avLst/>
                  </a:prstGeom>
                </pic:spPr>
              </pic:pic>
            </a:graphicData>
          </a:graphic>
        </wp:anchor>
      </w:drawing>
    </w:r>
    <w:r>
      <w:rPr>
        <w:sz w:val="19"/>
        <w:szCs w:val="19"/>
        <w:b/>
        <w:bCs/>
        <w:spacing w:val="-12"/>
      </w:rPr>
      <w:t>北</w:t>
    </w:r>
    <w:r>
      <w:rPr>
        <w:sz w:val="19"/>
        <w:szCs w:val="19"/>
        <w:spacing w:val="-12"/>
      </w:rPr>
      <w:t xml:space="preserve"> </w:t>
    </w:r>
    <w:r>
      <w:rPr>
        <w:sz w:val="19"/>
        <w:szCs w:val="19"/>
        <w:b/>
        <w:bCs/>
        <w:spacing w:val="-12"/>
      </w:rPr>
      <w:t>京</w:t>
    </w:r>
    <w:r>
      <w:rPr>
        <w:sz w:val="19"/>
        <w:szCs w:val="19"/>
        <w:spacing w:val="22"/>
      </w:rPr>
      <w:t xml:space="preserve"> </w:t>
    </w:r>
    <w:r>
      <w:rPr>
        <w:sz w:val="19"/>
        <w:szCs w:val="19"/>
        <w:b/>
        <w:bCs/>
        <w:spacing w:val="-12"/>
      </w:rPr>
      <w:t>邮</w:t>
    </w:r>
    <w:r>
      <w:rPr>
        <w:sz w:val="19"/>
        <w:szCs w:val="19"/>
        <w:spacing w:val="22"/>
      </w:rPr>
      <w:t xml:space="preserve"> </w:t>
    </w:r>
    <w:r>
      <w:rPr>
        <w:sz w:val="19"/>
        <w:szCs w:val="19"/>
        <w:b/>
        <w:bCs/>
        <w:spacing w:val="-12"/>
      </w:rPr>
      <w:t>电</w:t>
    </w:r>
    <w:r>
      <w:rPr>
        <w:sz w:val="19"/>
        <w:szCs w:val="19"/>
        <w:spacing w:val="-12"/>
      </w:rPr>
      <w:t xml:space="preserve"> </w:t>
    </w:r>
    <w:r>
      <w:rPr>
        <w:sz w:val="19"/>
        <w:szCs w:val="19"/>
        <w:b/>
        <w:bCs/>
        <w:spacing w:val="-12"/>
      </w:rPr>
      <w:t>大</w:t>
    </w:r>
    <w:r>
      <w:rPr>
        <w:sz w:val="19"/>
        <w:szCs w:val="19"/>
        <w:spacing w:val="4"/>
      </w:rPr>
      <w:t xml:space="preserve"> </w:t>
    </w:r>
    <w:r>
      <w:rPr>
        <w:sz w:val="19"/>
        <w:szCs w:val="19"/>
        <w:b/>
        <w:bCs/>
        <w:spacing w:val="-12"/>
      </w:rPr>
      <w:t>学</w:t>
    </w:r>
    <w:r>
      <w:rPr>
        <w:sz w:val="19"/>
        <w:szCs w:val="19"/>
        <w:spacing w:val="1"/>
      </w:rPr>
      <w:t xml:space="preserve"> </w:t>
    </w:r>
    <w:r>
      <w:rPr>
        <w:sz w:val="19"/>
        <w:szCs w:val="19"/>
        <w:b/>
        <w:bCs/>
        <w:spacing w:val="-12"/>
      </w:rPr>
      <w:t>硕</w:t>
    </w:r>
    <w:r>
      <w:rPr>
        <w:sz w:val="19"/>
        <w:szCs w:val="19"/>
        <w:spacing w:val="4"/>
      </w:rPr>
      <w:t xml:space="preserve"> </w:t>
    </w:r>
    <w:r>
      <w:rPr>
        <w:sz w:val="19"/>
        <w:szCs w:val="19"/>
        <w:b/>
        <w:bCs/>
        <w:spacing w:val="-12"/>
      </w:rPr>
      <w:t>士</w:t>
    </w:r>
    <w:r>
      <w:rPr>
        <w:sz w:val="19"/>
        <w:szCs w:val="19"/>
        <w:spacing w:val="4"/>
      </w:rPr>
      <w:t xml:space="preserve"> </w:t>
    </w:r>
    <w:r>
      <w:rPr>
        <w:sz w:val="19"/>
        <w:szCs w:val="19"/>
        <w:b/>
        <w:bCs/>
        <w:spacing w:val="-12"/>
      </w:rPr>
      <w:t>学</w:t>
    </w:r>
    <w:r>
      <w:rPr>
        <w:sz w:val="19"/>
        <w:szCs w:val="19"/>
      </w:rPr>
      <w:t xml:space="preserve"> </w:t>
    </w:r>
    <w:r>
      <w:rPr>
        <w:sz w:val="19"/>
        <w:szCs w:val="19"/>
        <w:b/>
        <w:bCs/>
        <w:spacing w:val="-12"/>
      </w:rPr>
      <w:t>位</w:t>
    </w:r>
    <w:r>
      <w:rPr>
        <w:sz w:val="19"/>
        <w:szCs w:val="19"/>
        <w:spacing w:val="1"/>
      </w:rPr>
      <w:t xml:space="preserve"> </w:t>
    </w:r>
    <w:r>
      <w:rPr>
        <w:sz w:val="19"/>
        <w:szCs w:val="19"/>
        <w:b/>
        <w:bCs/>
        <w:spacing w:val="-12"/>
      </w:rPr>
      <w:t>论</w:t>
    </w:r>
    <w:r>
      <w:rPr>
        <w:sz w:val="19"/>
        <w:szCs w:val="19"/>
        <w:spacing w:val="2"/>
      </w:rPr>
      <w:t xml:space="preserve"> </w:t>
    </w:r>
    <w:r>
      <w:rPr>
        <w:sz w:val="19"/>
        <w:szCs w:val="19"/>
        <w:b/>
        <w:bCs/>
        <w:spacing w:val="-12"/>
      </w:rPr>
      <w:t>文</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89"/>
      <w:spacing w:before="48" w:line="219" w:lineRule="auto"/>
      <w:rPr>
        <w:sz w:val="18"/>
        <w:szCs w:val="18"/>
      </w:rPr>
    </w:pPr>
    <w:r>
      <w:drawing>
        <wp:anchor distT="0" distB="0" distL="0" distR="0" simplePos="0" relativeHeight="251672576" behindDoc="0" locked="0" layoutInCell="1" allowOverlap="1">
          <wp:simplePos x="0" y="0"/>
          <wp:positionH relativeFrom="column">
            <wp:posOffset>596923</wp:posOffset>
          </wp:positionH>
          <wp:positionV relativeFrom="paragraph">
            <wp:posOffset>138744</wp:posOffset>
          </wp:positionV>
          <wp:extent cx="5422878" cy="6350"/>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5422878" cy="6350"/>
                  </a:xfrm>
                  <a:prstGeom prst="rect">
                    <a:avLst/>
                  </a:prstGeom>
                </pic:spPr>
              </pic:pic>
            </a:graphicData>
          </a:graphic>
        </wp:anchor>
      </w:drawing>
    </w:r>
    <w:r>
      <w:rPr>
        <w:sz w:val="18"/>
        <w:szCs w:val="18"/>
        <w:b/>
        <w:bCs/>
        <w:spacing w:val="-11"/>
      </w:rPr>
      <w:t>第</w:t>
    </w:r>
    <w:r>
      <w:rPr>
        <w:sz w:val="18"/>
        <w:szCs w:val="18"/>
        <w:spacing w:val="18"/>
      </w:rPr>
      <w:t xml:space="preserve"> </w:t>
    </w:r>
    <w:r>
      <w:rPr>
        <w:sz w:val="18"/>
        <w:szCs w:val="18"/>
        <w:b/>
        <w:bCs/>
        <w:spacing w:val="-11"/>
      </w:rPr>
      <w:t>三</w:t>
    </w:r>
    <w:r>
      <w:rPr>
        <w:sz w:val="18"/>
        <w:szCs w:val="18"/>
        <w:spacing w:val="24"/>
      </w:rPr>
      <w:t xml:space="preserve"> </w:t>
    </w:r>
    <w:r>
      <w:rPr>
        <w:sz w:val="18"/>
        <w:szCs w:val="18"/>
        <w:b/>
        <w:bCs/>
        <w:spacing w:val="-11"/>
      </w:rPr>
      <w:t>章</w:t>
    </w:r>
    <w:r>
      <w:rPr>
        <w:sz w:val="18"/>
        <w:szCs w:val="18"/>
        <w:spacing w:val="28"/>
      </w:rPr>
      <w:t xml:space="preserve"> </w:t>
    </w:r>
    <w:r>
      <w:rPr>
        <w:sz w:val="18"/>
        <w:szCs w:val="18"/>
        <w:b/>
        <w:bCs/>
        <w:spacing w:val="-11"/>
      </w:rPr>
      <w:t>需</w:t>
    </w:r>
    <w:r>
      <w:rPr>
        <w:sz w:val="18"/>
        <w:szCs w:val="18"/>
        <w:spacing w:val="19"/>
      </w:rPr>
      <w:t xml:space="preserve"> </w:t>
    </w:r>
    <w:r>
      <w:rPr>
        <w:sz w:val="18"/>
        <w:szCs w:val="18"/>
        <w:b/>
        <w:bCs/>
        <w:spacing w:val="-11"/>
      </w:rPr>
      <w:t>求</w:t>
    </w:r>
    <w:r>
      <w:rPr>
        <w:sz w:val="18"/>
        <w:szCs w:val="18"/>
        <w:spacing w:val="20"/>
      </w:rPr>
      <w:t xml:space="preserve"> </w:t>
    </w:r>
    <w:r>
      <w:rPr>
        <w:sz w:val="18"/>
        <w:szCs w:val="18"/>
        <w:b/>
        <w:bCs/>
        <w:spacing w:val="-11"/>
      </w:rPr>
      <w:t>分</w:t>
    </w:r>
    <w:r>
      <w:rPr>
        <w:sz w:val="18"/>
        <w:szCs w:val="18"/>
        <w:spacing w:val="19"/>
      </w:rPr>
      <w:t xml:space="preserve"> </w:t>
    </w:r>
    <w:r>
      <w:rPr>
        <w:sz w:val="18"/>
        <w:szCs w:val="18"/>
        <w:b/>
        <w:bCs/>
        <w:spacing w:val="-11"/>
      </w:rPr>
      <w:t>析</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6"/>
      <w:spacing w:before="51" w:line="219" w:lineRule="auto"/>
      <w:rPr>
        <w:sz w:val="19"/>
        <w:szCs w:val="19"/>
      </w:rPr>
    </w:pPr>
    <w:r>
      <w:drawing>
        <wp:anchor distT="0" distB="0" distL="0" distR="0" simplePos="0" relativeHeight="251673600" behindDoc="0" locked="0" layoutInCell="1" allowOverlap="1">
          <wp:simplePos x="0" y="0"/>
          <wp:positionH relativeFrom="column">
            <wp:posOffset>880456</wp:posOffset>
          </wp:positionH>
          <wp:positionV relativeFrom="paragraph">
            <wp:posOffset>147100</wp:posOffset>
          </wp:positionV>
          <wp:extent cx="5422878" cy="6350"/>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5422878" cy="6350"/>
                  </a:xfrm>
                  <a:prstGeom prst="rect">
                    <a:avLst/>
                  </a:prstGeom>
                </pic:spPr>
              </pic:pic>
            </a:graphicData>
          </a:graphic>
        </wp:anchor>
      </w:drawing>
    </w:r>
    <w:r>
      <w:rPr>
        <w:sz w:val="19"/>
        <w:szCs w:val="19"/>
        <w:b/>
        <w:bCs/>
        <w:spacing w:val="-12"/>
      </w:rPr>
      <w:t>北</w:t>
    </w:r>
    <w:r>
      <w:rPr>
        <w:sz w:val="19"/>
        <w:szCs w:val="19"/>
        <w:spacing w:val="-12"/>
      </w:rPr>
      <w:t xml:space="preserve"> </w:t>
    </w:r>
    <w:r>
      <w:rPr>
        <w:sz w:val="19"/>
        <w:szCs w:val="19"/>
        <w:b/>
        <w:bCs/>
        <w:spacing w:val="-12"/>
      </w:rPr>
      <w:t>京</w:t>
    </w:r>
    <w:r>
      <w:rPr>
        <w:sz w:val="19"/>
        <w:szCs w:val="19"/>
        <w:spacing w:val="22"/>
      </w:rPr>
      <w:t xml:space="preserve"> </w:t>
    </w:r>
    <w:r>
      <w:rPr>
        <w:sz w:val="19"/>
        <w:szCs w:val="19"/>
        <w:b/>
        <w:bCs/>
        <w:spacing w:val="-12"/>
      </w:rPr>
      <w:t>邮</w:t>
    </w:r>
    <w:r>
      <w:rPr>
        <w:sz w:val="19"/>
        <w:szCs w:val="19"/>
        <w:spacing w:val="22"/>
      </w:rPr>
      <w:t xml:space="preserve"> </w:t>
    </w:r>
    <w:r>
      <w:rPr>
        <w:sz w:val="19"/>
        <w:szCs w:val="19"/>
        <w:b/>
        <w:bCs/>
        <w:spacing w:val="-12"/>
      </w:rPr>
      <w:t>电</w:t>
    </w:r>
    <w:r>
      <w:rPr>
        <w:sz w:val="19"/>
        <w:szCs w:val="19"/>
        <w:spacing w:val="-12"/>
      </w:rPr>
      <w:t xml:space="preserve"> </w:t>
    </w:r>
    <w:r>
      <w:rPr>
        <w:sz w:val="19"/>
        <w:szCs w:val="19"/>
        <w:b/>
        <w:bCs/>
        <w:spacing w:val="-12"/>
      </w:rPr>
      <w:t>大</w:t>
    </w:r>
    <w:r>
      <w:rPr>
        <w:sz w:val="19"/>
        <w:szCs w:val="19"/>
        <w:spacing w:val="4"/>
      </w:rPr>
      <w:t xml:space="preserve"> </w:t>
    </w:r>
    <w:r>
      <w:rPr>
        <w:sz w:val="19"/>
        <w:szCs w:val="19"/>
        <w:b/>
        <w:bCs/>
        <w:spacing w:val="-12"/>
      </w:rPr>
      <w:t>学</w:t>
    </w:r>
    <w:r>
      <w:rPr>
        <w:sz w:val="19"/>
        <w:szCs w:val="19"/>
        <w:spacing w:val="1"/>
      </w:rPr>
      <w:t xml:space="preserve"> </w:t>
    </w:r>
    <w:r>
      <w:rPr>
        <w:sz w:val="19"/>
        <w:szCs w:val="19"/>
        <w:b/>
        <w:bCs/>
        <w:spacing w:val="-12"/>
      </w:rPr>
      <w:t>硕</w:t>
    </w:r>
    <w:r>
      <w:rPr>
        <w:sz w:val="19"/>
        <w:szCs w:val="19"/>
        <w:spacing w:val="4"/>
      </w:rPr>
      <w:t xml:space="preserve"> </w:t>
    </w:r>
    <w:r>
      <w:rPr>
        <w:sz w:val="19"/>
        <w:szCs w:val="19"/>
        <w:b/>
        <w:bCs/>
        <w:spacing w:val="-12"/>
      </w:rPr>
      <w:t>士</w:t>
    </w:r>
    <w:r>
      <w:rPr>
        <w:sz w:val="19"/>
        <w:szCs w:val="19"/>
        <w:spacing w:val="4"/>
      </w:rPr>
      <w:t xml:space="preserve"> </w:t>
    </w:r>
    <w:r>
      <w:rPr>
        <w:sz w:val="19"/>
        <w:szCs w:val="19"/>
        <w:b/>
        <w:bCs/>
        <w:spacing w:val="-12"/>
      </w:rPr>
      <w:t>学</w:t>
    </w:r>
    <w:r>
      <w:rPr>
        <w:sz w:val="19"/>
        <w:szCs w:val="19"/>
      </w:rPr>
      <w:t xml:space="preserve"> </w:t>
    </w:r>
    <w:r>
      <w:rPr>
        <w:sz w:val="19"/>
        <w:szCs w:val="19"/>
        <w:b/>
        <w:bCs/>
        <w:spacing w:val="-12"/>
      </w:rPr>
      <w:t>位</w:t>
    </w:r>
    <w:r>
      <w:rPr>
        <w:sz w:val="19"/>
        <w:szCs w:val="19"/>
        <w:spacing w:val="1"/>
      </w:rPr>
      <w:t xml:space="preserve"> </w:t>
    </w:r>
    <w:r>
      <w:rPr>
        <w:sz w:val="19"/>
        <w:szCs w:val="19"/>
        <w:b/>
        <w:bCs/>
        <w:spacing w:val="-12"/>
      </w:rPr>
      <w:t>论</w:t>
    </w:r>
    <w:r>
      <w:rPr>
        <w:sz w:val="19"/>
        <w:szCs w:val="19"/>
        <w:spacing w:val="2"/>
      </w:rPr>
      <w:t xml:space="preserve"> </w:t>
    </w:r>
    <w:r>
      <w:rPr>
        <w:sz w:val="19"/>
        <w:szCs w:val="19"/>
        <w:b/>
        <w:bCs/>
        <w:spacing w:val="-12"/>
      </w:rPr>
      <w:t>文</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89"/>
      <w:spacing w:before="48" w:line="219" w:lineRule="auto"/>
      <w:rPr>
        <w:sz w:val="18"/>
        <w:szCs w:val="18"/>
      </w:rPr>
    </w:pPr>
    <w:r>
      <w:drawing>
        <wp:anchor distT="0" distB="0" distL="0" distR="0" simplePos="0" relativeHeight="251674624" behindDoc="0" locked="0" layoutInCell="1" allowOverlap="1">
          <wp:simplePos x="0" y="0"/>
          <wp:positionH relativeFrom="column">
            <wp:posOffset>596923</wp:posOffset>
          </wp:positionH>
          <wp:positionV relativeFrom="paragraph">
            <wp:posOffset>138745</wp:posOffset>
          </wp:positionV>
          <wp:extent cx="5422878" cy="6350"/>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5422878" cy="6350"/>
                  </a:xfrm>
                  <a:prstGeom prst="rect">
                    <a:avLst/>
                  </a:prstGeom>
                </pic:spPr>
              </pic:pic>
            </a:graphicData>
          </a:graphic>
        </wp:anchor>
      </w:drawing>
    </w:r>
    <w:r>
      <w:rPr>
        <w:sz w:val="18"/>
        <w:szCs w:val="18"/>
        <w:spacing w:val="-9"/>
      </w:rPr>
      <w:t>第</w:t>
    </w:r>
    <w:r>
      <w:rPr>
        <w:sz w:val="18"/>
        <w:szCs w:val="18"/>
        <w:spacing w:val="17"/>
      </w:rPr>
      <w:t xml:space="preserve"> </w:t>
    </w:r>
    <w:r>
      <w:rPr>
        <w:sz w:val="18"/>
        <w:szCs w:val="18"/>
        <w:spacing w:val="-9"/>
      </w:rPr>
      <w:t>三</w:t>
    </w:r>
    <w:r>
      <w:rPr>
        <w:sz w:val="18"/>
        <w:szCs w:val="18"/>
        <w:spacing w:val="24"/>
        <w:w w:val="101"/>
      </w:rPr>
      <w:t xml:space="preserve"> </w:t>
    </w:r>
    <w:r>
      <w:rPr>
        <w:sz w:val="18"/>
        <w:szCs w:val="18"/>
        <w:spacing w:val="-9"/>
      </w:rPr>
      <w:t>章</w:t>
    </w:r>
    <w:r>
      <w:rPr>
        <w:sz w:val="18"/>
        <w:szCs w:val="18"/>
        <w:spacing w:val="27"/>
      </w:rPr>
      <w:t xml:space="preserve"> </w:t>
    </w:r>
    <w:r>
      <w:rPr>
        <w:sz w:val="18"/>
        <w:szCs w:val="18"/>
        <w:spacing w:val="-9"/>
      </w:rPr>
      <w:t>需</w:t>
    </w:r>
    <w:r>
      <w:rPr>
        <w:sz w:val="18"/>
        <w:szCs w:val="18"/>
        <w:spacing w:val="19"/>
      </w:rPr>
      <w:t xml:space="preserve"> </w:t>
    </w:r>
    <w:r>
      <w:rPr>
        <w:sz w:val="18"/>
        <w:szCs w:val="18"/>
        <w:spacing w:val="-9"/>
      </w:rPr>
      <w:t>求</w:t>
    </w:r>
    <w:r>
      <w:rPr>
        <w:sz w:val="18"/>
        <w:szCs w:val="18"/>
        <w:spacing w:val="20"/>
      </w:rPr>
      <w:t xml:space="preserve"> </w:t>
    </w:r>
    <w:r>
      <w:rPr>
        <w:sz w:val="18"/>
        <w:szCs w:val="18"/>
        <w:spacing w:val="-9"/>
      </w:rPr>
      <w:t>分</w:t>
    </w:r>
    <w:r>
      <w:rPr>
        <w:sz w:val="18"/>
        <w:szCs w:val="18"/>
        <w:spacing w:val="19"/>
      </w:rPr>
      <w:t xml:space="preserve"> </w:t>
    </w:r>
    <w:r>
      <w:rPr>
        <w:sz w:val="18"/>
        <w:szCs w:val="18"/>
        <w:spacing w:val="-9"/>
      </w:rPr>
      <w:t>析</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9"/>
      <w:spacing w:before="48" w:line="219" w:lineRule="auto"/>
      <w:rPr>
        <w:sz w:val="18"/>
        <w:szCs w:val="18"/>
      </w:rPr>
    </w:pPr>
    <w:r>
      <w:drawing>
        <wp:anchor distT="0" distB="0" distL="0" distR="0" simplePos="0" relativeHeight="251675648" behindDoc="0" locked="0" layoutInCell="1" allowOverlap="1">
          <wp:simplePos x="0" y="0"/>
          <wp:positionH relativeFrom="column">
            <wp:posOffset>876315</wp:posOffset>
          </wp:positionH>
          <wp:positionV relativeFrom="paragraph">
            <wp:posOffset>139190</wp:posOffset>
          </wp:positionV>
          <wp:extent cx="5429246" cy="6350"/>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5429246" cy="6350"/>
                  </a:xfrm>
                  <a:prstGeom prst="rect">
                    <a:avLst/>
                  </a:prstGeom>
                </pic:spPr>
              </pic:pic>
            </a:graphicData>
          </a:graphic>
        </wp:anchor>
      </w:drawing>
    </w:r>
    <w:r>
      <w:rPr>
        <w:sz w:val="18"/>
        <w:szCs w:val="18"/>
        <w:b/>
        <w:bCs/>
        <w:spacing w:val="-12"/>
      </w:rPr>
      <w:t>北</w:t>
    </w:r>
    <w:r>
      <w:rPr>
        <w:sz w:val="18"/>
        <w:szCs w:val="18"/>
        <w:spacing w:val="-12"/>
      </w:rPr>
      <w:t xml:space="preserve"> </w:t>
    </w:r>
    <w:r>
      <w:rPr>
        <w:sz w:val="18"/>
        <w:szCs w:val="18"/>
        <w:b/>
        <w:bCs/>
        <w:spacing w:val="-12"/>
      </w:rPr>
      <w:t>京</w:t>
    </w:r>
    <w:r>
      <w:rPr>
        <w:sz w:val="18"/>
        <w:szCs w:val="18"/>
        <w:spacing w:val="30"/>
      </w:rPr>
      <w:t xml:space="preserve"> </w:t>
    </w:r>
    <w:r>
      <w:rPr>
        <w:sz w:val="18"/>
        <w:szCs w:val="18"/>
        <w:b/>
        <w:bCs/>
        <w:spacing w:val="-12"/>
      </w:rPr>
      <w:t>邮</w:t>
    </w:r>
    <w:r>
      <w:rPr>
        <w:sz w:val="18"/>
        <w:szCs w:val="18"/>
        <w:spacing w:val="28"/>
      </w:rPr>
      <w:t xml:space="preserve"> </w:t>
    </w:r>
    <w:r>
      <w:rPr>
        <w:sz w:val="18"/>
        <w:szCs w:val="18"/>
        <w:b/>
        <w:bCs/>
        <w:spacing w:val="-12"/>
      </w:rPr>
      <w:t>电</w:t>
    </w:r>
    <w:r>
      <w:rPr>
        <w:sz w:val="18"/>
        <w:szCs w:val="18"/>
        <w:spacing w:val="9"/>
      </w:rPr>
      <w:t xml:space="preserve"> </w:t>
    </w:r>
    <w:r>
      <w:rPr>
        <w:sz w:val="18"/>
        <w:szCs w:val="18"/>
        <w:b/>
        <w:bCs/>
        <w:spacing w:val="-12"/>
      </w:rPr>
      <w:t>大</w:t>
    </w:r>
    <w:r>
      <w:rPr>
        <w:sz w:val="18"/>
        <w:szCs w:val="18"/>
        <w:spacing w:val="10"/>
      </w:rPr>
      <w:t xml:space="preserve"> </w:t>
    </w:r>
    <w:r>
      <w:rPr>
        <w:sz w:val="18"/>
        <w:szCs w:val="18"/>
        <w:b/>
        <w:bCs/>
        <w:spacing w:val="-12"/>
      </w:rPr>
      <w:t>学</w:t>
    </w:r>
    <w:r>
      <w:rPr>
        <w:sz w:val="18"/>
        <w:szCs w:val="18"/>
        <w:spacing w:val="8"/>
      </w:rPr>
      <w:t xml:space="preserve"> </w:t>
    </w:r>
    <w:r>
      <w:rPr>
        <w:sz w:val="18"/>
        <w:szCs w:val="18"/>
        <w:b/>
        <w:bCs/>
        <w:spacing w:val="-12"/>
      </w:rPr>
      <w:t>硕</w:t>
    </w:r>
    <w:r>
      <w:rPr>
        <w:sz w:val="18"/>
        <w:szCs w:val="18"/>
        <w:spacing w:val="11"/>
      </w:rPr>
      <w:t xml:space="preserve"> </w:t>
    </w:r>
    <w:r>
      <w:rPr>
        <w:sz w:val="18"/>
        <w:szCs w:val="18"/>
        <w:b/>
        <w:bCs/>
        <w:spacing w:val="-12"/>
      </w:rPr>
      <w:t>士</w:t>
    </w:r>
    <w:r>
      <w:rPr>
        <w:sz w:val="18"/>
        <w:szCs w:val="18"/>
        <w:spacing w:val="10"/>
      </w:rPr>
      <w:t xml:space="preserve"> </w:t>
    </w:r>
    <w:r>
      <w:rPr>
        <w:sz w:val="18"/>
        <w:szCs w:val="18"/>
        <w:b/>
        <w:bCs/>
        <w:spacing w:val="-12"/>
      </w:rPr>
      <w:t>学</w:t>
    </w:r>
    <w:r>
      <w:rPr>
        <w:sz w:val="18"/>
        <w:szCs w:val="18"/>
        <w:spacing w:val="7"/>
      </w:rPr>
      <w:t xml:space="preserve"> </w:t>
    </w:r>
    <w:r>
      <w:rPr>
        <w:sz w:val="18"/>
        <w:szCs w:val="18"/>
        <w:b/>
        <w:bCs/>
        <w:spacing w:val="-12"/>
      </w:rPr>
      <w:t>位</w:t>
    </w:r>
    <w:r>
      <w:rPr>
        <w:sz w:val="18"/>
        <w:szCs w:val="18"/>
        <w:spacing w:val="9"/>
      </w:rPr>
      <w:t xml:space="preserve"> </w:t>
    </w:r>
    <w:r>
      <w:rPr>
        <w:sz w:val="18"/>
        <w:szCs w:val="18"/>
        <w:b/>
        <w:bCs/>
        <w:spacing w:val="-12"/>
      </w:rPr>
      <w:t>论</w:t>
    </w:r>
    <w:r>
      <w:rPr>
        <w:sz w:val="18"/>
        <w:szCs w:val="18"/>
        <w:spacing w:val="8"/>
      </w:rPr>
      <w:t xml:space="preserve"> </w:t>
    </w:r>
    <w:r>
      <w:rPr>
        <w:sz w:val="18"/>
        <w:szCs w:val="18"/>
        <w:b/>
        <w:bCs/>
        <w:spacing w:val="-12"/>
      </w:rPr>
      <w:t>文</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image" Target="media/image6.jpeg"/><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image" Target="media/image4.jpeg"/><Relationship Id="rId41" Type="http://schemas.openxmlformats.org/officeDocument/2006/relationships/fontTable" Target="fontTable.xml"/><Relationship Id="rId40" Type="http://schemas.openxmlformats.org/officeDocument/2006/relationships/styles" Target="styles.xml"/><Relationship Id="rId4" Type="http://schemas.openxmlformats.org/officeDocument/2006/relationships/footer" Target="footer1.xml"/><Relationship Id="rId39" Type="http://schemas.openxmlformats.org/officeDocument/2006/relationships/settings" Target="settings.xml"/><Relationship Id="rId38" Type="http://schemas.openxmlformats.org/officeDocument/2006/relationships/footer" Target="footer10.xml"/><Relationship Id="rId37" Type="http://schemas.openxmlformats.org/officeDocument/2006/relationships/header" Target="header18.xml"/><Relationship Id="rId36" Type="http://schemas.openxmlformats.org/officeDocument/2006/relationships/header" Target="header17.xml"/><Relationship Id="rId35" Type="http://schemas.openxmlformats.org/officeDocument/2006/relationships/hyperlink" Target="https://wi.net" TargetMode="External"/><Relationship Id="rId34" Type="http://schemas.openxmlformats.org/officeDocument/2006/relationships/header" Target="header16.xml"/><Relationship Id="rId33" Type="http://schemas.openxmlformats.org/officeDocument/2006/relationships/image" Target="media/image22.jpeg"/><Relationship Id="rId32" Type="http://schemas.openxmlformats.org/officeDocument/2006/relationships/header" Target="header15.xml"/><Relationship Id="rId31" Type="http://schemas.openxmlformats.org/officeDocument/2006/relationships/footer" Target="footer9.xml"/><Relationship Id="rId30" Type="http://schemas.openxmlformats.org/officeDocument/2006/relationships/header" Target="header14.xml"/><Relationship Id="rId3" Type="http://schemas.openxmlformats.org/officeDocument/2006/relationships/header" Target="header2.xml"/><Relationship Id="rId29" Type="http://schemas.openxmlformats.org/officeDocument/2006/relationships/image" Target="media/image19.jpeg"/><Relationship Id="rId28" Type="http://schemas.openxmlformats.org/officeDocument/2006/relationships/header" Target="header13.xml"/><Relationship Id="rId27" Type="http://schemas.openxmlformats.org/officeDocument/2006/relationships/hyperlink" Target="https://ki.net" TargetMode="External"/><Relationship Id="rId26" Type="http://schemas.openxmlformats.org/officeDocument/2006/relationships/header" Target="header12.xml"/><Relationship Id="rId25" Type="http://schemas.openxmlformats.org/officeDocument/2006/relationships/image" Target="media/image16.jpeg"/><Relationship Id="rId24" Type="http://schemas.openxmlformats.org/officeDocument/2006/relationships/header" Target="header11.xml"/><Relationship Id="rId23" Type="http://schemas.openxmlformats.org/officeDocument/2006/relationships/footer" Target="footer8.xml"/><Relationship Id="rId22" Type="http://schemas.openxmlformats.org/officeDocument/2006/relationships/header" Target="header10.xml"/><Relationship Id="rId21" Type="http://schemas.openxmlformats.org/officeDocument/2006/relationships/footer" Target="footer7.xml"/><Relationship Id="rId20" Type="http://schemas.openxmlformats.org/officeDocument/2006/relationships/header" Target="header9.xml"/><Relationship Id="rId2" Type="http://schemas.openxmlformats.org/officeDocument/2006/relationships/image" Target="media/image2.jpeg"/><Relationship Id="rId19" Type="http://schemas.openxmlformats.org/officeDocument/2006/relationships/footer" Target="footer6.xml"/><Relationship Id="rId18" Type="http://schemas.openxmlformats.org/officeDocument/2006/relationships/header" Target="header8.xml"/><Relationship Id="rId17" Type="http://schemas.openxmlformats.org/officeDocument/2006/relationships/footer" Target="footer5.xml"/><Relationship Id="rId16" Type="http://schemas.openxmlformats.org/officeDocument/2006/relationships/header" Target="header7.xml"/><Relationship Id="rId15" Type="http://schemas.openxmlformats.org/officeDocument/2006/relationships/image" Target="media/image10.jpeg"/><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yperlink" Target="https://www.cnki.net" TargetMode="External"/><Relationship Id="rId10" Type="http://schemas.openxmlformats.org/officeDocument/2006/relationships/footer" Target="footer3.xml"/><Relationship Id="rId1" Type="http://schemas.openxmlformats.org/officeDocument/2006/relationships/header" Target="header1.xml"/></Relationships>
</file>

<file path=word/_rels/footer4.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cnk.net"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cnkii.net"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cnki.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11.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3.png"/></Relationships>
</file>

<file path=word/_rels/header10.xml.rels><?xml version="1.0" encoding="UTF-8" standalone="yes"?>
<Relationships xmlns="http://schemas.openxmlformats.org/package/2006/relationships"><Relationship Id="rId1" Type="http://schemas.openxmlformats.org/officeDocument/2006/relationships/image" Target="media/image14.png"/></Relationships>
</file>

<file path=word/_rels/header11.xml.rels><?xml version="1.0" encoding="UTF-8" standalone="yes"?>
<Relationships xmlns="http://schemas.openxmlformats.org/package/2006/relationships"><Relationship Id="rId1" Type="http://schemas.openxmlformats.org/officeDocument/2006/relationships/image" Target="media/image15.png"/></Relationships>
</file>

<file path=word/_rels/header12.xml.rels><?xml version="1.0" encoding="UTF-8" standalone="yes"?>
<Relationships xmlns="http://schemas.openxmlformats.org/package/2006/relationships"><Relationship Id="rId1" Type="http://schemas.openxmlformats.org/officeDocument/2006/relationships/image" Target="media/image17.png"/></Relationships>
</file>

<file path=word/_rels/header13.xml.rels><?xml version="1.0" encoding="UTF-8" standalone="yes"?>
<Relationships xmlns="http://schemas.openxmlformats.org/package/2006/relationships"><Relationship Id="rId1" Type="http://schemas.openxmlformats.org/officeDocument/2006/relationships/image" Target="media/image18.png"/></Relationships>
</file>

<file path=word/_rels/header14.xml.rels><?xml version="1.0" encoding="UTF-8" standalone="yes"?>
<Relationships xmlns="http://schemas.openxmlformats.org/package/2006/relationships"><Relationship Id="rId1" Type="http://schemas.openxmlformats.org/officeDocument/2006/relationships/image" Target="media/image20.png"/></Relationships>
</file>

<file path=word/_rels/header15.xml.rels><?xml version="1.0" encoding="UTF-8" standalone="yes"?>
<Relationships xmlns="http://schemas.openxmlformats.org/package/2006/relationships"><Relationship Id="rId1" Type="http://schemas.openxmlformats.org/officeDocument/2006/relationships/image" Target="media/image21.png"/></Relationships>
</file>

<file path=word/_rels/header16.xml.rels><?xml version="1.0" encoding="UTF-8" standalone="yes"?>
<Relationships xmlns="http://schemas.openxmlformats.org/package/2006/relationships"><Relationship Id="rId1" Type="http://schemas.openxmlformats.org/officeDocument/2006/relationships/image" Target="media/image23.png"/></Relationships>
</file>

<file path=word/_rels/header17.xml.rels><?xml version="1.0" encoding="UTF-8" standalone="yes"?>
<Relationships xmlns="http://schemas.openxmlformats.org/package/2006/relationships"><Relationship Id="rId1" Type="http://schemas.openxmlformats.org/officeDocument/2006/relationships/image" Target="media/image24.png"/></Relationships>
</file>

<file path=word/_rels/header18.xml.rels><?xml version="1.0" encoding="UTF-8" standalone="yes"?>
<Relationships xmlns="http://schemas.openxmlformats.org/package/2006/relationships"><Relationship Id="rId1" Type="http://schemas.openxmlformats.org/officeDocument/2006/relationships/image" Target="media/image25.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2026-05-08T15:38:16Z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2026-05-08T15:38:18</vt:filetime>
  </property>
  <property fmtid="{D5CDD505-2E9C-101B-9397-08002B2CF9AE}" pid="4" name="UsrData">
    <vt:lpwstr>69fd92e21ac7a6001f8ad67fwl</vt:lpwstr>
  </property>
</Properties>
</file>