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0C7E7">
      <w:pPr>
        <w:numPr>
          <w:ilvl w:val="2"/>
          <w:numId w:val="1"/>
        </w:numPr>
        <w:tabs>
          <w:tab w:val="left" w:pos="420"/>
        </w:tabs>
        <w:bidi w:val="0"/>
        <w:ind w:left="709" w:leftChars="0" w:hanging="709" w:firstLineChars="0"/>
        <w:outlineLvl w:val="2"/>
        <w:rPr>
          <w:rFonts w:hint="eastAsia" w:ascii="仿宋" w:hAnsi="仿宋" w:eastAsia="仿宋" w:cs="仿宋"/>
          <w:sz w:val="28"/>
          <w:szCs w:val="28"/>
          <w:lang w:val="zh-CN" w:eastAsia="zh-CN"/>
        </w:rPr>
      </w:pPr>
      <w:bookmarkStart w:id="0" w:name="_Toc29341"/>
      <w:r>
        <w:rPr>
          <w:rFonts w:hint="eastAsia" w:ascii="仿宋" w:hAnsi="仿宋" w:eastAsia="仿宋" w:cs="仿宋"/>
          <w:sz w:val="28"/>
          <w:szCs w:val="28"/>
          <w:lang w:val="zh-CN" w:eastAsia="zh-CN"/>
        </w:rPr>
        <w:t>数据库的逻辑设计</w:t>
      </w:r>
      <w:bookmarkEnd w:id="0"/>
    </w:p>
    <w:p w14:paraId="7D8DB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本系统数据库采用E-R模型进行设计，通过对系统中各类实体及其关系进行抽象建模，构建出完整的数据库逻辑结构。主要包括总体E-R图以及各核心实体的E-R图。</w:t>
      </w:r>
    </w:p>
    <w:p w14:paraId="78463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14所示，系统总体E-R图描述了管理员、用户、流浪猫狗、救助流程、领养申请等核心实体之间的关系，体现了系统的整体数据结构。</w:t>
      </w:r>
    </w:p>
    <w:p w14:paraId="081E2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snapToGrid w:val="0"/>
          <w:kern w:val="0"/>
        </w:rPr>
        <w:drawing>
          <wp:inline distT="0" distB="0" distL="114300" distR="114300">
            <wp:extent cx="5478780" cy="3083560"/>
            <wp:effectExtent l="0" t="0" r="7620" b="1016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</w:t>
      </w:r>
      <w:r>
        <w:rPr>
          <w:rFonts w:hint="eastAsia" w:cs="Times New Roman"/>
          <w:kern w:val="2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14 系统总体E-R图</w:t>
      </w:r>
    </w:p>
    <w:p w14:paraId="28250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15，用户实体包含账号、密码、姓名、联系方式等基本信息，用于系统身份认证与用户管理。</w:t>
      </w:r>
    </w:p>
    <w:p w14:paraId="28DB6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</w:p>
    <w:p w14:paraId="5F60F5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napToGrid w:val="0"/>
          <w:kern w:val="0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3709670" cy="2609215"/>
            <wp:effectExtent l="0" t="0" r="8890" b="12065"/>
            <wp:docPr id="44" name="图片 44" descr="图5-2用户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图5-2用户实体E-R图"/>
                    <pic:cNvPicPr>
                      <a:picLocks noChangeAspect="1"/>
                    </pic:cNvPicPr>
                  </pic:nvPicPr>
                  <pic:blipFill>
                    <a:blip r:embed="rId5"/>
                    <a:srcRect l="22927" t="23642" r="23148" b="23252"/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32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图4</w:t>
      </w:r>
      <w:r>
        <w:rPr>
          <w:rFonts w:hint="eastAsia" w:cs="Times New Roman"/>
          <w:kern w:val="2"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15 用户实体E-R图</w:t>
      </w:r>
    </w:p>
    <w:p w14:paraId="63DF1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16，管理员实体用于系统后台管理，包含用户名、密码及角色等信息。</w:t>
      </w:r>
    </w:p>
    <w:p w14:paraId="49ADD4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napToGrid w:val="0"/>
          <w:kern w:val="0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3545840" cy="2263140"/>
            <wp:effectExtent l="0" t="0" r="5080" b="7620"/>
            <wp:docPr id="47" name="图片 47" descr="图5-3管理员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图5-3管理员实体E-R图"/>
                    <pic:cNvPicPr>
                      <a:picLocks noChangeAspect="1"/>
                    </pic:cNvPicPr>
                  </pic:nvPicPr>
                  <pic:blipFill>
                    <a:blip r:embed="rId6"/>
                    <a:srcRect l="27526" t="28081" r="26423" b="30764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A1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图4</w:t>
      </w:r>
      <w:r>
        <w:rPr>
          <w:rFonts w:hint="eastAsia" w:cs="Times New Roman"/>
          <w:snapToGrid w:val="0"/>
          <w:kern w:val="0"/>
          <w:sz w:val="21"/>
          <w:szCs w:val="21"/>
          <w:lang w:eastAsia="zh-CN"/>
        </w:rPr>
        <w:t>.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16 管理员实体E-R图</w:t>
      </w:r>
    </w:p>
    <w:p w14:paraId="05A0C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17，流浪猫狗实体记录猫狗的基本信息、状态、位置及识别特征等内容。</w:t>
      </w:r>
    </w:p>
    <w:p w14:paraId="067B35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</w:pPr>
    </w:p>
    <w:p w14:paraId="3D462A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napToGrid w:val="0"/>
          <w:kern w:val="0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4946650" cy="3359150"/>
            <wp:effectExtent l="0" t="0" r="6350" b="8890"/>
            <wp:docPr id="48" name="图片 48" descr="图5-4流浪猫狗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图5-4流浪猫狗实体E-R图"/>
                    <pic:cNvPicPr>
                      <a:picLocks noChangeAspect="1"/>
                    </pic:cNvPicPr>
                  </pic:nvPicPr>
                  <pic:blipFill>
                    <a:blip r:embed="rId7"/>
                    <a:srcRect l="14983" t="17350" r="16690" b="17691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AF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图4</w:t>
      </w:r>
      <w:r>
        <w:rPr>
          <w:rFonts w:hint="eastAsia" w:cs="Times New Roman"/>
          <w:snapToGrid w:val="0"/>
          <w:kern w:val="0"/>
          <w:sz w:val="21"/>
          <w:szCs w:val="21"/>
          <w:lang w:eastAsia="zh-CN"/>
        </w:rPr>
        <w:t>.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17 流浪猫狗实体E-R图</w:t>
      </w:r>
    </w:p>
    <w:p w14:paraId="294C4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18，救助流程实体用于记录从发现到救助完成的全过程信息。</w:t>
      </w:r>
    </w:p>
    <w:p w14:paraId="061ABB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napToGrid w:val="0"/>
          <w:kern w:val="0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3294380" cy="2270125"/>
            <wp:effectExtent l="0" t="0" r="12700" b="635"/>
            <wp:docPr id="51" name="图片 51" descr="图5-5救助流程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图5-5救助流程实体E-R图"/>
                    <pic:cNvPicPr>
                      <a:picLocks noChangeAspect="1"/>
                    </pic:cNvPicPr>
                  </pic:nvPicPr>
                  <pic:blipFill>
                    <a:blip r:embed="rId8"/>
                    <a:srcRect l="19721" t="21057" r="20023" b="20813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B5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图4</w:t>
      </w:r>
      <w:r>
        <w:rPr>
          <w:rFonts w:hint="eastAsia" w:cs="Times New Roman"/>
          <w:snapToGrid w:val="0"/>
          <w:kern w:val="0"/>
          <w:sz w:val="21"/>
          <w:szCs w:val="21"/>
          <w:lang w:eastAsia="zh-CN"/>
        </w:rPr>
        <w:t>.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18 救助流程实体E-R图</w:t>
      </w:r>
    </w:p>
    <w:p w14:paraId="19458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19，领养申请实体描述用户提交领养请求及审核流程。</w:t>
      </w:r>
    </w:p>
    <w:p w14:paraId="7D5BD4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napToGrid w:val="0"/>
          <w:kern w:val="0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5099685" cy="3369945"/>
            <wp:effectExtent l="0" t="0" r="5715" b="13335"/>
            <wp:docPr id="52" name="图片 52" descr="图5-6领养申请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图5-6领养申请实体E-R图"/>
                    <pic:cNvPicPr>
                      <a:picLocks noChangeAspect="1"/>
                    </pic:cNvPicPr>
                  </pic:nvPicPr>
                  <pic:blipFill>
                    <a:blip r:embed="rId9"/>
                    <a:srcRect l="15261" t="17740" r="14739" b="17496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AA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图4</w:t>
      </w:r>
      <w:r>
        <w:rPr>
          <w:rFonts w:hint="eastAsia" w:cs="Times New Roman"/>
          <w:snapToGrid w:val="0"/>
          <w:kern w:val="0"/>
          <w:sz w:val="21"/>
          <w:szCs w:val="21"/>
          <w:lang w:eastAsia="zh-CN"/>
        </w:rPr>
        <w:t>.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19 领养申请实体E-R图</w:t>
      </w:r>
    </w:p>
    <w:p w14:paraId="16AFF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20，健康档案实体用于记录疫苗、体检及治疗等健康信息。</w:t>
      </w:r>
    </w:p>
    <w:p w14:paraId="7D4502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napToGrid w:val="0"/>
          <w:kern w:val="0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4380230" cy="3008630"/>
            <wp:effectExtent l="0" t="0" r="8890" b="8890"/>
            <wp:docPr id="53" name="图片 53" descr="图5-7健康档案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图5-7健康档案实体E-R图"/>
                    <pic:cNvPicPr>
                      <a:picLocks noChangeAspect="1"/>
                    </pic:cNvPicPr>
                  </pic:nvPicPr>
                  <pic:blipFill>
                    <a:blip r:embed="rId10"/>
                    <a:srcRect l="19303" t="20764" r="19535" b="20423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3F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图4</w:t>
      </w:r>
      <w:r>
        <w:rPr>
          <w:rFonts w:hint="eastAsia" w:cs="Times New Roman"/>
          <w:snapToGrid w:val="0"/>
          <w:kern w:val="0"/>
          <w:sz w:val="21"/>
          <w:szCs w:val="21"/>
          <w:lang w:eastAsia="zh-CN"/>
        </w:rPr>
        <w:t>.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20 健康档案实体E-R图</w:t>
      </w:r>
    </w:p>
    <w:p w14:paraId="37B62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21，团队实体用于管理志愿者团队及其成员信息。</w:t>
      </w:r>
    </w:p>
    <w:p w14:paraId="486DAC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napToGrid w:val="0"/>
          <w:kern w:val="0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4615815" cy="3182620"/>
            <wp:effectExtent l="0" t="0" r="1905" b="2540"/>
            <wp:docPr id="54" name="图片 54" descr="图5-8团队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图5-8团队实体E-R图"/>
                    <pic:cNvPicPr>
                      <a:picLocks noChangeAspect="1"/>
                    </pic:cNvPicPr>
                  </pic:nvPicPr>
                  <pic:blipFill>
                    <a:blip r:embed="rId11"/>
                    <a:srcRect l="18746" t="20276" r="20232" b="20813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6B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图4</w:t>
      </w:r>
      <w:r>
        <w:rPr>
          <w:rFonts w:hint="eastAsia" w:cs="Times New Roman"/>
          <w:snapToGrid w:val="0"/>
          <w:kern w:val="0"/>
          <w:sz w:val="21"/>
          <w:szCs w:val="21"/>
          <w:lang w:eastAsia="zh-CN"/>
        </w:rPr>
        <w:t>.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21 团队实体E-R图</w:t>
      </w:r>
    </w:p>
    <w:p w14:paraId="0E4E6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22，活动实体用于描述团队组织的各类活动信息。</w:t>
      </w:r>
    </w:p>
    <w:p w14:paraId="5398CD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napToGrid w:val="0"/>
          <w:kern w:val="0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4787900" cy="3343275"/>
            <wp:effectExtent l="0" t="0" r="12700" b="9525"/>
            <wp:docPr id="55" name="图片 55" descr="图5-9活动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图5-9活动实体E-R图"/>
                    <pic:cNvPicPr>
                      <a:picLocks noChangeAspect="1"/>
                    </pic:cNvPicPr>
                  </pic:nvPicPr>
                  <pic:blipFill>
                    <a:blip r:embed="rId12"/>
                    <a:srcRect l="16934" t="17545" r="16818" b="17691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B3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图4</w:t>
      </w:r>
      <w:r>
        <w:rPr>
          <w:rFonts w:hint="eastAsia" w:cs="Times New Roman"/>
          <w:snapToGrid w:val="0"/>
          <w:kern w:val="0"/>
          <w:sz w:val="21"/>
          <w:szCs w:val="21"/>
          <w:lang w:eastAsia="zh-CN"/>
        </w:rPr>
        <w:t>.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22 活动实体E-R图</w:t>
      </w:r>
    </w:p>
    <w:p w14:paraId="3CD66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23，知识与资讯实体用于存储流浪猫狗知识及救助资讯内容。</w:t>
      </w:r>
    </w:p>
    <w:p w14:paraId="3EB29E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b/>
          <w:snapToGrid w:val="0"/>
          <w:kern w:val="0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5274310" cy="1936750"/>
            <wp:effectExtent l="0" t="0" r="13970" b="13970"/>
            <wp:docPr id="56" name="图片 56" descr="图5-10知识资讯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图5-10知识资讯实体E-R图"/>
                    <pic:cNvPicPr>
                      <a:picLocks noChangeAspect="1"/>
                    </pic:cNvPicPr>
                  </pic:nvPicPr>
                  <pic:blipFill>
                    <a:blip r:embed="rId13"/>
                    <a:srcRect l="7023" t="25041" r="8923" b="270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CE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图4</w:t>
      </w:r>
      <w:r>
        <w:rPr>
          <w:rFonts w:hint="eastAsia" w:cs="Times New Roman"/>
          <w:snapToGrid w:val="0"/>
          <w:kern w:val="0"/>
          <w:sz w:val="21"/>
          <w:szCs w:val="21"/>
          <w:lang w:eastAsia="zh-CN"/>
        </w:rPr>
        <w:t>.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23 知识与资讯实体E-R图</w:t>
      </w:r>
    </w:p>
    <w:p w14:paraId="7CB45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如图4</w:t>
      </w:r>
      <w:r>
        <w:rPr>
          <w:rFonts w:hint="eastAsia" w:eastAsia="仿宋"/>
          <w:sz w:val="28"/>
          <w:lang w:val="en-US" w:eastAsia="zh-CN"/>
        </w:rPr>
        <w:t>.</w:t>
      </w:r>
      <w:r>
        <w:rPr>
          <w:rFonts w:hint="eastAsia" w:ascii="Times New Roman" w:hAnsi="Times New Roman" w:eastAsia="仿宋"/>
          <w:sz w:val="28"/>
          <w:lang w:val="en-US" w:eastAsia="zh-CN"/>
        </w:rPr>
        <w:t>24，问答模块实体用于实现智能问答会话与消息记录。</w:t>
      </w:r>
    </w:p>
    <w:p w14:paraId="64383C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snapToGrid w:val="0"/>
          <w:kern w:val="0"/>
          <w:sz w:val="21"/>
          <w:szCs w:val="21"/>
          <w:lang w:val="zh-CN" w:eastAsia="zh-CN"/>
        </w:rPr>
      </w:pPr>
      <w:r>
        <w:rPr>
          <w:b/>
          <w:snapToGrid w:val="0"/>
          <w:kern w:val="0"/>
        </w:rPr>
        <w:drawing>
          <wp:inline distT="0" distB="0" distL="114300" distR="114300">
            <wp:extent cx="5337810" cy="3843655"/>
            <wp:effectExtent l="0" t="0" r="11430" b="12065"/>
            <wp:docPr id="57" name="图片 57" descr="图5-11智能问答实体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图5-11智能问答实体E-R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napToGrid w:val="0"/>
          <w:kern w:val="0"/>
        </w:rPr>
        <w:br w:type="textWrapping"/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图4</w:t>
      </w:r>
      <w:r>
        <w:rPr>
          <w:rFonts w:hint="eastAsia" w:cs="Times New Roman"/>
          <w:snapToGrid w:val="0"/>
          <w:kern w:val="0"/>
          <w:sz w:val="21"/>
          <w:szCs w:val="21"/>
          <w:lang w:eastAsia="zh-CN"/>
        </w:rPr>
        <w:t>.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 xml:space="preserve">24 </w:t>
      </w:r>
      <w:r>
        <w:rPr>
          <w:rFonts w:hint="eastAsia" w:ascii="Times New Roman" w:hAnsi="Times New Roman" w:eastAsia="宋体" w:cs="Times New Roman"/>
          <w:snapToGrid w:val="0"/>
          <w:kern w:val="0"/>
          <w:sz w:val="21"/>
          <w:szCs w:val="21"/>
          <w:lang w:val="en-US" w:eastAsia="zh-CN"/>
        </w:rPr>
        <w:t>智能</w:t>
      </w:r>
      <w:r>
        <w:rPr>
          <w:rFonts w:ascii="Times New Roman" w:hAnsi="Times New Roman" w:eastAsia="宋体" w:cs="Times New Roman"/>
          <w:snapToGrid w:val="0"/>
          <w:kern w:val="0"/>
          <w:sz w:val="21"/>
          <w:szCs w:val="21"/>
          <w:lang w:eastAsia="zh-CN"/>
        </w:rPr>
        <w:t>问答模块实体E-R图</w:t>
      </w:r>
    </w:p>
    <w:p w14:paraId="0BCCD0C5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DC94A"/>
    <w:multiLevelType w:val="multilevel"/>
    <w:tmpl w:val="437DC94A"/>
    <w:lvl w:ilvl="0" w:tentative="0">
      <w:start w:val="1"/>
      <w:numFmt w:val="decimal"/>
      <w:suff w:val="space"/>
      <w:lvlText w:val="%1"/>
      <w:lvlJc w:val="left"/>
      <w:pPr>
        <w:ind w:left="425" w:hanging="425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 w:ascii="Times New Roman" w:hAnsi="Times New Roman" w:cs="Times New Roman"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709" w:hanging="709"/>
      </w:pPr>
      <w:rPr>
        <w:rFonts w:hint="default" w:ascii="Times New Roman" w:hAnsi="Times New Roman" w:cs="Times New Roman"/>
        <w:sz w:val="28"/>
        <w:szCs w:val="28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60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2026-05-10T11:55:20Z</dcterms:created>
  <dc:creator>ASUS</dc:creator>
  <cp:lastModifiedBy>执念</cp:lastModifiedBy>
  <dcterms:modified xsi:type="dcterms:W3CDTF">2026-05-10T11:55:22Z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4DEAABC77EE0450986026DE0B294F308_12</vt:lpwstr>
  </property>
</Properties>
</file>