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71AAF" w14:textId="77777777" w:rsidR="009D7A51" w:rsidRPr="00FB2D4F" w:rsidRDefault="009D7A51" w:rsidP="00DA3A2D">
      <w:pPr>
        <w:spacing w:line="240" w:lineRule="atLeast"/>
        <w:rPr>
          <w:rFonts w:ascii="Times New Roman" w:hAnsi="Times New Roman" w:cs="Times New Roman"/>
          <w:b/>
          <w:bCs/>
          <w:color w:val="222222"/>
          <w:sz w:val="24"/>
          <w:szCs w:val="24"/>
          <w:shd w:val="clear" w:color="auto" w:fill="FFFFFF"/>
          <w:lang w:val="en-GB"/>
        </w:rPr>
      </w:pPr>
      <w:r w:rsidRPr="00FB2D4F">
        <w:rPr>
          <w:rFonts w:ascii="Times New Roman" w:hAnsi="Times New Roman" w:cs="Times New Roman"/>
          <w:b/>
          <w:bCs/>
          <w:color w:val="222222"/>
          <w:sz w:val="24"/>
          <w:szCs w:val="24"/>
          <w:shd w:val="clear" w:color="auto" w:fill="FFFFFF"/>
          <w:lang w:val="en-GB"/>
        </w:rPr>
        <w:t xml:space="preserve">The template is designed to help </w:t>
      </w:r>
      <w:r w:rsidR="003803A2">
        <w:rPr>
          <w:rFonts w:ascii="Times New Roman" w:hAnsi="Times New Roman" w:cs="Times New Roman"/>
          <w:b/>
          <w:bCs/>
          <w:color w:val="222222"/>
          <w:sz w:val="24"/>
          <w:szCs w:val="24"/>
          <w:shd w:val="clear" w:color="auto" w:fill="FFFFFF"/>
          <w:lang w:val="en-GB"/>
        </w:rPr>
        <w:t>the</w:t>
      </w:r>
      <w:r w:rsidRPr="00FB2D4F">
        <w:rPr>
          <w:rFonts w:ascii="Times New Roman" w:hAnsi="Times New Roman" w:cs="Times New Roman"/>
          <w:b/>
          <w:bCs/>
          <w:color w:val="222222"/>
          <w:sz w:val="24"/>
          <w:szCs w:val="24"/>
          <w:shd w:val="clear" w:color="auto" w:fill="FFFFFF"/>
          <w:lang w:val="en-GB"/>
        </w:rPr>
        <w:t xml:space="preserve"> </w:t>
      </w:r>
      <w:r w:rsidR="003803A2" w:rsidRPr="00FB2D4F">
        <w:rPr>
          <w:rFonts w:ascii="Times New Roman" w:hAnsi="Times New Roman" w:cs="Times New Roman"/>
          <w:b/>
          <w:bCs/>
          <w:color w:val="222222"/>
          <w:sz w:val="24"/>
          <w:szCs w:val="24"/>
          <w:shd w:val="clear" w:color="auto" w:fill="FFFFFF"/>
          <w:lang w:val="en-GB"/>
        </w:rPr>
        <w:t>submission</w:t>
      </w:r>
      <w:r w:rsidR="003803A2">
        <w:rPr>
          <w:rFonts w:ascii="Times New Roman" w:hAnsi="Times New Roman" w:cs="Times New Roman"/>
          <w:b/>
          <w:bCs/>
          <w:color w:val="222222"/>
          <w:sz w:val="24"/>
          <w:szCs w:val="24"/>
          <w:shd w:val="clear" w:color="auto" w:fill="FFFFFF"/>
          <w:lang w:val="en-GB"/>
        </w:rPr>
        <w:t xml:space="preserve"> of your article</w:t>
      </w:r>
      <w:r w:rsidR="00FE340E" w:rsidRPr="00FB2D4F">
        <w:rPr>
          <w:rFonts w:ascii="Times New Roman" w:hAnsi="Times New Roman" w:cs="Times New Roman"/>
          <w:b/>
          <w:bCs/>
          <w:color w:val="222222"/>
          <w:sz w:val="24"/>
          <w:szCs w:val="24"/>
          <w:shd w:val="clear" w:color="auto" w:fill="FFFFFF"/>
          <w:lang w:val="en-GB"/>
        </w:rPr>
        <w:t>. F</w:t>
      </w:r>
      <w:r w:rsidRPr="00FB2D4F">
        <w:rPr>
          <w:rFonts w:ascii="Times New Roman" w:hAnsi="Times New Roman" w:cs="Times New Roman"/>
          <w:b/>
          <w:bCs/>
          <w:color w:val="222222"/>
          <w:sz w:val="24"/>
          <w:szCs w:val="24"/>
          <w:shd w:val="clear" w:color="auto" w:fill="FFFFFF"/>
          <w:lang w:val="en-GB"/>
        </w:rPr>
        <w:t xml:space="preserve">or more detailed information about </w:t>
      </w:r>
      <w:r w:rsidR="00FE340E" w:rsidRPr="00FB2D4F">
        <w:rPr>
          <w:rFonts w:ascii="Times New Roman" w:hAnsi="Times New Roman" w:cs="Times New Roman"/>
          <w:b/>
          <w:bCs/>
          <w:i/>
          <w:color w:val="222222"/>
          <w:sz w:val="24"/>
          <w:szCs w:val="24"/>
          <w:shd w:val="clear" w:color="auto" w:fill="FFFFFF"/>
          <w:lang w:val="en-GB"/>
        </w:rPr>
        <w:t>Nature Communications</w:t>
      </w:r>
      <w:r w:rsidRPr="00FB2D4F">
        <w:rPr>
          <w:rFonts w:ascii="Times New Roman" w:hAnsi="Times New Roman" w:cs="Times New Roman"/>
          <w:b/>
          <w:bCs/>
          <w:color w:val="222222"/>
          <w:sz w:val="24"/>
          <w:szCs w:val="24"/>
          <w:shd w:val="clear" w:color="auto" w:fill="FFFFFF"/>
          <w:lang w:val="en-GB"/>
        </w:rPr>
        <w:t xml:space="preserve"> and its submission guidelines, please go to the journal’s official website.</w:t>
      </w:r>
    </w:p>
    <w:p w14:paraId="44765B61" w14:textId="3276453F" w:rsidR="00E23764" w:rsidRPr="00E23764" w:rsidRDefault="00B300ED" w:rsidP="00E23764">
      <w:pPr>
        <w:pStyle w:val="ListParagraph"/>
        <w:numPr>
          <w:ilvl w:val="0"/>
          <w:numId w:val="3"/>
        </w:numPr>
        <w:spacing w:line="240" w:lineRule="atLeast"/>
        <w:rPr>
          <w:rFonts w:ascii="Times New Roman" w:hAnsi="Times New Roman" w:cs="Times New Roman"/>
          <w:color w:val="222222"/>
          <w:shd w:val="clear" w:color="auto" w:fill="FFFFFF"/>
        </w:rPr>
      </w:pPr>
      <w:r w:rsidRPr="00CA48C0">
        <w:rPr>
          <w:rFonts w:ascii="Times New Roman" w:hAnsi="Times New Roman" w:cs="Times New Roman"/>
          <w:i/>
          <w:iCs/>
          <w:color w:val="222222"/>
          <w:shd w:val="clear" w:color="auto" w:fill="FFFFFF"/>
        </w:rPr>
        <w:t>Nature Communications</w:t>
      </w:r>
      <w:r>
        <w:rPr>
          <w:rFonts w:ascii="Times New Roman" w:hAnsi="Times New Roman" w:cs="Times New Roman"/>
          <w:color w:val="222222"/>
          <w:shd w:val="clear" w:color="auto" w:fill="FFFFFF"/>
        </w:rPr>
        <w:t xml:space="preserve"> h</w:t>
      </w:r>
      <w:r w:rsidR="009D7A51" w:rsidRPr="00B300ED">
        <w:rPr>
          <w:rFonts w:ascii="Times New Roman" w:hAnsi="Times New Roman" w:cs="Times New Roman"/>
          <w:color w:val="222222"/>
          <w:shd w:val="clear" w:color="auto" w:fill="FFFFFF"/>
        </w:rPr>
        <w:t>omepage:</w:t>
      </w:r>
      <w:r w:rsidR="009D7A51" w:rsidRPr="00B300ED">
        <w:rPr>
          <w:rFonts w:ascii="Times New Roman" w:hAnsi="Times New Roman" w:cs="Times New Roman"/>
        </w:rPr>
        <w:t xml:space="preserve"> </w:t>
      </w:r>
      <w:hyperlink r:id="rId9" w:history="1">
        <w:r w:rsidR="00E23764" w:rsidRPr="001E2BCF">
          <w:rPr>
            <w:rStyle w:val="Hyperlink"/>
            <w:rFonts w:ascii="Times New Roman" w:hAnsi="Times New Roman" w:cs="Times New Roman"/>
          </w:rPr>
          <w:t>https://www.nature.com/ncomms</w:t>
        </w:r>
      </w:hyperlink>
      <w:r w:rsidR="00E23764">
        <w:rPr>
          <w:rFonts w:ascii="Times New Roman" w:hAnsi="Times New Roman" w:cs="Times New Roman" w:hint="eastAsia"/>
        </w:rPr>
        <w:t xml:space="preserve"> </w:t>
      </w:r>
    </w:p>
    <w:p w14:paraId="0F701315" w14:textId="77777777" w:rsidR="004C501F" w:rsidRPr="004C501F" w:rsidRDefault="009D7A51" w:rsidP="00C30CE2">
      <w:pPr>
        <w:pStyle w:val="ListParagraph"/>
        <w:numPr>
          <w:ilvl w:val="0"/>
          <w:numId w:val="3"/>
        </w:numPr>
        <w:spacing w:line="240" w:lineRule="atLeast"/>
        <w:rPr>
          <w:rFonts w:ascii="Times New Roman" w:hAnsi="Times New Roman" w:cs="Times New Roman"/>
          <w:color w:val="222222"/>
          <w:shd w:val="clear" w:color="auto" w:fill="FFFFFF"/>
          <w:lang w:val="en-GB"/>
        </w:rPr>
      </w:pPr>
      <w:r w:rsidRPr="004C501F">
        <w:rPr>
          <w:rFonts w:ascii="Times New Roman" w:hAnsi="Times New Roman" w:cs="Times New Roman"/>
          <w:color w:val="222222"/>
          <w:shd w:val="clear" w:color="auto" w:fill="FFFFFF"/>
          <w:lang w:val="en-GB"/>
        </w:rPr>
        <w:t>Submission guideline</w:t>
      </w:r>
      <w:r w:rsidR="00B300ED" w:rsidRPr="004C501F">
        <w:rPr>
          <w:rFonts w:ascii="Times New Roman" w:hAnsi="Times New Roman" w:cs="Times New Roman"/>
          <w:color w:val="222222"/>
          <w:shd w:val="clear" w:color="auto" w:fill="FFFFFF"/>
          <w:lang w:val="en-GB"/>
        </w:rPr>
        <w:t>s</w:t>
      </w:r>
      <w:r w:rsidRPr="004C501F">
        <w:rPr>
          <w:rFonts w:ascii="Times New Roman" w:hAnsi="Times New Roman" w:cs="Times New Roman"/>
          <w:color w:val="222222"/>
          <w:shd w:val="clear" w:color="auto" w:fill="FFFFFF"/>
          <w:lang w:val="en-GB"/>
        </w:rPr>
        <w:t xml:space="preserve">: </w:t>
      </w:r>
      <w:hyperlink r:id="rId10" w:history="1">
        <w:r w:rsidR="004C501F">
          <w:rPr>
            <w:rStyle w:val="Hyperlink"/>
          </w:rPr>
          <w:t>ncomms-submission-guide.pdf (nature.com)</w:t>
        </w:r>
      </w:hyperlink>
    </w:p>
    <w:p w14:paraId="179D2772" w14:textId="0D018C4D" w:rsidR="009D7A51" w:rsidRPr="004C501F" w:rsidRDefault="009D7A51" w:rsidP="00C30CE2">
      <w:pPr>
        <w:pStyle w:val="ListParagraph"/>
        <w:numPr>
          <w:ilvl w:val="0"/>
          <w:numId w:val="3"/>
        </w:numPr>
        <w:spacing w:line="240" w:lineRule="atLeast"/>
        <w:rPr>
          <w:rStyle w:val="Hyperlink"/>
          <w:rFonts w:ascii="Times New Roman" w:hAnsi="Times New Roman" w:cs="Times New Roman"/>
          <w:color w:val="222222"/>
          <w:u w:val="none"/>
          <w:shd w:val="clear" w:color="auto" w:fill="FFFFFF"/>
          <w:lang w:val="en-GB"/>
        </w:rPr>
      </w:pPr>
      <w:r w:rsidRPr="004C501F">
        <w:rPr>
          <w:rFonts w:ascii="Times New Roman" w:hAnsi="Times New Roman" w:cs="Times New Roman"/>
          <w:color w:val="222222"/>
          <w:shd w:val="clear" w:color="auto" w:fill="FFFFFF"/>
          <w:lang w:val="en-GB"/>
        </w:rPr>
        <w:t>Subm</w:t>
      </w:r>
      <w:r w:rsidR="00EF70E5" w:rsidRPr="004C501F">
        <w:rPr>
          <w:rFonts w:ascii="Times New Roman" w:hAnsi="Times New Roman" w:cs="Times New Roman"/>
          <w:color w:val="222222"/>
          <w:shd w:val="clear" w:color="auto" w:fill="FFFFFF"/>
          <w:lang w:val="en-GB"/>
        </w:rPr>
        <w:t>ission</w:t>
      </w:r>
      <w:r w:rsidRPr="004C501F">
        <w:rPr>
          <w:rFonts w:ascii="Times New Roman" w:hAnsi="Times New Roman" w:cs="Times New Roman"/>
          <w:color w:val="222222"/>
          <w:shd w:val="clear" w:color="auto" w:fill="FFFFFF"/>
          <w:lang w:val="en-GB"/>
        </w:rPr>
        <w:t xml:space="preserve"> link: </w:t>
      </w:r>
      <w:hyperlink r:id="rId11" w:history="1">
        <w:r w:rsidR="00346389" w:rsidRPr="004C501F">
          <w:rPr>
            <w:rStyle w:val="Hyperlink"/>
            <w:rFonts w:ascii="Times New Roman" w:hAnsi="Times New Roman" w:cs="Times New Roman"/>
            <w:lang w:val="en-GB"/>
          </w:rPr>
          <w:t>https://mts-ncomms.nature.com/cgi-bin/main.plex</w:t>
        </w:r>
      </w:hyperlink>
    </w:p>
    <w:p w14:paraId="02FF03EE" w14:textId="7206EE2E" w:rsidR="00F01C5D" w:rsidRPr="00FB2D4F" w:rsidRDefault="00F01C5D" w:rsidP="00DA3A2D">
      <w:pPr>
        <w:pStyle w:val="ListParagraph"/>
        <w:numPr>
          <w:ilvl w:val="0"/>
          <w:numId w:val="3"/>
        </w:numPr>
        <w:spacing w:line="240" w:lineRule="atLeast"/>
        <w:rPr>
          <w:rFonts w:ascii="Times New Roman" w:hAnsi="Times New Roman" w:cs="Times New Roman"/>
          <w:color w:val="222222"/>
          <w:shd w:val="clear" w:color="auto" w:fill="FFFFFF"/>
          <w:lang w:val="en-GB"/>
        </w:rPr>
      </w:pPr>
      <w:r w:rsidRPr="00FB2D4F">
        <w:rPr>
          <w:rFonts w:ascii="Times New Roman" w:hAnsi="Times New Roman" w:cs="Times New Roman"/>
          <w:color w:val="222222"/>
          <w:shd w:val="clear" w:color="auto" w:fill="FFFFFF"/>
          <w:lang w:val="en-GB"/>
        </w:rPr>
        <w:t xml:space="preserve">Information on editorial and authorship policies: </w:t>
      </w:r>
      <w:hyperlink r:id="rId12" w:history="1">
        <w:r w:rsidRPr="00FB2D4F">
          <w:rPr>
            <w:rStyle w:val="Hyperlink"/>
            <w:rFonts w:ascii="Times New Roman" w:hAnsi="Times New Roman" w:cs="Times New Roman"/>
            <w:lang w:val="en-GB"/>
          </w:rPr>
          <w:t>https://www.nature.com/nature-research/editorial-policies/authorship</w:t>
        </w:r>
      </w:hyperlink>
    </w:p>
    <w:p w14:paraId="0C4667D4" w14:textId="22907020" w:rsidR="00F01C5D" w:rsidRPr="00BC535C" w:rsidRDefault="00BC535C" w:rsidP="00DA3A2D">
      <w:pPr>
        <w:pStyle w:val="ListParagraph"/>
        <w:numPr>
          <w:ilvl w:val="0"/>
          <w:numId w:val="3"/>
        </w:numPr>
        <w:spacing w:line="240" w:lineRule="atLeast"/>
        <w:rPr>
          <w:rStyle w:val="Hyperlink"/>
          <w:rFonts w:ascii="Times New Roman" w:hAnsi="Times New Roman" w:cs="Times New Roman"/>
          <w:color w:val="222222"/>
          <w:u w:val="none"/>
          <w:shd w:val="clear" w:color="auto" w:fill="FFFFFF"/>
        </w:rPr>
      </w:pPr>
      <w:r w:rsidRPr="00BC535C">
        <w:rPr>
          <w:rFonts w:ascii="Times New Roman" w:hAnsi="Times New Roman" w:cs="Times New Roman"/>
          <w:color w:val="222222"/>
          <w:shd w:val="clear" w:color="auto" w:fill="FFFFFF"/>
        </w:rPr>
        <w:t xml:space="preserve">Editorial and </w:t>
      </w:r>
      <w:r>
        <w:rPr>
          <w:rFonts w:ascii="Times New Roman" w:hAnsi="Times New Roman" w:cs="Times New Roman"/>
          <w:color w:val="222222"/>
          <w:shd w:val="clear" w:color="auto" w:fill="FFFFFF"/>
        </w:rPr>
        <w:t>Publishing policies</w:t>
      </w:r>
      <w:r w:rsidR="00F01C5D" w:rsidRPr="00BC535C">
        <w:rPr>
          <w:rFonts w:ascii="Times New Roman" w:hAnsi="Times New Roman" w:cs="Times New Roman"/>
          <w:color w:val="222222"/>
          <w:shd w:val="clear" w:color="auto" w:fill="FFFFFF"/>
        </w:rPr>
        <w:t xml:space="preserve">: </w:t>
      </w:r>
      <w:hyperlink r:id="rId13" w:history="1">
        <w:r w:rsidR="00F01C5D" w:rsidRPr="00BC535C">
          <w:rPr>
            <w:rStyle w:val="Hyperlink"/>
            <w:rFonts w:ascii="Times New Roman" w:hAnsi="Times New Roman" w:cs="Times New Roman"/>
          </w:rPr>
          <w:t>https://www.nature.com/ncomms/journal-policies/editorial-publishing-policies</w:t>
        </w:r>
      </w:hyperlink>
    </w:p>
    <w:p w14:paraId="0A694171" w14:textId="125368B2" w:rsidR="0003781A" w:rsidRPr="00FB2D4F" w:rsidRDefault="0003781A" w:rsidP="00DA3A2D">
      <w:pPr>
        <w:pStyle w:val="ListParagraph"/>
        <w:numPr>
          <w:ilvl w:val="0"/>
          <w:numId w:val="3"/>
        </w:numPr>
        <w:spacing w:line="240" w:lineRule="atLeast"/>
        <w:rPr>
          <w:rFonts w:ascii="Times New Roman" w:hAnsi="Times New Roman" w:cs="Times New Roman"/>
          <w:color w:val="222222"/>
          <w:shd w:val="clear" w:color="auto" w:fill="FFFFFF"/>
          <w:lang w:val="en-GB"/>
        </w:rPr>
      </w:pPr>
      <w:r w:rsidRPr="00FB2D4F">
        <w:rPr>
          <w:rFonts w:ascii="Times New Roman" w:hAnsi="Times New Roman" w:cs="Times New Roman"/>
          <w:color w:val="222222"/>
          <w:shd w:val="clear" w:color="auto" w:fill="FFFFFF"/>
          <w:lang w:val="en-GB"/>
        </w:rPr>
        <w:t>All applications for discreti</w:t>
      </w:r>
      <w:r w:rsidR="00F40298">
        <w:rPr>
          <w:rFonts w:ascii="Times New Roman" w:hAnsi="Times New Roman" w:cs="Times New Roman"/>
          <w:color w:val="222222"/>
          <w:shd w:val="clear" w:color="auto" w:fill="FFFFFF"/>
          <w:lang w:val="en-GB"/>
        </w:rPr>
        <w:t>onary article processing charge</w:t>
      </w:r>
      <w:r w:rsidRPr="00FB2D4F">
        <w:rPr>
          <w:rFonts w:ascii="Times New Roman" w:hAnsi="Times New Roman" w:cs="Times New Roman"/>
          <w:color w:val="222222"/>
          <w:shd w:val="clear" w:color="auto" w:fill="FFFFFF"/>
          <w:lang w:val="en-GB"/>
        </w:rPr>
        <w:t xml:space="preserve"> (APC) waivers should be made at the point of manuscript submission (apcwaivers@springernature.com)</w:t>
      </w:r>
    </w:p>
    <w:p w14:paraId="03004D1F" w14:textId="77777777" w:rsidR="00073627" w:rsidRPr="00FB2D4F" w:rsidRDefault="00073627" w:rsidP="00DA3A2D">
      <w:pPr>
        <w:spacing w:line="240" w:lineRule="atLeast"/>
        <w:rPr>
          <w:rFonts w:ascii="Times New Roman" w:hAnsi="Times New Roman" w:cs="Times New Roman"/>
          <w:color w:val="222222"/>
          <w:shd w:val="clear" w:color="auto" w:fill="FFFFFF"/>
          <w:lang w:val="en-GB" w:eastAsia="zh-CN"/>
        </w:rPr>
      </w:pPr>
    </w:p>
    <w:p w14:paraId="3D9B4C42" w14:textId="77777777" w:rsidR="009D7A51" w:rsidRPr="00FB5490" w:rsidRDefault="009D7A51" w:rsidP="00DA3A2D">
      <w:pPr>
        <w:spacing w:line="240" w:lineRule="atLeast"/>
        <w:rPr>
          <w:rFonts w:ascii="Times New Roman" w:hAnsi="Times New Roman" w:cs="Times New Roman"/>
          <w:b/>
          <w:bCs/>
          <w:color w:val="222222"/>
          <w:sz w:val="24"/>
          <w:szCs w:val="24"/>
          <w:shd w:val="clear" w:color="auto" w:fill="FFFFFF"/>
          <w:lang w:val="en-GB" w:eastAsia="zh-CN"/>
        </w:rPr>
      </w:pPr>
      <w:r w:rsidRPr="00FB5490">
        <w:rPr>
          <w:rFonts w:ascii="Times New Roman" w:hAnsi="Times New Roman" w:cs="Times New Roman"/>
          <w:b/>
          <w:bCs/>
          <w:color w:val="222222"/>
          <w:sz w:val="24"/>
          <w:szCs w:val="24"/>
          <w:shd w:val="clear" w:color="auto" w:fill="FFFFFF"/>
          <w:lang w:val="en-GB"/>
        </w:rPr>
        <w:t xml:space="preserve">Submission notes: </w:t>
      </w:r>
    </w:p>
    <w:p w14:paraId="48A07554" w14:textId="704793BD" w:rsidR="00BC535C" w:rsidRDefault="005439EB" w:rsidP="005439EB">
      <w:pPr>
        <w:pStyle w:val="ListParagraph"/>
        <w:numPr>
          <w:ilvl w:val="0"/>
          <w:numId w:val="3"/>
        </w:numPr>
        <w:spacing w:line="240" w:lineRule="atLeast"/>
        <w:rPr>
          <w:rFonts w:ascii="Times New Roman" w:hAnsi="Times New Roman" w:cs="Times New Roman"/>
          <w:color w:val="000000"/>
          <w:shd w:val="clear" w:color="auto" w:fill="FFFFFF"/>
          <w:lang w:val="en-GB"/>
        </w:rPr>
      </w:pPr>
      <w:r w:rsidRPr="00FB2D4F">
        <w:rPr>
          <w:rFonts w:ascii="Times New Roman" w:hAnsi="Times New Roman" w:cs="Times New Roman"/>
          <w:color w:val="000000"/>
          <w:shd w:val="clear" w:color="auto" w:fill="FFFFFF"/>
          <w:lang w:val="en-GB"/>
        </w:rPr>
        <w:t xml:space="preserve">Main text should have no more than </w:t>
      </w:r>
      <w:r w:rsidR="004C501F">
        <w:rPr>
          <w:rFonts w:ascii="Times New Roman" w:hAnsi="Times New Roman" w:cs="Times New Roman" w:hint="eastAsia"/>
          <w:color w:val="000000"/>
          <w:shd w:val="clear" w:color="auto" w:fill="FFFFFF"/>
          <w:lang w:val="en-GB"/>
        </w:rPr>
        <w:t>5</w:t>
      </w:r>
      <w:r w:rsidRPr="00FB2D4F">
        <w:rPr>
          <w:rFonts w:ascii="Times New Roman" w:hAnsi="Times New Roman" w:cs="Times New Roman"/>
          <w:color w:val="000000"/>
          <w:shd w:val="clear" w:color="auto" w:fill="FFFFFF"/>
          <w:lang w:val="en-GB"/>
        </w:rPr>
        <w:t xml:space="preserve">,000 words and 10 display items (figures, tables). </w:t>
      </w:r>
    </w:p>
    <w:p w14:paraId="0D465B08" w14:textId="77777777" w:rsidR="00E83B4D" w:rsidRPr="00FB2D4F" w:rsidRDefault="00E83B4D" w:rsidP="00DA3A2D">
      <w:pPr>
        <w:pStyle w:val="ListParagraph"/>
        <w:numPr>
          <w:ilvl w:val="0"/>
          <w:numId w:val="3"/>
        </w:numPr>
        <w:spacing w:line="240" w:lineRule="atLeast"/>
        <w:rPr>
          <w:rFonts w:ascii="Times New Roman" w:hAnsi="Times New Roman" w:cs="Times New Roman"/>
          <w:lang w:val="en-GB"/>
        </w:rPr>
      </w:pPr>
      <w:r w:rsidRPr="00FB2D4F">
        <w:rPr>
          <w:rFonts w:ascii="Times New Roman" w:hAnsi="Times New Roman" w:cs="Times New Roman"/>
          <w:color w:val="000000"/>
          <w:shd w:val="clear" w:color="auto" w:fill="FFFFFF"/>
          <w:lang w:val="en-GB"/>
        </w:rPr>
        <w:t>Cover letter is optional but encouraged</w:t>
      </w:r>
      <w:r w:rsidRPr="00FB2D4F">
        <w:rPr>
          <w:rFonts w:ascii="Times New Roman" w:hAnsi="Times New Roman" w:cs="Times New Roman"/>
          <w:color w:val="222222"/>
          <w:shd w:val="clear" w:color="auto" w:fill="FFFFFF"/>
          <w:lang w:val="en-GB"/>
        </w:rPr>
        <w:t>.</w:t>
      </w:r>
    </w:p>
    <w:p w14:paraId="5F1EE7BE" w14:textId="77777777" w:rsidR="00E83B4D" w:rsidRPr="00FB2D4F" w:rsidRDefault="00E83B4D" w:rsidP="00DA3A2D">
      <w:pPr>
        <w:pStyle w:val="ListParagraph"/>
        <w:numPr>
          <w:ilvl w:val="0"/>
          <w:numId w:val="3"/>
        </w:numPr>
        <w:spacing w:line="240" w:lineRule="atLeast"/>
        <w:rPr>
          <w:rFonts w:ascii="Times New Roman" w:hAnsi="Times New Roman" w:cs="Times New Roman"/>
          <w:lang w:val="en-GB"/>
        </w:rPr>
      </w:pPr>
      <w:r w:rsidRPr="00FB2D4F">
        <w:rPr>
          <w:rFonts w:ascii="Times New Roman" w:hAnsi="Times New Roman" w:cs="Times New Roman"/>
          <w:lang w:val="en-GB"/>
        </w:rPr>
        <w:t>The Nature journals are flexible regarding the format of initial submissions. If revisions are requested, the editor will provide detailed formatting instructions at that time.</w:t>
      </w:r>
    </w:p>
    <w:p w14:paraId="6101919C" w14:textId="520F2EB6" w:rsidR="00D76EC2" w:rsidRPr="00F40298" w:rsidRDefault="00D76EC2" w:rsidP="00F40298">
      <w:pPr>
        <w:pStyle w:val="ListParagraph"/>
        <w:numPr>
          <w:ilvl w:val="0"/>
          <w:numId w:val="3"/>
        </w:numPr>
        <w:spacing w:line="240" w:lineRule="atLeast"/>
        <w:rPr>
          <w:rFonts w:ascii="Times New Roman" w:hAnsi="Times New Roman" w:cs="Times New Roman"/>
          <w:color w:val="000000"/>
          <w:shd w:val="clear" w:color="auto" w:fill="FFFFFF"/>
          <w:lang w:val="en-GB"/>
        </w:rPr>
      </w:pPr>
      <w:r w:rsidRPr="00FB2D4F">
        <w:rPr>
          <w:rFonts w:ascii="Times New Roman" w:hAnsi="Times New Roman" w:cs="Times New Roman"/>
          <w:color w:val="000000"/>
          <w:shd w:val="clear" w:color="auto" w:fill="FFFFFF"/>
          <w:lang w:val="en-GB"/>
        </w:rPr>
        <w:t xml:space="preserve">For relevant manuscripts, you may be requested to provide a </w:t>
      </w:r>
      <w:r w:rsidRPr="00F40298">
        <w:rPr>
          <w:rFonts w:ascii="Times New Roman" w:hAnsi="Times New Roman" w:cs="Times New Roman"/>
          <w:shd w:val="clear" w:color="auto" w:fill="FFFFFF"/>
          <w:lang w:val="en-GB"/>
        </w:rPr>
        <w:t>source data</w:t>
      </w:r>
      <w:r w:rsidRPr="00FB2D4F">
        <w:rPr>
          <w:rFonts w:ascii="Times New Roman" w:hAnsi="Times New Roman" w:cs="Times New Roman"/>
          <w:color w:val="000000"/>
          <w:shd w:val="clear" w:color="auto" w:fill="FFFFFF"/>
          <w:lang w:val="en-GB"/>
        </w:rPr>
        <w:t xml:space="preserve"> file in Microsoft Excel format or a zipped folder</w:t>
      </w:r>
      <w:r w:rsidR="00F40298">
        <w:rPr>
          <w:rFonts w:ascii="Times New Roman" w:hAnsi="Times New Roman" w:cs="Times New Roman" w:hint="eastAsia"/>
          <w:color w:val="000000"/>
          <w:shd w:val="clear" w:color="auto" w:fill="FFFFFF"/>
          <w:lang w:val="en-GB"/>
        </w:rPr>
        <w:t>.</w:t>
      </w:r>
    </w:p>
    <w:p w14:paraId="143BF4B4" w14:textId="514183A7" w:rsidR="00647A78" w:rsidRPr="00FB2D4F" w:rsidRDefault="008904D0" w:rsidP="00DA3A2D">
      <w:pPr>
        <w:pStyle w:val="ListParagraph"/>
        <w:numPr>
          <w:ilvl w:val="0"/>
          <w:numId w:val="3"/>
        </w:numPr>
        <w:spacing w:line="240" w:lineRule="atLeast"/>
        <w:rPr>
          <w:rFonts w:ascii="Times New Roman" w:hAnsi="Times New Roman" w:cs="Times New Roman"/>
          <w:color w:val="000000"/>
          <w:shd w:val="clear" w:color="auto" w:fill="FFFFFF"/>
          <w:lang w:val="en-GB"/>
        </w:rPr>
      </w:pPr>
      <w:r w:rsidRPr="00FB2D4F">
        <w:rPr>
          <w:rFonts w:ascii="Times New Roman" w:hAnsi="Times New Roman" w:cs="Times New Roman"/>
          <w:color w:val="000000"/>
          <w:shd w:val="clear" w:color="auto" w:fill="FFFFFF"/>
          <w:lang w:val="en-GB"/>
        </w:rPr>
        <w:t>For double-blind peer review, conceal the identities of all the authors</w:t>
      </w:r>
      <w:r w:rsidR="00F40298">
        <w:rPr>
          <w:rFonts w:ascii="Times New Roman" w:hAnsi="Times New Roman" w:cs="Times New Roman" w:hint="eastAsia"/>
          <w:color w:val="000000"/>
          <w:shd w:val="clear" w:color="auto" w:fill="FFFFFF"/>
          <w:lang w:val="en-GB"/>
        </w:rPr>
        <w:t xml:space="preserve">, please click </w:t>
      </w:r>
      <w:hyperlink r:id="rId14" w:history="1">
        <w:r w:rsidR="00F40298" w:rsidRPr="00F40298">
          <w:rPr>
            <w:rStyle w:val="Hyperlink"/>
            <w:rFonts w:ascii="Times New Roman" w:hAnsi="Times New Roman" w:cs="Times New Roman" w:hint="eastAsia"/>
            <w:shd w:val="clear" w:color="auto" w:fill="FFFFFF"/>
            <w:lang w:val="en-GB"/>
          </w:rPr>
          <w:t>here</w:t>
        </w:r>
      </w:hyperlink>
      <w:r w:rsidR="00F40298">
        <w:rPr>
          <w:rFonts w:ascii="Times New Roman" w:hAnsi="Times New Roman" w:cs="Times New Roman" w:hint="eastAsia"/>
          <w:color w:val="000000"/>
          <w:shd w:val="clear" w:color="auto" w:fill="FFFFFF"/>
          <w:lang w:val="en-GB"/>
        </w:rPr>
        <w:t>.</w:t>
      </w:r>
    </w:p>
    <w:p w14:paraId="78338AD5" w14:textId="7CEF6AC3" w:rsidR="00835AD6" w:rsidRPr="004D0F27" w:rsidRDefault="00BC535C" w:rsidP="004D0F27">
      <w:pPr>
        <w:pStyle w:val="ListParagraph"/>
        <w:numPr>
          <w:ilvl w:val="0"/>
          <w:numId w:val="3"/>
        </w:numPr>
        <w:spacing w:line="240" w:lineRule="atLeast"/>
        <w:rPr>
          <w:rFonts w:ascii="Times New Roman" w:hAnsi="Times New Roman" w:cs="Times New Roman"/>
          <w:color w:val="000000"/>
          <w:sz w:val="20"/>
          <w:szCs w:val="20"/>
          <w:shd w:val="clear" w:color="auto" w:fill="FFFFFF"/>
          <w:lang w:val="en-GB"/>
        </w:rPr>
      </w:pPr>
      <w:r w:rsidRPr="004D0F27">
        <w:rPr>
          <w:rFonts w:ascii="Times New Roman" w:hAnsi="Times New Roman" w:cs="Times New Roman"/>
          <w:color w:val="222222"/>
          <w:shd w:val="clear" w:color="auto" w:fill="FFFFFF"/>
          <w:lang w:val="en-GB"/>
        </w:rPr>
        <w:t xml:space="preserve">It is a requirement of submission that you alert the journal about any related manuscripts with overlapping authorship that are under consideration or in press at other journals (see </w:t>
      </w:r>
      <w:hyperlink r:id="rId15" w:history="1">
        <w:r w:rsidRPr="004D0F27">
          <w:rPr>
            <w:rStyle w:val="Hyperlink"/>
            <w:rFonts w:ascii="Times New Roman" w:hAnsi="Times New Roman" w:cs="Times New Roman"/>
            <w:shd w:val="clear" w:color="auto" w:fill="FFFFFF"/>
            <w:lang w:val="en-GB"/>
          </w:rPr>
          <w:t>editorial policies on duplicate submissions</w:t>
        </w:r>
      </w:hyperlink>
      <w:r w:rsidRPr="004D0F27">
        <w:rPr>
          <w:rFonts w:ascii="Times New Roman" w:hAnsi="Times New Roman" w:cs="Times New Roman"/>
          <w:color w:val="222222"/>
          <w:shd w:val="clear" w:color="auto" w:fill="FFFFFF"/>
          <w:lang w:val="en-GB"/>
        </w:rPr>
        <w:t>).</w:t>
      </w:r>
      <w:r w:rsidR="00835AD6" w:rsidRPr="004D0F27">
        <w:rPr>
          <w:rFonts w:ascii="Times New Roman" w:hAnsi="Times New Roman" w:cs="Times New Roman"/>
          <w:b/>
          <w:bCs/>
          <w:sz w:val="32"/>
          <w:szCs w:val="32"/>
          <w:lang w:val="en-GB"/>
        </w:rPr>
        <w:br w:type="page"/>
      </w:r>
    </w:p>
    <w:p w14:paraId="47D61697" w14:textId="50531A32" w:rsidR="00927CD1" w:rsidRPr="00FB2D4F" w:rsidRDefault="00300BC0" w:rsidP="00E060B5">
      <w:pPr>
        <w:spacing w:after="0" w:line="360" w:lineRule="auto"/>
        <w:rPr>
          <w:rFonts w:ascii="Times New Roman" w:hAnsi="Times New Roman" w:cs="Times New Roman"/>
          <w:b/>
          <w:bCs/>
          <w:sz w:val="32"/>
          <w:szCs w:val="32"/>
          <w:lang w:val="en-GB"/>
        </w:rPr>
      </w:pPr>
      <w:r w:rsidRPr="00FB2D4F">
        <w:rPr>
          <w:rFonts w:ascii="Times New Roman" w:hAnsi="Times New Roman" w:cs="Times New Roman"/>
          <w:b/>
          <w:bCs/>
          <w:sz w:val="32"/>
          <w:szCs w:val="32"/>
          <w:lang w:val="en-GB"/>
        </w:rPr>
        <w:lastRenderedPageBreak/>
        <w:t xml:space="preserve">Title </w:t>
      </w:r>
      <w:r w:rsidR="00A91EF4" w:rsidRPr="00FB2D4F">
        <w:rPr>
          <w:rFonts w:ascii="Times New Roman" w:hAnsi="Times New Roman" w:cs="Times New Roman"/>
          <w:b/>
          <w:bCs/>
          <w:sz w:val="32"/>
          <w:szCs w:val="32"/>
          <w:lang w:val="en-GB"/>
        </w:rPr>
        <w:t xml:space="preserve">- </w:t>
      </w:r>
      <w:r w:rsidR="00940EE3" w:rsidRPr="00FB2D4F">
        <w:rPr>
          <w:rFonts w:ascii="Times New Roman" w:hAnsi="Times New Roman" w:cs="Times New Roman"/>
          <w:b/>
          <w:bCs/>
          <w:sz w:val="32"/>
          <w:szCs w:val="32"/>
          <w:lang w:val="en-GB"/>
        </w:rPr>
        <w:t>should not contain technical terms, abbreviations, punctuation, and active verbs; max</w:t>
      </w:r>
      <w:r w:rsidR="00676073" w:rsidRPr="00FB2D4F">
        <w:rPr>
          <w:rFonts w:ascii="Times New Roman" w:hAnsi="Times New Roman" w:cs="Times New Roman"/>
          <w:b/>
          <w:bCs/>
          <w:sz w:val="32"/>
          <w:szCs w:val="32"/>
          <w:lang w:val="en-GB"/>
        </w:rPr>
        <w:t>.</w:t>
      </w:r>
      <w:r w:rsidR="00940EE3" w:rsidRPr="00FB2D4F">
        <w:rPr>
          <w:rFonts w:ascii="Times New Roman" w:hAnsi="Times New Roman" w:cs="Times New Roman"/>
          <w:b/>
          <w:bCs/>
          <w:sz w:val="32"/>
          <w:szCs w:val="32"/>
          <w:lang w:val="en-GB"/>
        </w:rPr>
        <w:t xml:space="preserve"> 15 words</w:t>
      </w:r>
    </w:p>
    <w:p w14:paraId="5785D646" w14:textId="77777777" w:rsidR="00F40298" w:rsidRPr="00FB2D4F" w:rsidRDefault="00F40298" w:rsidP="00F40298">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t>Author Information</w:t>
      </w:r>
    </w:p>
    <w:p w14:paraId="447A18DE" w14:textId="77777777" w:rsidR="00F40298" w:rsidRPr="00D36CE3" w:rsidRDefault="00F40298" w:rsidP="00F40298">
      <w:pPr>
        <w:pStyle w:val="Heading30"/>
        <w:spacing w:before="240" w:after="0" w:line="480" w:lineRule="auto"/>
        <w:rPr>
          <w:rFonts w:eastAsia="Times New Roman"/>
          <w:color w:val="222222"/>
          <w:lang w:val="en-GB" w:eastAsia="pt-BR"/>
        </w:rPr>
      </w:pPr>
      <w:r w:rsidRPr="00D36CE3">
        <w:rPr>
          <w:lang w:val="en-GB"/>
        </w:rPr>
        <w:t>Affiliations</w:t>
      </w:r>
    </w:p>
    <w:p w14:paraId="1B18C388" w14:textId="77777777" w:rsidR="00F40298" w:rsidRPr="00F941C0" w:rsidRDefault="00F40298" w:rsidP="00F40298">
      <w:pPr>
        <w:pStyle w:val="NormalWeb"/>
        <w:shd w:val="clear" w:color="auto" w:fill="FFFFFF"/>
        <w:spacing w:before="0" w:beforeAutospacing="0" w:after="0" w:afterAutospacing="0" w:line="480" w:lineRule="auto"/>
        <w:rPr>
          <w:b/>
          <w:bCs/>
          <w:color w:val="222222"/>
          <w:sz w:val="22"/>
          <w:szCs w:val="22"/>
          <w:lang w:val="en-GB"/>
        </w:rPr>
      </w:pPr>
      <w:r w:rsidRPr="00F941C0">
        <w:rPr>
          <w:b/>
          <w:bCs/>
          <w:color w:val="222222"/>
          <w:sz w:val="22"/>
          <w:szCs w:val="22"/>
          <w:lang w:val="en-GB" w:eastAsia="pt-BR"/>
        </w:rPr>
        <w:t xml:space="preserve">School of Engineering and Material </w:t>
      </w:r>
      <w:r w:rsidRPr="00F941C0">
        <w:rPr>
          <w:b/>
          <w:bCs/>
          <w:color w:val="222222"/>
          <w:sz w:val="22"/>
          <w:szCs w:val="22"/>
          <w:lang w:val="en-GB"/>
        </w:rPr>
        <w:t>Science</w:t>
      </w:r>
      <w:r w:rsidRPr="00F941C0">
        <w:rPr>
          <w:b/>
          <w:bCs/>
          <w:color w:val="222222"/>
          <w:sz w:val="22"/>
          <w:szCs w:val="22"/>
          <w:lang w:val="en-GB" w:eastAsia="pt-BR"/>
        </w:rPr>
        <w:t xml:space="preserve">, Queen Mary University of London, London, </w:t>
      </w:r>
      <w:r w:rsidRPr="00F941C0">
        <w:rPr>
          <w:b/>
          <w:bCs/>
          <w:color w:val="222222"/>
          <w:sz w:val="22"/>
          <w:szCs w:val="22"/>
          <w:lang w:val="en-GB"/>
        </w:rPr>
        <w:t>UK</w:t>
      </w:r>
    </w:p>
    <w:p w14:paraId="20120BCE" w14:textId="77777777" w:rsidR="00F40298" w:rsidRDefault="00F40298" w:rsidP="00F40298">
      <w:pPr>
        <w:pStyle w:val="NormalWeb"/>
        <w:shd w:val="clear" w:color="auto" w:fill="FFFFFF"/>
        <w:spacing w:before="0" w:beforeAutospacing="0" w:after="0" w:afterAutospacing="0" w:line="480" w:lineRule="auto"/>
        <w:rPr>
          <w:color w:val="222222"/>
          <w:sz w:val="22"/>
          <w:szCs w:val="22"/>
          <w:lang w:val="en-GB"/>
        </w:rPr>
      </w:pPr>
      <w:r w:rsidRPr="00FB2D4F">
        <w:rPr>
          <w:color w:val="222222"/>
          <w:sz w:val="22"/>
          <w:szCs w:val="22"/>
          <w:lang w:val="en-GB"/>
        </w:rPr>
        <w:t>Author-1, Author-2 &amp; Author-3</w:t>
      </w:r>
    </w:p>
    <w:p w14:paraId="6F5B97AE" w14:textId="77777777" w:rsidR="00F40298" w:rsidRPr="00F941C0" w:rsidRDefault="00F40298" w:rsidP="00F40298">
      <w:pPr>
        <w:spacing w:before="120" w:after="0" w:line="480" w:lineRule="auto"/>
        <w:rPr>
          <w:rFonts w:ascii="Times New Roman" w:eastAsia="Times New Roman" w:hAnsi="Times New Roman" w:cs="Times New Roman"/>
          <w:b/>
          <w:bCs/>
          <w:color w:val="222222"/>
          <w:shd w:val="clear" w:color="auto" w:fill="FFFFFF"/>
          <w:lang w:val="en-GB" w:eastAsia="pt-BR"/>
        </w:rPr>
      </w:pPr>
      <w:r w:rsidRPr="00F941C0">
        <w:rPr>
          <w:rFonts w:ascii="Times New Roman" w:eastAsia="Times New Roman" w:hAnsi="Times New Roman" w:cs="Times New Roman"/>
          <w:b/>
          <w:bCs/>
          <w:color w:val="222222"/>
          <w:shd w:val="clear" w:color="auto" w:fill="FFFFFF"/>
          <w:lang w:val="en-GB" w:eastAsia="pt-BR"/>
        </w:rPr>
        <w:t>Process &amp; Energy Department, Faculty of Mechanical, Maritime and Materials Engineering, Delft University of Technology, Delft, The Netherlands</w:t>
      </w:r>
    </w:p>
    <w:p w14:paraId="27D6D0BE" w14:textId="77777777" w:rsidR="00F40298" w:rsidRPr="00FB2D4F" w:rsidRDefault="00F40298" w:rsidP="00F40298">
      <w:pPr>
        <w:spacing w:after="0" w:line="480" w:lineRule="auto"/>
        <w:rPr>
          <w:rFonts w:ascii="Times New Roman" w:eastAsia="Times New Roman" w:hAnsi="Times New Roman" w:cs="Times New Roman"/>
          <w:color w:val="222222"/>
          <w:lang w:val="en-GB" w:eastAsia="pt-BR"/>
        </w:rPr>
      </w:pPr>
      <w:r w:rsidRPr="00FB2D4F">
        <w:rPr>
          <w:rFonts w:ascii="Times New Roman" w:hAnsi="Times New Roman" w:cs="Times New Roman"/>
          <w:color w:val="222222"/>
          <w:lang w:val="en-GB"/>
        </w:rPr>
        <w:t>Author-4</w:t>
      </w:r>
    </w:p>
    <w:p w14:paraId="7712DD77" w14:textId="77777777" w:rsidR="00F40298" w:rsidRPr="00D36CE3" w:rsidRDefault="00F40298" w:rsidP="00F40298">
      <w:pPr>
        <w:pStyle w:val="Heading30"/>
        <w:spacing w:before="240" w:after="0" w:line="480" w:lineRule="auto"/>
        <w:rPr>
          <w:lang w:val="en-GB"/>
        </w:rPr>
      </w:pPr>
      <w:r w:rsidRPr="00D36CE3">
        <w:rPr>
          <w:lang w:val="en-GB"/>
        </w:rPr>
        <w:t>Contributions</w:t>
      </w:r>
    </w:p>
    <w:p w14:paraId="29C71345" w14:textId="480FC4D6" w:rsidR="00F40298" w:rsidRPr="00FB2D4F" w:rsidRDefault="00F40298" w:rsidP="00F40298">
      <w:pPr>
        <w:spacing w:line="480" w:lineRule="auto"/>
        <w:rPr>
          <w:rFonts w:ascii="Times New Roman" w:hAnsi="Times New Roman" w:cs="Times New Roman"/>
          <w:color w:val="222222"/>
          <w:lang w:val="en-GB"/>
        </w:rPr>
      </w:pPr>
      <w:r w:rsidRPr="00FB2D4F">
        <w:rPr>
          <w:rFonts w:ascii="Times New Roman" w:hAnsi="Times New Roman" w:cs="Times New Roman"/>
          <w:lang w:val="en-GB"/>
        </w:rPr>
        <w:t xml:space="preserve">You must include a statement that specifies the individual contributions of each co-author. For example: "A.P.M. ‘contributed’ Y and Z; B.T.R. ‘contributed’ Y,” etc. See our </w:t>
      </w:r>
      <w:hyperlink r:id="rId16" w:history="1">
        <w:r w:rsidRPr="00FB2D4F">
          <w:rPr>
            <w:rStyle w:val="Hyperlink"/>
            <w:rFonts w:ascii="Times New Roman" w:hAnsi="Times New Roman" w:cs="Times New Roman"/>
            <w:lang w:val="en-GB"/>
          </w:rPr>
          <w:t>authorship policies</w:t>
        </w:r>
      </w:hyperlink>
      <w:r w:rsidRPr="00FB2D4F">
        <w:rPr>
          <w:rFonts w:ascii="Times New Roman" w:hAnsi="Times New Roman" w:cs="Times New Roman"/>
          <w:lang w:val="en-GB"/>
        </w:rPr>
        <w:t xml:space="preserve"> for more details.</w:t>
      </w:r>
    </w:p>
    <w:p w14:paraId="553B0D44" w14:textId="77777777" w:rsidR="00F40298" w:rsidRPr="00D36CE3" w:rsidRDefault="00F40298" w:rsidP="00F40298">
      <w:pPr>
        <w:pStyle w:val="Heading30"/>
        <w:spacing w:before="240" w:after="0" w:line="480" w:lineRule="auto"/>
        <w:rPr>
          <w:lang w:val="en-GB"/>
        </w:rPr>
      </w:pPr>
      <w:r w:rsidRPr="00D36CE3">
        <w:rPr>
          <w:lang w:val="en-GB"/>
        </w:rPr>
        <w:t>Corresponding author</w:t>
      </w:r>
    </w:p>
    <w:p w14:paraId="5578C351" w14:textId="77777777" w:rsidR="00F40298" w:rsidRPr="00FB2D4F" w:rsidRDefault="00F40298" w:rsidP="00F40298">
      <w:pPr>
        <w:spacing w:after="0" w:line="480" w:lineRule="auto"/>
        <w:rPr>
          <w:rFonts w:ascii="Times New Roman" w:hAnsi="Times New Roman" w:cs="Times New Roman"/>
          <w:color w:val="222222"/>
          <w:shd w:val="clear" w:color="auto" w:fill="FFFFFF"/>
          <w:lang w:val="en-GB"/>
        </w:rPr>
      </w:pPr>
      <w:r w:rsidRPr="00FB2D4F">
        <w:rPr>
          <w:rFonts w:ascii="Times New Roman" w:hAnsi="Times New Roman" w:cs="Times New Roman"/>
          <w:color w:val="222222"/>
          <w:shd w:val="clear" w:color="auto" w:fill="FFFFFF"/>
          <w:lang w:val="en-GB"/>
        </w:rPr>
        <w:t>Correspondence to: Author-4</w:t>
      </w:r>
    </w:p>
    <w:p w14:paraId="14E9DD8F" w14:textId="77777777" w:rsidR="00F40298" w:rsidRPr="00FB2D4F" w:rsidRDefault="00F40298" w:rsidP="00F40298">
      <w:pPr>
        <w:spacing w:line="480" w:lineRule="auto"/>
        <w:rPr>
          <w:rFonts w:ascii="Times New Roman" w:hAnsi="Times New Roman" w:cs="Times New Roman"/>
          <w:color w:val="222222"/>
          <w:shd w:val="clear" w:color="auto" w:fill="FFFFFF"/>
          <w:lang w:val="en-GB"/>
        </w:rPr>
      </w:pPr>
      <w:r w:rsidRPr="00FB2D4F">
        <w:rPr>
          <w:rFonts w:ascii="Times New Roman" w:hAnsi="Times New Roman" w:cs="Times New Roman"/>
          <w:color w:val="222222"/>
          <w:shd w:val="clear" w:color="auto" w:fill="FFFFFF"/>
          <w:lang w:val="en-GB"/>
        </w:rPr>
        <w:t>Corresponding authors must provide their ORCID ID before resubmitting the final version of the manuscript. Non-corresponding authors are encouraged to link their ORCID.</w:t>
      </w:r>
    </w:p>
    <w:p w14:paraId="1B1A2F3A" w14:textId="77777777" w:rsidR="00647A78" w:rsidRPr="00FB2D4F" w:rsidRDefault="00647A78" w:rsidP="00F941C0">
      <w:pPr>
        <w:pBdr>
          <w:bottom w:val="single" w:sz="6" w:space="1" w:color="auto"/>
        </w:pBdr>
        <w:spacing w:before="240" w:after="0" w:line="240" w:lineRule="auto"/>
        <w:rPr>
          <w:rFonts w:ascii="Times New Roman" w:hAnsi="Times New Roman" w:cs="Times New Roman"/>
          <w:color w:val="222222"/>
          <w:lang w:val="en-GB"/>
        </w:rPr>
      </w:pPr>
      <w:r w:rsidRPr="00FB2D4F">
        <w:rPr>
          <w:rFonts w:ascii="Times New Roman" w:hAnsi="Times New Roman" w:cs="Times New Roman"/>
          <w:b/>
          <w:bCs/>
          <w:sz w:val="28"/>
          <w:szCs w:val="28"/>
          <w:lang w:val="en-GB"/>
        </w:rPr>
        <w:t>Abstract</w:t>
      </w:r>
    </w:p>
    <w:p w14:paraId="56927AB1" w14:textId="77777777" w:rsidR="00F01C5D" w:rsidRPr="00FB2D4F" w:rsidRDefault="00676073" w:rsidP="00F941C0">
      <w:pPr>
        <w:spacing w:before="120" w:after="0" w:line="480" w:lineRule="auto"/>
        <w:rPr>
          <w:rFonts w:ascii="Times New Roman" w:hAnsi="Times New Roman" w:cs="Times New Roman"/>
          <w:lang w:val="en-GB"/>
        </w:rPr>
      </w:pPr>
      <w:r w:rsidRPr="00FB2D4F">
        <w:rPr>
          <w:rFonts w:ascii="Times New Roman" w:hAnsi="Times New Roman" w:cs="Times New Roman"/>
          <w:lang w:val="en-GB"/>
        </w:rPr>
        <w:t>Max. of</w:t>
      </w:r>
      <w:r w:rsidR="00DD15AF" w:rsidRPr="00FB2D4F">
        <w:rPr>
          <w:rFonts w:ascii="Times New Roman" w:hAnsi="Times New Roman" w:cs="Times New Roman"/>
          <w:lang w:val="en-GB"/>
        </w:rPr>
        <w:t xml:space="preserve"> 150 words, unreferenced. </w:t>
      </w:r>
      <w:r w:rsidR="00940EE3" w:rsidRPr="00FB2D4F">
        <w:rPr>
          <w:rFonts w:ascii="Times New Roman" w:hAnsi="Times New Roman" w:cs="Times New Roman"/>
          <w:lang w:val="en-GB"/>
        </w:rPr>
        <w:t xml:space="preserve">Provide a general introduction to the topic and a brief nontechnical summary of </w:t>
      </w:r>
      <w:r w:rsidRPr="00FB2D4F">
        <w:rPr>
          <w:rFonts w:ascii="Times New Roman" w:hAnsi="Times New Roman" w:cs="Times New Roman"/>
          <w:lang w:val="en-GB"/>
        </w:rPr>
        <w:t>the</w:t>
      </w:r>
      <w:r w:rsidR="00940EE3" w:rsidRPr="00FB2D4F">
        <w:rPr>
          <w:rFonts w:ascii="Times New Roman" w:hAnsi="Times New Roman" w:cs="Times New Roman"/>
          <w:lang w:val="en-GB"/>
        </w:rPr>
        <w:t xml:space="preserve"> main results and their implication. </w:t>
      </w:r>
    </w:p>
    <w:p w14:paraId="4C79C219" w14:textId="77777777" w:rsidR="00B713B1" w:rsidRPr="00FB2D4F" w:rsidRDefault="00B713B1" w:rsidP="004A34E8">
      <w:pPr>
        <w:pStyle w:val="NormalWeb"/>
        <w:shd w:val="clear" w:color="auto" w:fill="FFFFFF"/>
        <w:spacing w:before="0" w:beforeAutospacing="0" w:after="0" w:afterAutospacing="0" w:line="480" w:lineRule="auto"/>
        <w:rPr>
          <w:sz w:val="22"/>
          <w:szCs w:val="22"/>
          <w:lang w:val="en-GB"/>
        </w:rPr>
      </w:pPr>
    </w:p>
    <w:p w14:paraId="76182533" w14:textId="77777777" w:rsidR="00A91EF4" w:rsidRPr="00FB2D4F" w:rsidRDefault="00A91EF4" w:rsidP="00F941C0">
      <w:pPr>
        <w:pBdr>
          <w:bottom w:val="single" w:sz="6" w:space="1" w:color="auto"/>
        </w:pBdr>
        <w:spacing w:before="240" w:after="0" w:line="240" w:lineRule="auto"/>
        <w:rPr>
          <w:rFonts w:ascii="Times New Roman" w:hAnsi="Times New Roman" w:cs="Times New Roman"/>
          <w:color w:val="222222"/>
          <w:lang w:val="en-GB"/>
        </w:rPr>
      </w:pPr>
      <w:r w:rsidRPr="00FB2D4F">
        <w:rPr>
          <w:rFonts w:ascii="Times New Roman" w:hAnsi="Times New Roman" w:cs="Times New Roman"/>
          <w:b/>
          <w:bCs/>
          <w:sz w:val="28"/>
          <w:szCs w:val="28"/>
          <w:lang w:val="en-GB"/>
        </w:rPr>
        <w:t>Introduction</w:t>
      </w:r>
    </w:p>
    <w:p w14:paraId="175819DB" w14:textId="77777777" w:rsidR="00095484" w:rsidRPr="00626D70" w:rsidRDefault="00A0077D" w:rsidP="00F941C0">
      <w:pPr>
        <w:spacing w:before="120" w:after="0" w:line="480" w:lineRule="auto"/>
        <w:rPr>
          <w:rFonts w:ascii="Times New Roman" w:hAnsi="Times New Roman" w:cs="Times New Roman"/>
          <w:color w:val="222222"/>
          <w:lang w:val="en-GB"/>
        </w:rPr>
      </w:pPr>
      <w:r w:rsidRPr="00FB2D4F">
        <w:rPr>
          <w:rFonts w:ascii="Times New Roman" w:hAnsi="Times New Roman" w:cs="Times New Roman"/>
          <w:lang w:val="en-GB"/>
        </w:rPr>
        <w:t>Introduction should not include subheadings</w:t>
      </w:r>
      <w:r w:rsidR="00F17658" w:rsidRPr="00FB2D4F">
        <w:rPr>
          <w:rFonts w:ascii="Times New Roman" w:hAnsi="Times New Roman" w:cs="Times New Roman"/>
          <w:lang w:val="en-GB"/>
        </w:rPr>
        <w:t xml:space="preserve"> and should have </w:t>
      </w:r>
      <w:r w:rsidR="00095484" w:rsidRPr="00FB2D4F">
        <w:rPr>
          <w:rFonts w:ascii="Times New Roman" w:hAnsi="Times New Roman" w:cs="Times New Roman"/>
          <w:color w:val="222222"/>
          <w:lang w:val="en-GB"/>
        </w:rPr>
        <w:t>referenced text</w:t>
      </w:r>
      <w:r w:rsidR="00C52775" w:rsidRPr="00FB2D4F">
        <w:rPr>
          <w:rFonts w:ascii="Times New Roman" w:hAnsi="Times New Roman" w:cs="Times New Roman"/>
          <w:color w:val="222222"/>
          <w:vertAlign w:val="superscript"/>
          <w:lang w:val="en-GB"/>
        </w:rPr>
        <w:t>1,2</w:t>
      </w:r>
      <w:r w:rsidR="00F17658" w:rsidRPr="00FB2D4F">
        <w:rPr>
          <w:rFonts w:ascii="Times New Roman" w:hAnsi="Times New Roman" w:cs="Times New Roman"/>
          <w:color w:val="222222"/>
          <w:lang w:val="en-GB"/>
        </w:rPr>
        <w:t>. The Introduction</w:t>
      </w:r>
      <w:r w:rsidR="00095484" w:rsidRPr="00FB2D4F">
        <w:rPr>
          <w:rFonts w:ascii="Times New Roman" w:hAnsi="Times New Roman" w:cs="Times New Roman"/>
          <w:color w:val="222222"/>
          <w:lang w:val="en-GB"/>
        </w:rPr>
        <w:t xml:space="preserve"> expands on the background of the work, followed by sections headed </w:t>
      </w:r>
      <w:r w:rsidR="00095484" w:rsidRPr="00626D70">
        <w:rPr>
          <w:rFonts w:ascii="Times New Roman" w:hAnsi="Times New Roman" w:cs="Times New Roman"/>
          <w:color w:val="222222"/>
          <w:lang w:val="en-GB"/>
        </w:rPr>
        <w:t>Results, Discussion (if appropriate) and Methods (if appropriate). Footnotes are not used.</w:t>
      </w:r>
    </w:p>
    <w:p w14:paraId="29E491A5" w14:textId="18A84117" w:rsidR="00F17658" w:rsidRPr="00FB2D4F" w:rsidRDefault="00F17658" w:rsidP="00F941C0">
      <w:pPr>
        <w:spacing w:after="0" w:line="480" w:lineRule="auto"/>
        <w:rPr>
          <w:rFonts w:ascii="Times New Roman" w:hAnsi="Times New Roman" w:cs="Times New Roman"/>
          <w:color w:val="222222"/>
          <w:shd w:val="clear" w:color="auto" w:fill="FFFFFF"/>
          <w:lang w:val="en-GB" w:eastAsia="zh-CN"/>
        </w:rPr>
      </w:pPr>
      <w:r w:rsidRPr="00FB2D4F">
        <w:rPr>
          <w:rFonts w:ascii="Times New Roman" w:hAnsi="Times New Roman" w:cs="Times New Roman"/>
          <w:color w:val="222222"/>
          <w:shd w:val="clear" w:color="auto" w:fill="FFFFFF"/>
          <w:lang w:val="en-GB"/>
        </w:rPr>
        <w:t xml:space="preserve">The </w:t>
      </w:r>
      <w:r w:rsidR="002D6DC9" w:rsidRPr="00FB2D4F">
        <w:rPr>
          <w:rFonts w:ascii="Times New Roman" w:hAnsi="Times New Roman" w:cs="Times New Roman"/>
          <w:color w:val="222222"/>
          <w:shd w:val="clear" w:color="auto" w:fill="FFFFFF"/>
          <w:lang w:val="en-GB"/>
        </w:rPr>
        <w:t xml:space="preserve">manuscript can be written using </w:t>
      </w:r>
      <w:r w:rsidRPr="00FB2D4F">
        <w:rPr>
          <w:rFonts w:ascii="Times New Roman" w:hAnsi="Times New Roman" w:cs="Times New Roman"/>
          <w:color w:val="222222"/>
          <w:shd w:val="clear" w:color="auto" w:fill="FFFFFF"/>
          <w:lang w:val="en-GB"/>
        </w:rPr>
        <w:t xml:space="preserve">Word </w:t>
      </w:r>
      <w:r w:rsidR="002D6DC9" w:rsidRPr="00FB2D4F">
        <w:rPr>
          <w:rFonts w:ascii="Times New Roman" w:hAnsi="Times New Roman" w:cs="Times New Roman"/>
          <w:color w:val="222222"/>
          <w:shd w:val="clear" w:color="auto" w:fill="FFFFFF"/>
          <w:lang w:val="en-GB"/>
        </w:rPr>
        <w:t xml:space="preserve">or </w:t>
      </w:r>
      <w:proofErr w:type="spellStart"/>
      <w:r w:rsidR="002D6DC9" w:rsidRPr="00FB2D4F">
        <w:rPr>
          <w:rFonts w:ascii="Times New Roman" w:hAnsi="Times New Roman" w:cs="Times New Roman"/>
          <w:color w:val="222222"/>
          <w:shd w:val="clear" w:color="auto" w:fill="FFFFFF"/>
          <w:lang w:val="en-GB"/>
        </w:rPr>
        <w:t>TeX</w:t>
      </w:r>
      <w:proofErr w:type="spellEnd"/>
      <w:r w:rsidR="002D6DC9" w:rsidRPr="00FB2D4F">
        <w:rPr>
          <w:rFonts w:ascii="Times New Roman" w:hAnsi="Times New Roman" w:cs="Times New Roman"/>
          <w:color w:val="222222"/>
          <w:shd w:val="clear" w:color="auto" w:fill="FFFFFF"/>
          <w:lang w:val="en-GB"/>
        </w:rPr>
        <w:t>/LaTeX file</w:t>
      </w:r>
      <w:r w:rsidR="00F40298">
        <w:rPr>
          <w:rFonts w:ascii="Times New Roman" w:hAnsi="Times New Roman" w:cs="Times New Roman"/>
          <w:color w:val="222222"/>
          <w:shd w:val="clear" w:color="auto" w:fill="FFFFFF"/>
          <w:lang w:val="en-GB"/>
        </w:rPr>
        <w:t>.</w:t>
      </w:r>
    </w:p>
    <w:p w14:paraId="40B42B6D" w14:textId="77777777" w:rsidR="002D6DC9" w:rsidRPr="00FB2D4F" w:rsidRDefault="002D6DC9" w:rsidP="004A34E8">
      <w:pPr>
        <w:spacing w:after="0" w:line="480" w:lineRule="auto"/>
        <w:rPr>
          <w:rFonts w:ascii="Times New Roman" w:hAnsi="Times New Roman" w:cs="Times New Roman"/>
          <w:b/>
          <w:bCs/>
          <w:sz w:val="28"/>
          <w:szCs w:val="28"/>
          <w:lang w:val="en-GB"/>
        </w:rPr>
      </w:pPr>
    </w:p>
    <w:p w14:paraId="5AF2CF2F" w14:textId="77777777" w:rsidR="00B713B1" w:rsidRPr="00FB2D4F" w:rsidRDefault="00A0077D" w:rsidP="00F941C0">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t xml:space="preserve">Results </w:t>
      </w:r>
    </w:p>
    <w:p w14:paraId="30032F11" w14:textId="5F15C50F" w:rsidR="002D6DC9" w:rsidRPr="00FB2D4F" w:rsidRDefault="002D6DC9" w:rsidP="00F941C0">
      <w:pPr>
        <w:spacing w:before="120" w:after="0" w:line="480" w:lineRule="auto"/>
        <w:rPr>
          <w:rFonts w:ascii="Times New Roman" w:hAnsi="Times New Roman" w:cs="Times New Roman"/>
          <w:color w:val="222222"/>
          <w:shd w:val="clear" w:color="auto" w:fill="FFFFFF"/>
          <w:lang w:val="en-GB"/>
        </w:rPr>
      </w:pPr>
      <w:r w:rsidRPr="00FB2D4F">
        <w:rPr>
          <w:rFonts w:ascii="Times New Roman" w:hAnsi="Times New Roman" w:cs="Times New Roman"/>
          <w:color w:val="222222"/>
          <w:shd w:val="clear" w:color="auto" w:fill="FFFFFF"/>
          <w:lang w:val="en-GB"/>
        </w:rPr>
        <w:t>For</w:t>
      </w:r>
      <w:r w:rsidRPr="00FB2D4F">
        <w:rPr>
          <w:rFonts w:ascii="Times New Roman" w:hAnsi="Times New Roman" w:cs="Times New Roman"/>
          <w:b/>
          <w:bCs/>
          <w:color w:val="222222"/>
          <w:shd w:val="clear" w:color="auto" w:fill="FFFFFF"/>
          <w:lang w:val="en-GB"/>
        </w:rPr>
        <w:t> </w:t>
      </w:r>
      <w:r w:rsidRPr="00FB2D4F">
        <w:rPr>
          <w:rStyle w:val="Strong"/>
          <w:rFonts w:ascii="Times New Roman" w:hAnsi="Times New Roman" w:cs="Times New Roman"/>
          <w:b w:val="0"/>
          <w:bCs w:val="0"/>
          <w:color w:val="222222"/>
          <w:shd w:val="clear" w:color="auto" w:fill="FFFFFF"/>
          <w:lang w:val="en-GB"/>
        </w:rPr>
        <w:t xml:space="preserve">gene, </w:t>
      </w:r>
      <w:r w:rsidR="00996AC5" w:rsidRPr="00FB2D4F">
        <w:rPr>
          <w:rStyle w:val="Strong"/>
          <w:rFonts w:ascii="Times New Roman" w:hAnsi="Times New Roman" w:cs="Times New Roman"/>
          <w:b w:val="0"/>
          <w:bCs w:val="0"/>
          <w:color w:val="222222"/>
          <w:shd w:val="clear" w:color="auto" w:fill="FFFFFF"/>
          <w:lang w:val="en-GB"/>
        </w:rPr>
        <w:t>protein,</w:t>
      </w:r>
      <w:r w:rsidRPr="00FB2D4F">
        <w:rPr>
          <w:rStyle w:val="Strong"/>
          <w:rFonts w:ascii="Times New Roman" w:hAnsi="Times New Roman" w:cs="Times New Roman"/>
          <w:b w:val="0"/>
          <w:bCs w:val="0"/>
          <w:color w:val="222222"/>
          <w:shd w:val="clear" w:color="auto" w:fill="FFFFFF"/>
          <w:lang w:val="en-GB"/>
        </w:rPr>
        <w:t xml:space="preserve"> and other specialized </w:t>
      </w:r>
      <w:r w:rsidRPr="00F941C0">
        <w:rPr>
          <w:lang w:val="en-GB"/>
        </w:rPr>
        <w:t>names</w:t>
      </w:r>
      <w:r w:rsidR="00996AC5" w:rsidRPr="00FB2D4F">
        <w:rPr>
          <w:rStyle w:val="Strong"/>
          <w:rFonts w:ascii="Times New Roman" w:hAnsi="Times New Roman" w:cs="Times New Roman"/>
          <w:b w:val="0"/>
          <w:bCs w:val="0"/>
          <w:color w:val="222222"/>
          <w:shd w:val="clear" w:color="auto" w:fill="FFFFFF"/>
          <w:lang w:val="en-GB"/>
        </w:rPr>
        <w:t>, taxonomic nomenclature,</w:t>
      </w:r>
      <w:r w:rsidR="00996AC5" w:rsidRPr="00FB2D4F">
        <w:rPr>
          <w:rFonts w:ascii="Times New Roman" w:hAnsi="Times New Roman" w:cs="Times New Roman"/>
          <w:color w:val="222222"/>
          <w:shd w:val="clear" w:color="auto" w:fill="FFFFFF"/>
          <w:lang w:val="en-GB"/>
        </w:rPr>
        <w:t> </w:t>
      </w:r>
      <w:r w:rsidR="00996AC5" w:rsidRPr="00FB2D4F">
        <w:rPr>
          <w:rStyle w:val="Strong"/>
          <w:rFonts w:ascii="Times New Roman" w:hAnsi="Times New Roman" w:cs="Times New Roman"/>
          <w:b w:val="0"/>
          <w:bCs w:val="0"/>
          <w:color w:val="222222"/>
          <w:shd w:val="clear" w:color="auto" w:fill="FFFFFF"/>
          <w:lang w:val="en-GB"/>
        </w:rPr>
        <w:t xml:space="preserve"> go to </w:t>
      </w:r>
      <w:hyperlink r:id="rId17" w:history="1">
        <w:r w:rsidR="00996AC5" w:rsidRPr="00FB2D4F">
          <w:rPr>
            <w:rStyle w:val="Hyperlink"/>
            <w:rFonts w:ascii="Times New Roman" w:hAnsi="Times New Roman" w:cs="Times New Roman"/>
            <w:shd w:val="clear" w:color="auto" w:fill="FFFFFF"/>
            <w:lang w:val="en-GB"/>
          </w:rPr>
          <w:t>Formatting Guide – Readability</w:t>
        </w:r>
      </w:hyperlink>
      <w:r w:rsidR="00996AC5" w:rsidRPr="00FB2D4F">
        <w:rPr>
          <w:rStyle w:val="Strong"/>
          <w:rFonts w:ascii="Times New Roman" w:hAnsi="Times New Roman" w:cs="Times New Roman"/>
          <w:b w:val="0"/>
          <w:bCs w:val="0"/>
          <w:color w:val="222222"/>
          <w:shd w:val="clear" w:color="auto" w:fill="FFFFFF"/>
          <w:lang w:val="en-GB"/>
        </w:rPr>
        <w:t>.</w:t>
      </w:r>
      <w:r w:rsidRPr="00FB2D4F">
        <w:rPr>
          <w:rStyle w:val="Strong"/>
          <w:rFonts w:ascii="Times New Roman" w:hAnsi="Times New Roman" w:cs="Times New Roman"/>
          <w:b w:val="0"/>
          <w:bCs w:val="0"/>
          <w:color w:val="222222"/>
          <w:shd w:val="clear" w:color="auto" w:fill="FFFFFF"/>
          <w:lang w:val="en-GB"/>
        </w:rPr>
        <w:t> </w:t>
      </w:r>
    </w:p>
    <w:p w14:paraId="053175B9" w14:textId="1358A2D0" w:rsidR="00A0077D" w:rsidRPr="006C12D8" w:rsidRDefault="00A0077D" w:rsidP="006C12D8">
      <w:pPr>
        <w:pStyle w:val="Heading30"/>
        <w:spacing w:before="360" w:after="0" w:line="480" w:lineRule="auto"/>
        <w:rPr>
          <w:lang w:val="en-GB"/>
        </w:rPr>
      </w:pPr>
      <w:r w:rsidRPr="006C12D8">
        <w:rPr>
          <w:lang w:val="en-GB"/>
        </w:rPr>
        <w:t>Results subheading</w:t>
      </w:r>
      <w:r w:rsidR="006C12D8">
        <w:rPr>
          <w:lang w:val="en-GB"/>
        </w:rPr>
        <w:t xml:space="preserve"> 1</w:t>
      </w:r>
    </w:p>
    <w:p w14:paraId="557DE5D0" w14:textId="77777777" w:rsidR="009C7EAB" w:rsidRDefault="00A0077D" w:rsidP="003803A2">
      <w:pPr>
        <w:spacing w:after="0" w:line="480" w:lineRule="auto"/>
        <w:rPr>
          <w:rFonts w:ascii="Times New Roman" w:hAnsi="Times New Roman" w:cs="Times New Roman"/>
          <w:lang w:val="en-GB"/>
        </w:rPr>
      </w:pPr>
      <w:r w:rsidRPr="00FB2D4F">
        <w:rPr>
          <w:rFonts w:ascii="Times New Roman" w:hAnsi="Times New Roman" w:cs="Times New Roman"/>
          <w:lang w:val="en-GB"/>
        </w:rPr>
        <w:t>The Results section should include subheadings.</w:t>
      </w:r>
      <w:r w:rsidR="003803A2">
        <w:rPr>
          <w:rFonts w:ascii="Times New Roman" w:hAnsi="Times New Roman" w:cs="Times New Roman"/>
          <w:lang w:val="en-GB"/>
        </w:rPr>
        <w:t xml:space="preserve"> </w:t>
      </w:r>
    </w:p>
    <w:p w14:paraId="59E651D3" w14:textId="4D2A1717" w:rsidR="003803A2" w:rsidRPr="00FB2D4F" w:rsidRDefault="003803A2" w:rsidP="009C7EAB">
      <w:pPr>
        <w:spacing w:after="0" w:line="480" w:lineRule="auto"/>
        <w:rPr>
          <w:rFonts w:ascii="Times New Roman" w:hAnsi="Times New Roman" w:cs="Times New Roman"/>
          <w:color w:val="000000"/>
          <w:lang w:val="en-GB"/>
        </w:rPr>
      </w:pPr>
      <w:r>
        <w:rPr>
          <w:rFonts w:ascii="Times New Roman" w:hAnsi="Times New Roman" w:cs="Times New Roman"/>
          <w:lang w:val="en-GB"/>
        </w:rPr>
        <w:t>Figure</w:t>
      </w:r>
      <w:r w:rsidRPr="00FB2D4F">
        <w:rPr>
          <w:rFonts w:ascii="Times New Roman" w:hAnsi="Times New Roman" w:cs="Times New Roman"/>
          <w:color w:val="000000"/>
          <w:shd w:val="clear" w:color="auto" w:fill="FFFFFF"/>
          <w:lang w:val="en-GB"/>
        </w:rPr>
        <w:t xml:space="preserve"> </w:t>
      </w:r>
      <w:r w:rsidRPr="00FB2D4F">
        <w:rPr>
          <w:rFonts w:ascii="Times New Roman" w:hAnsi="Times New Roman" w:cs="Times New Roman"/>
          <w:color w:val="222222"/>
          <w:shd w:val="clear" w:color="auto" w:fill="FFFFFF"/>
          <w:lang w:val="en-GB"/>
        </w:rPr>
        <w:t>legend should total no more than 350 words. Figures may be inserted within the text at the appropriate positions or grouped at the end.</w:t>
      </w:r>
      <w:r w:rsidR="009C7EAB">
        <w:rPr>
          <w:rFonts w:ascii="Times New Roman" w:hAnsi="Times New Roman" w:cs="Times New Roman"/>
          <w:color w:val="222222"/>
          <w:shd w:val="clear" w:color="auto" w:fill="FFFFFF"/>
          <w:lang w:val="en-GB"/>
        </w:rPr>
        <w:t xml:space="preserve"> </w:t>
      </w:r>
      <w:r w:rsidRPr="00FB2D4F">
        <w:rPr>
          <w:rFonts w:ascii="Times New Roman" w:hAnsi="Times New Roman" w:cs="Times New Roman"/>
          <w:color w:val="222222"/>
          <w:shd w:val="clear" w:color="auto" w:fill="FFFFFF"/>
          <w:lang w:val="en-GB"/>
        </w:rPr>
        <w:t xml:space="preserve">Provide images in RGB </w:t>
      </w:r>
      <w:r w:rsidR="00FB5490" w:rsidRPr="00FB2D4F">
        <w:rPr>
          <w:rFonts w:ascii="Times New Roman" w:hAnsi="Times New Roman" w:cs="Times New Roman"/>
          <w:color w:val="222222"/>
          <w:shd w:val="clear" w:color="auto" w:fill="FFFFFF"/>
          <w:lang w:val="en-GB"/>
        </w:rPr>
        <w:t>colour</w:t>
      </w:r>
      <w:r w:rsidRPr="00FB2D4F">
        <w:rPr>
          <w:rFonts w:ascii="Times New Roman" w:hAnsi="Times New Roman" w:cs="Times New Roman"/>
          <w:color w:val="222222"/>
          <w:shd w:val="clear" w:color="auto" w:fill="FFFFFF"/>
          <w:lang w:val="en-GB"/>
        </w:rPr>
        <w:t xml:space="preserve"> and at 300 dpi or higher resolution. Avoid the use of red and green for contrast. </w:t>
      </w:r>
      <w:r w:rsidR="00FB5490" w:rsidRPr="00FB2D4F">
        <w:rPr>
          <w:rFonts w:ascii="Times New Roman" w:hAnsi="Times New Roman" w:cs="Times New Roman"/>
          <w:color w:val="222222"/>
          <w:shd w:val="clear" w:color="auto" w:fill="FFFFFF"/>
          <w:lang w:val="en-GB"/>
        </w:rPr>
        <w:t>Colour</w:t>
      </w:r>
      <w:r w:rsidRPr="00FB2D4F">
        <w:rPr>
          <w:rFonts w:ascii="Times New Roman" w:hAnsi="Times New Roman" w:cs="Times New Roman"/>
          <w:color w:val="222222"/>
          <w:shd w:val="clear" w:color="auto" w:fill="FFFFFF"/>
          <w:lang w:val="en-GB"/>
        </w:rPr>
        <w:t xml:space="preserve">-safe combinations such as green and magenta, turquoise and red, </w:t>
      </w:r>
      <w:proofErr w:type="gramStart"/>
      <w:r w:rsidRPr="00FB2D4F">
        <w:rPr>
          <w:rFonts w:ascii="Times New Roman" w:hAnsi="Times New Roman" w:cs="Times New Roman"/>
          <w:color w:val="222222"/>
          <w:shd w:val="clear" w:color="auto" w:fill="FFFFFF"/>
          <w:lang w:val="en-GB"/>
        </w:rPr>
        <w:t>yellow</w:t>
      </w:r>
      <w:proofErr w:type="gramEnd"/>
      <w:r w:rsidRPr="00FB2D4F">
        <w:rPr>
          <w:rFonts w:ascii="Times New Roman" w:hAnsi="Times New Roman" w:cs="Times New Roman"/>
          <w:color w:val="222222"/>
          <w:shd w:val="clear" w:color="auto" w:fill="FFFFFF"/>
          <w:lang w:val="en-GB"/>
        </w:rPr>
        <w:t xml:space="preserve"> and blue. Use solid </w:t>
      </w:r>
      <w:r w:rsidR="00FB5490" w:rsidRPr="00FB2D4F">
        <w:rPr>
          <w:rFonts w:ascii="Times New Roman" w:hAnsi="Times New Roman" w:cs="Times New Roman"/>
          <w:color w:val="222222"/>
          <w:shd w:val="clear" w:color="auto" w:fill="FFFFFF"/>
          <w:lang w:val="en-GB"/>
        </w:rPr>
        <w:t>colour</w:t>
      </w:r>
      <w:r w:rsidRPr="00FB2D4F">
        <w:rPr>
          <w:rFonts w:ascii="Times New Roman" w:hAnsi="Times New Roman" w:cs="Times New Roman"/>
          <w:color w:val="222222"/>
          <w:shd w:val="clear" w:color="auto" w:fill="FFFFFF"/>
          <w:lang w:val="en-GB"/>
        </w:rPr>
        <w:t xml:space="preserve"> for filling objects; avoid hatch patterns or background shading. </w:t>
      </w:r>
      <w:r w:rsidRPr="00FB2D4F">
        <w:rPr>
          <w:rFonts w:ascii="Times New Roman" w:hAnsi="Times New Roman" w:cs="Times New Roman"/>
          <w:color w:val="000000"/>
          <w:lang w:val="en-GB"/>
        </w:rPr>
        <w:t xml:space="preserve">Display items that contain chemical structures should be produced using </w:t>
      </w:r>
      <w:proofErr w:type="spellStart"/>
      <w:r w:rsidRPr="00FB2D4F">
        <w:rPr>
          <w:rFonts w:ascii="Times New Roman" w:hAnsi="Times New Roman" w:cs="Times New Roman"/>
          <w:color w:val="000000"/>
          <w:lang w:val="en-GB"/>
        </w:rPr>
        <w:t>ChemDraw</w:t>
      </w:r>
      <w:proofErr w:type="spellEnd"/>
      <w:r w:rsidRPr="00FB2D4F">
        <w:rPr>
          <w:rFonts w:ascii="Times New Roman" w:hAnsi="Times New Roman" w:cs="Times New Roman"/>
          <w:color w:val="000000"/>
          <w:lang w:val="en-GB"/>
        </w:rPr>
        <w:t xml:space="preserve"> or a similar program.</w:t>
      </w:r>
    </w:p>
    <w:p w14:paraId="73DDEFC1" w14:textId="786E58A5" w:rsidR="003803A2" w:rsidRPr="00FB2D4F" w:rsidRDefault="003803A2" w:rsidP="003803A2">
      <w:pPr>
        <w:pStyle w:val="NormalWeb"/>
        <w:shd w:val="clear" w:color="auto" w:fill="FFFFFF"/>
        <w:spacing w:before="0" w:beforeAutospacing="0" w:after="420" w:afterAutospacing="0" w:line="480" w:lineRule="auto"/>
        <w:rPr>
          <w:sz w:val="22"/>
          <w:szCs w:val="22"/>
          <w:lang w:val="en-GB"/>
        </w:rPr>
      </w:pPr>
      <w:r w:rsidRPr="00FB2D4F">
        <w:rPr>
          <w:color w:val="222222"/>
          <w:sz w:val="22"/>
          <w:szCs w:val="22"/>
          <w:shd w:val="clear" w:color="auto" w:fill="FFFFFF"/>
          <w:lang w:val="en-GB"/>
        </w:rPr>
        <w:t xml:space="preserve">Authors are responsible for obtaining permission to publish any figures or illustrations that are protected by copyright, including figures published elsewhere and pictures taken by professional photographers. </w:t>
      </w:r>
      <w:r w:rsidRPr="00FB2D4F">
        <w:rPr>
          <w:sz w:val="22"/>
          <w:szCs w:val="22"/>
          <w:lang w:val="en-GB"/>
        </w:rPr>
        <w:lastRenderedPageBreak/>
        <w:t xml:space="preserve">You will receive more extensive instructions for final submission of display items after your article is accepted. </w:t>
      </w:r>
      <w:hyperlink r:id="rId18" w:history="1">
        <w:r w:rsidRPr="00FB2D4F">
          <w:rPr>
            <w:rStyle w:val="Hyperlink"/>
            <w:sz w:val="22"/>
            <w:szCs w:val="22"/>
            <w:lang w:val="en-GB"/>
          </w:rPr>
          <w:t>Here</w:t>
        </w:r>
      </w:hyperlink>
      <w:r w:rsidRPr="00FB2D4F">
        <w:rPr>
          <w:sz w:val="22"/>
          <w:szCs w:val="22"/>
          <w:lang w:val="en-GB"/>
        </w:rPr>
        <w:t xml:space="preserve"> are some guidelines for final figure preparation.</w:t>
      </w:r>
    </w:p>
    <w:p w14:paraId="76B91E19" w14:textId="22AD4C65" w:rsidR="00B136A6" w:rsidRPr="00B136A6" w:rsidRDefault="003803A2" w:rsidP="00B136A6">
      <w:pPr>
        <w:pStyle w:val="Heading1"/>
        <w:shd w:val="clear" w:color="auto" w:fill="FFFFFF"/>
        <w:spacing w:before="300" w:after="240" w:line="480" w:lineRule="auto"/>
        <w:rPr>
          <w:rFonts w:ascii="Times New Roman" w:hAnsi="Times New Roman" w:cs="Times New Roman"/>
          <w:b/>
          <w:bCs/>
          <w:color w:val="222222"/>
          <w:sz w:val="22"/>
          <w:szCs w:val="22"/>
          <w:lang w:val="en-GB" w:eastAsia="zh-CN"/>
        </w:rPr>
      </w:pPr>
      <w:r w:rsidRPr="00FB2D4F">
        <w:rPr>
          <w:rFonts w:ascii="Times New Roman" w:hAnsi="Times New Roman" w:cs="Times New Roman"/>
          <w:noProof/>
          <w:lang w:eastAsia="zh-CN"/>
        </w:rPr>
        <w:drawing>
          <wp:anchor distT="0" distB="0" distL="114300" distR="114300" simplePos="0" relativeHeight="251659264" behindDoc="0" locked="0" layoutInCell="1" allowOverlap="1" wp14:anchorId="41D58084" wp14:editId="163D6176">
            <wp:simplePos x="0" y="0"/>
            <wp:positionH relativeFrom="column">
              <wp:posOffset>9525</wp:posOffset>
            </wp:positionH>
            <wp:positionV relativeFrom="paragraph">
              <wp:posOffset>236855</wp:posOffset>
            </wp:positionV>
            <wp:extent cx="4389653" cy="2062574"/>
            <wp:effectExtent l="0" t="0" r="0" b="0"/>
            <wp:wrapNone/>
            <wp:docPr id="2" name="Picture 2" descr="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653" cy="20625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2D4F">
        <w:rPr>
          <w:rFonts w:ascii="Times New Roman" w:hAnsi="Times New Roman" w:cs="Times New Roman"/>
          <w:b/>
          <w:bCs/>
          <w:color w:val="222222"/>
          <w:sz w:val="22"/>
          <w:szCs w:val="22"/>
          <w:lang w:val="en-GB"/>
        </w:rPr>
        <w:t>Fig. 1: Impact of the slip length on the platelet dynamics.</w:t>
      </w:r>
    </w:p>
    <w:p w14:paraId="542C6DE6" w14:textId="77777777" w:rsidR="003803A2" w:rsidRPr="00FB2D4F" w:rsidRDefault="003803A2" w:rsidP="003803A2">
      <w:pPr>
        <w:pStyle w:val="NormalWeb"/>
        <w:shd w:val="clear" w:color="auto" w:fill="FFFFFF"/>
        <w:spacing w:before="0" w:beforeAutospacing="0" w:after="420" w:afterAutospacing="0" w:line="480" w:lineRule="auto"/>
        <w:rPr>
          <w:sz w:val="22"/>
          <w:szCs w:val="22"/>
          <w:lang w:val="en-GB"/>
        </w:rPr>
      </w:pPr>
    </w:p>
    <w:p w14:paraId="4780F2B6" w14:textId="77777777" w:rsidR="003803A2" w:rsidRPr="00FB2D4F" w:rsidRDefault="003803A2" w:rsidP="003803A2">
      <w:pPr>
        <w:pStyle w:val="NormalWeb"/>
        <w:shd w:val="clear" w:color="auto" w:fill="FFFFFF"/>
        <w:spacing w:before="0" w:beforeAutospacing="0" w:after="420" w:afterAutospacing="0" w:line="480" w:lineRule="auto"/>
        <w:rPr>
          <w:sz w:val="22"/>
          <w:szCs w:val="22"/>
          <w:lang w:val="en-GB"/>
        </w:rPr>
      </w:pPr>
    </w:p>
    <w:p w14:paraId="38EC0802" w14:textId="77777777" w:rsidR="003803A2" w:rsidRPr="00FB2D4F" w:rsidRDefault="003803A2" w:rsidP="003803A2">
      <w:pPr>
        <w:pStyle w:val="NormalWeb"/>
        <w:shd w:val="clear" w:color="auto" w:fill="FFFFFF"/>
        <w:spacing w:before="0" w:beforeAutospacing="0" w:after="420" w:afterAutospacing="0" w:line="480" w:lineRule="auto"/>
        <w:rPr>
          <w:sz w:val="22"/>
          <w:szCs w:val="22"/>
          <w:lang w:val="en-GB"/>
        </w:rPr>
      </w:pPr>
    </w:p>
    <w:p w14:paraId="51FC110A" w14:textId="77777777" w:rsidR="009C7EAB" w:rsidRDefault="009C7EAB" w:rsidP="009C7EAB">
      <w:pPr>
        <w:pStyle w:val="NormalWeb"/>
        <w:shd w:val="clear" w:color="auto" w:fill="FFFFFF"/>
        <w:spacing w:before="0" w:beforeAutospacing="0" w:after="0" w:afterAutospacing="0" w:line="480" w:lineRule="auto"/>
        <w:rPr>
          <w:b/>
          <w:bCs/>
          <w:color w:val="222222"/>
          <w:sz w:val="22"/>
          <w:szCs w:val="22"/>
          <w:shd w:val="clear" w:color="auto" w:fill="FFFFFF"/>
          <w:lang w:val="en-GB"/>
        </w:rPr>
      </w:pPr>
    </w:p>
    <w:p w14:paraId="4E267E14" w14:textId="77777777" w:rsidR="003803A2" w:rsidRPr="00FB2D4F" w:rsidRDefault="003803A2" w:rsidP="009C7EAB">
      <w:pPr>
        <w:pStyle w:val="NormalWeb"/>
        <w:shd w:val="clear" w:color="auto" w:fill="FFFFFF"/>
        <w:spacing w:before="0" w:beforeAutospacing="0" w:after="0" w:afterAutospacing="0" w:line="480" w:lineRule="auto"/>
        <w:rPr>
          <w:sz w:val="22"/>
          <w:szCs w:val="22"/>
          <w:lang w:val="en-GB"/>
        </w:rPr>
      </w:pPr>
      <w:proofErr w:type="spellStart"/>
      <w:proofErr w:type="gramStart"/>
      <w:r w:rsidRPr="00FB2D4F">
        <w:rPr>
          <w:b/>
          <w:bCs/>
          <w:color w:val="222222"/>
          <w:sz w:val="22"/>
          <w:szCs w:val="22"/>
          <w:shd w:val="clear" w:color="auto" w:fill="FFFFFF"/>
          <w:lang w:val="en-GB"/>
        </w:rPr>
        <w:t>a</w:t>
      </w:r>
      <w:proofErr w:type="spellEnd"/>
      <w:proofErr w:type="gramEnd"/>
      <w:r w:rsidRPr="00FB2D4F">
        <w:rPr>
          <w:color w:val="222222"/>
          <w:sz w:val="22"/>
          <w:szCs w:val="22"/>
          <w:shd w:val="clear" w:color="auto" w:fill="FFFFFF"/>
          <w:lang w:val="en-GB"/>
        </w:rPr>
        <w:t> Average angle </w:t>
      </w:r>
      <w:r w:rsidRPr="00FB2D4F">
        <w:rPr>
          <w:i/>
          <w:iCs/>
          <w:color w:val="222222"/>
          <w:sz w:val="22"/>
          <w:szCs w:val="22"/>
          <w:shd w:val="clear" w:color="auto" w:fill="FFFFFF"/>
          <w:lang w:val="en-GB"/>
        </w:rPr>
        <w:t>α</w:t>
      </w:r>
      <w:r w:rsidRPr="00FB2D4F">
        <w:rPr>
          <w:i/>
          <w:iCs/>
          <w:color w:val="222222"/>
          <w:sz w:val="22"/>
          <w:szCs w:val="22"/>
          <w:shd w:val="clear" w:color="auto" w:fill="FFFFFF"/>
          <w:vertAlign w:val="subscript"/>
          <w:lang w:val="en-GB"/>
        </w:rPr>
        <w:t>c</w:t>
      </w:r>
      <w:r w:rsidRPr="00FB2D4F">
        <w:rPr>
          <w:color w:val="222222"/>
          <w:sz w:val="22"/>
          <w:szCs w:val="22"/>
          <w:shd w:val="clear" w:color="auto" w:fill="FFFFFF"/>
          <w:lang w:val="en-GB"/>
        </w:rPr>
        <w:t> as a function of </w:t>
      </w:r>
      <w:r w:rsidRPr="00FB2D4F">
        <w:rPr>
          <w:i/>
          <w:iCs/>
          <w:color w:val="222222"/>
          <w:sz w:val="22"/>
          <w:szCs w:val="22"/>
          <w:shd w:val="clear" w:color="auto" w:fill="FFFFFF"/>
          <w:lang w:val="en-GB"/>
        </w:rPr>
        <w:t>λ</w:t>
      </w:r>
      <w:r w:rsidRPr="00FB2D4F">
        <w:rPr>
          <w:color w:val="222222"/>
          <w:sz w:val="22"/>
          <w:szCs w:val="22"/>
          <w:shd w:val="clear" w:color="auto" w:fill="FFFFFF"/>
          <w:lang w:val="en-GB"/>
        </w:rPr>
        <w:t>/</w:t>
      </w:r>
      <w:r w:rsidRPr="00FB2D4F">
        <w:rPr>
          <w:i/>
          <w:iCs/>
          <w:color w:val="222222"/>
          <w:sz w:val="22"/>
          <w:szCs w:val="22"/>
          <w:shd w:val="clear" w:color="auto" w:fill="FFFFFF"/>
          <w:lang w:val="en-GB"/>
        </w:rPr>
        <w:t>b</w:t>
      </w:r>
      <w:r w:rsidRPr="00FB2D4F">
        <w:rPr>
          <w:color w:val="222222"/>
          <w:sz w:val="22"/>
          <w:szCs w:val="22"/>
          <w:shd w:val="clear" w:color="auto" w:fill="FFFFFF"/>
          <w:lang w:val="en-GB"/>
        </w:rPr>
        <w:t> for a monolayer graphene platelet </w:t>
      </w:r>
      <w:r w:rsidRPr="00FB2D4F">
        <w:rPr>
          <w:i/>
          <w:iCs/>
          <w:color w:val="222222"/>
          <w:sz w:val="22"/>
          <w:szCs w:val="22"/>
          <w:shd w:val="clear" w:color="auto" w:fill="FFFFFF"/>
          <w:lang w:val="en-GB"/>
        </w:rPr>
        <w:t>a</w:t>
      </w:r>
      <w:r w:rsidRPr="00FB2D4F">
        <w:rPr>
          <w:color w:val="222222"/>
          <w:sz w:val="22"/>
          <w:szCs w:val="22"/>
          <w:shd w:val="clear" w:color="auto" w:fill="FFFFFF"/>
          <w:lang w:val="en-GB"/>
        </w:rPr>
        <w:t> = 1.7 nm. Data corresponds to pure graphene in water (open disk), pure graphene in NMP (open square), pure graphene in CPO (open triangle) and surface-modified graphene in water (full disks). Error bars on both </w:t>
      </w:r>
      <w:r w:rsidRPr="00FB2D4F">
        <w:rPr>
          <w:i/>
          <w:iCs/>
          <w:color w:val="222222"/>
          <w:sz w:val="22"/>
          <w:szCs w:val="22"/>
          <w:shd w:val="clear" w:color="auto" w:fill="FFFFFF"/>
          <w:lang w:val="en-GB"/>
        </w:rPr>
        <w:t>α</w:t>
      </w:r>
      <w:r w:rsidRPr="00FB2D4F">
        <w:rPr>
          <w:i/>
          <w:iCs/>
          <w:color w:val="222222"/>
          <w:sz w:val="22"/>
          <w:szCs w:val="22"/>
          <w:shd w:val="clear" w:color="auto" w:fill="FFFFFF"/>
          <w:vertAlign w:val="subscript"/>
          <w:lang w:val="en-GB"/>
        </w:rPr>
        <w:t>c</w:t>
      </w:r>
      <w:r w:rsidRPr="00FB2D4F">
        <w:rPr>
          <w:color w:val="222222"/>
          <w:sz w:val="22"/>
          <w:szCs w:val="22"/>
          <w:shd w:val="clear" w:color="auto" w:fill="FFFFFF"/>
          <w:lang w:val="en-GB"/>
        </w:rPr>
        <w:t> and </w:t>
      </w:r>
      <w:r w:rsidRPr="00FB2D4F">
        <w:rPr>
          <w:i/>
          <w:iCs/>
          <w:color w:val="222222"/>
          <w:sz w:val="22"/>
          <w:szCs w:val="22"/>
          <w:shd w:val="clear" w:color="auto" w:fill="FFFFFF"/>
          <w:lang w:val="en-GB"/>
        </w:rPr>
        <w:t>λ</w:t>
      </w:r>
      <w:r w:rsidRPr="00FB2D4F">
        <w:rPr>
          <w:color w:val="222222"/>
          <w:sz w:val="22"/>
          <w:szCs w:val="22"/>
          <w:shd w:val="clear" w:color="auto" w:fill="FFFFFF"/>
          <w:lang w:val="en-GB"/>
        </w:rPr>
        <w:t> correspond to standard deviations in MD measurements. </w:t>
      </w:r>
      <w:r w:rsidRPr="00FB2D4F">
        <w:rPr>
          <w:b/>
          <w:bCs/>
          <w:color w:val="222222"/>
          <w:sz w:val="22"/>
          <w:szCs w:val="22"/>
          <w:shd w:val="clear" w:color="auto" w:fill="FFFFFF"/>
          <w:lang w:val="en-GB"/>
        </w:rPr>
        <w:t>b</w:t>
      </w:r>
      <w:r w:rsidRPr="00FB2D4F">
        <w:rPr>
          <w:color w:val="222222"/>
          <w:sz w:val="22"/>
          <w:szCs w:val="22"/>
          <w:shd w:val="clear" w:color="auto" w:fill="FFFFFF"/>
          <w:lang w:val="en-GB"/>
        </w:rPr>
        <w:t xml:space="preserve"> Average </w:t>
      </w:r>
      <w:proofErr w:type="gramStart"/>
      <w:r w:rsidRPr="00FB2D4F">
        <w:rPr>
          <w:color w:val="222222"/>
          <w:sz w:val="22"/>
          <w:szCs w:val="22"/>
          <w:shd w:val="clear" w:color="auto" w:fill="FFFFFF"/>
          <w:lang w:val="en-GB"/>
        </w:rPr>
        <w:t>time period</w:t>
      </w:r>
      <w:proofErr w:type="gramEnd"/>
      <w:r w:rsidRPr="00FB2D4F">
        <w:rPr>
          <w:color w:val="222222"/>
          <w:sz w:val="22"/>
          <w:szCs w:val="22"/>
          <w:shd w:val="clear" w:color="auto" w:fill="FFFFFF"/>
          <w:lang w:val="en-GB"/>
        </w:rPr>
        <w:t> </w:t>
      </w:r>
      <w:r w:rsidRPr="00FB2D4F">
        <w:rPr>
          <w:i/>
          <w:iCs/>
          <w:color w:val="222222"/>
          <w:sz w:val="22"/>
          <w:szCs w:val="22"/>
          <w:shd w:val="clear" w:color="auto" w:fill="FFFFFF"/>
          <w:lang w:val="en-GB"/>
        </w:rPr>
        <w:t>P</w:t>
      </w:r>
      <w:r w:rsidRPr="00FB2D4F">
        <w:rPr>
          <w:color w:val="222222"/>
          <w:sz w:val="22"/>
          <w:szCs w:val="22"/>
          <w:shd w:val="clear" w:color="auto" w:fill="FFFFFF"/>
          <w:lang w:val="en-GB"/>
        </w:rPr>
        <w:t> of the orbit, as a function of </w:t>
      </w:r>
      <w:r w:rsidRPr="00FB2D4F">
        <w:rPr>
          <w:i/>
          <w:iCs/>
          <w:color w:val="222222"/>
          <w:sz w:val="22"/>
          <w:szCs w:val="22"/>
          <w:shd w:val="clear" w:color="auto" w:fill="FFFFFF"/>
          <w:lang w:val="en-GB"/>
        </w:rPr>
        <w:t>λ</w:t>
      </w:r>
      <w:r w:rsidRPr="00FB2D4F">
        <w:rPr>
          <w:color w:val="222222"/>
          <w:sz w:val="22"/>
          <w:szCs w:val="22"/>
          <w:shd w:val="clear" w:color="auto" w:fill="FFFFFF"/>
          <w:lang w:val="en-GB"/>
        </w:rPr>
        <w:t>/</w:t>
      </w:r>
      <w:r w:rsidRPr="00FB2D4F">
        <w:rPr>
          <w:i/>
          <w:iCs/>
          <w:color w:val="222222"/>
          <w:sz w:val="22"/>
          <w:szCs w:val="22"/>
          <w:shd w:val="clear" w:color="auto" w:fill="FFFFFF"/>
          <w:lang w:val="en-GB"/>
        </w:rPr>
        <w:t>b</w:t>
      </w:r>
      <w:r w:rsidRPr="00FB2D4F">
        <w:rPr>
          <w:color w:val="222222"/>
          <w:sz w:val="22"/>
          <w:szCs w:val="22"/>
          <w:shd w:val="clear" w:color="auto" w:fill="FFFFFF"/>
          <w:lang w:val="en-GB"/>
        </w:rPr>
        <w:t>. Data corresponds to a no-slip platelet in water (open disk), no-slip platelet in NMP (open square), no-slip platelet in CPO (open triangle) and surface-modified graphene in water (full disks). Error bars on </w:t>
      </w:r>
      <w:r w:rsidRPr="00FB2D4F">
        <w:rPr>
          <w:i/>
          <w:iCs/>
          <w:color w:val="222222"/>
          <w:sz w:val="22"/>
          <w:szCs w:val="22"/>
          <w:shd w:val="clear" w:color="auto" w:fill="FFFFFF"/>
          <w:lang w:val="en-GB"/>
        </w:rPr>
        <w:t>P</w:t>
      </w:r>
      <w:r w:rsidRPr="00FB2D4F">
        <w:rPr>
          <w:color w:val="222222"/>
          <w:sz w:val="22"/>
          <w:szCs w:val="22"/>
          <w:shd w:val="clear" w:color="auto" w:fill="FFFFFF"/>
          <w:lang w:val="en-GB"/>
        </w:rPr>
        <w:t> are the standard deviation measured on several rotations.</w:t>
      </w:r>
    </w:p>
    <w:p w14:paraId="35BFB01D" w14:textId="77777777" w:rsidR="003803A2" w:rsidRDefault="003803A2" w:rsidP="006C12D8">
      <w:pPr>
        <w:spacing w:after="0" w:line="480" w:lineRule="auto"/>
        <w:rPr>
          <w:rFonts w:ascii="Times New Roman" w:hAnsi="Times New Roman" w:cs="Times New Roman"/>
          <w:lang w:val="en-GB"/>
        </w:rPr>
      </w:pPr>
    </w:p>
    <w:p w14:paraId="15D42320" w14:textId="76CC69EC" w:rsidR="006C12D8" w:rsidRPr="006C12D8" w:rsidRDefault="00F40298" w:rsidP="006C12D8">
      <w:pPr>
        <w:pStyle w:val="Heading30"/>
        <w:spacing w:before="360" w:after="0" w:line="480" w:lineRule="auto"/>
        <w:rPr>
          <w:lang w:val="en-GB"/>
        </w:rPr>
      </w:pPr>
      <w:r>
        <w:rPr>
          <w:lang w:val="en-GB"/>
        </w:rPr>
        <w:t>Result</w:t>
      </w:r>
      <w:r w:rsidR="006C12D8" w:rsidRPr="006C12D8">
        <w:rPr>
          <w:lang w:val="en-GB"/>
        </w:rPr>
        <w:t>s subheading</w:t>
      </w:r>
      <w:r w:rsidR="006C12D8">
        <w:rPr>
          <w:lang w:val="en-GB"/>
        </w:rPr>
        <w:t xml:space="preserve"> 2</w:t>
      </w:r>
    </w:p>
    <w:p w14:paraId="06544D42" w14:textId="77777777" w:rsidR="009C7EAB" w:rsidRPr="00FB2D4F" w:rsidRDefault="009C7EAB" w:rsidP="009C7EAB">
      <w:pPr>
        <w:pStyle w:val="Heading30"/>
        <w:spacing w:line="480" w:lineRule="auto"/>
        <w:rPr>
          <w:color w:val="222222"/>
          <w:sz w:val="22"/>
          <w:szCs w:val="22"/>
          <w:shd w:val="clear" w:color="auto" w:fill="FFFFFF"/>
          <w:lang w:val="en-GB"/>
        </w:rPr>
      </w:pPr>
      <w:r w:rsidRPr="00FB2D4F">
        <w:rPr>
          <w:color w:val="222222"/>
          <w:sz w:val="22"/>
          <w:szCs w:val="22"/>
          <w:shd w:val="clear" w:color="auto" w:fill="FFFFFF"/>
          <w:lang w:val="en-GB"/>
        </w:rPr>
        <w:lastRenderedPageBreak/>
        <w:t>Equations and mathematical expressions should be provided in the main text of the paper. Equations that are referred to in the text are identified by parenthetical numbers, such as (1), and are referred to in the manuscript as "equation (1)".</w:t>
      </w:r>
    </w:p>
    <w:p w14:paraId="6B248D27" w14:textId="77777777" w:rsidR="009C7EAB" w:rsidRPr="00FB2D4F" w:rsidRDefault="009C7EAB" w:rsidP="009C7EAB">
      <w:pPr>
        <w:pStyle w:val="Heading30"/>
        <w:spacing w:line="480" w:lineRule="auto"/>
        <w:rPr>
          <w:sz w:val="20"/>
          <w:szCs w:val="20"/>
          <w:lang w:val="en-GB"/>
        </w:rPr>
      </w:pPr>
    </w:p>
    <w:p w14:paraId="74480980" w14:textId="77777777" w:rsidR="009C7EAB" w:rsidRPr="00FB2D4F" w:rsidRDefault="00F16249" w:rsidP="009C7EAB">
      <w:pPr>
        <w:shd w:val="clear" w:color="auto" w:fill="FFFFFF"/>
        <w:spacing w:after="0" w:line="480" w:lineRule="auto"/>
        <w:jc w:val="right"/>
        <w:textAlignment w:val="center"/>
        <w:rPr>
          <w:rFonts w:ascii="Times New Roman" w:eastAsia="Times New Roman" w:hAnsi="Times New Roman" w:cs="Times New Roman"/>
          <w:color w:val="222222"/>
          <w:sz w:val="20"/>
          <w:szCs w:val="20"/>
          <w:lang w:val="en-GB" w:eastAsia="pt-BR"/>
        </w:rPr>
      </w:pPr>
      <m:oMath>
        <m:sSup>
          <m:sSupPr>
            <m:ctrlPr>
              <w:rPr>
                <w:rFonts w:ascii="Cambria Math" w:eastAsia="Times New Roman" w:hAnsi="Cambria Math" w:cs="Times New Roman"/>
                <w:color w:val="222222"/>
                <w:bdr w:val="none" w:sz="0" w:space="0" w:color="auto" w:frame="1"/>
                <w:lang w:val="en-GB" w:eastAsia="pt-BR"/>
              </w:rPr>
            </m:ctrlPr>
          </m:sSupPr>
          <m:e>
            <m:d>
              <m:dPr>
                <m:ctrlPr>
                  <w:rPr>
                    <w:rFonts w:ascii="Cambria Math" w:eastAsia="Times New Roman" w:hAnsi="Cambria Math" w:cs="Times New Roman"/>
                    <w:color w:val="222222"/>
                    <w:bdr w:val="none" w:sz="0" w:space="0" w:color="auto" w:frame="1"/>
                    <w:lang w:val="en-GB" w:eastAsia="pt-BR"/>
                  </w:rPr>
                </m:ctrlPr>
              </m:dPr>
              <m:e>
                <m:r>
                  <w:rPr>
                    <w:rFonts w:ascii="Cambria Math" w:eastAsia="Times New Roman" w:hAnsi="Cambria Math" w:cs="Times New Roman"/>
                    <w:color w:val="222222"/>
                    <w:bdr w:val="none" w:sz="0" w:space="0" w:color="auto" w:frame="1"/>
                    <w:lang w:val="en-GB" w:eastAsia="pt-BR"/>
                  </w:rPr>
                  <m:t>x+a</m:t>
                </m:r>
              </m:e>
            </m:d>
          </m:e>
          <m:sup>
            <m:r>
              <w:rPr>
                <w:rFonts w:ascii="Cambria Math" w:eastAsia="Times New Roman" w:hAnsi="Cambria Math" w:cs="Times New Roman"/>
                <w:color w:val="222222"/>
                <w:bdr w:val="none" w:sz="0" w:space="0" w:color="auto" w:frame="1"/>
                <w:lang w:val="en-GB" w:eastAsia="pt-BR"/>
              </w:rPr>
              <m:t>n</m:t>
            </m:r>
          </m:sup>
        </m:sSup>
        <m:r>
          <w:rPr>
            <w:rFonts w:ascii="Cambria Math" w:eastAsia="Cambria Math" w:hAnsi="Cambria Math" w:cs="Times New Roman"/>
            <w:color w:val="222222"/>
            <w:bdr w:val="none" w:sz="0" w:space="0" w:color="auto" w:frame="1"/>
            <w:lang w:val="en-GB" w:eastAsia="pt-BR"/>
          </w:rPr>
          <m:t>=</m:t>
        </m:r>
        <m:nary>
          <m:naryPr>
            <m:chr m:val="∑"/>
            <m:grow m:val="1"/>
            <m:ctrlPr>
              <w:rPr>
                <w:rFonts w:ascii="Cambria Math" w:eastAsia="Times New Roman" w:hAnsi="Cambria Math" w:cs="Times New Roman"/>
                <w:color w:val="222222"/>
                <w:bdr w:val="none" w:sz="0" w:space="0" w:color="auto" w:frame="1"/>
                <w:lang w:val="en-GB" w:eastAsia="pt-BR"/>
              </w:rPr>
            </m:ctrlPr>
          </m:naryPr>
          <m:sub>
            <m:r>
              <w:rPr>
                <w:rFonts w:ascii="Cambria Math" w:eastAsia="Cambria Math" w:hAnsi="Cambria Math" w:cs="Times New Roman"/>
                <w:color w:val="222222"/>
                <w:bdr w:val="none" w:sz="0" w:space="0" w:color="auto" w:frame="1"/>
                <w:lang w:val="en-GB" w:eastAsia="pt-BR"/>
              </w:rPr>
              <m:t>k=0</m:t>
            </m:r>
          </m:sub>
          <m:sup>
            <m:r>
              <w:rPr>
                <w:rFonts w:ascii="Cambria Math" w:eastAsia="Cambria Math" w:hAnsi="Cambria Math" w:cs="Times New Roman"/>
                <w:color w:val="222222"/>
                <w:bdr w:val="none" w:sz="0" w:space="0" w:color="auto" w:frame="1"/>
                <w:lang w:val="en-GB" w:eastAsia="pt-BR"/>
              </w:rPr>
              <m:t>n</m:t>
            </m:r>
          </m:sup>
          <m:e>
            <m:d>
              <m:dPr>
                <m:ctrlPr>
                  <w:rPr>
                    <w:rFonts w:ascii="Cambria Math" w:eastAsia="Times New Roman" w:hAnsi="Cambria Math" w:cs="Times New Roman"/>
                    <w:color w:val="222222"/>
                    <w:bdr w:val="none" w:sz="0" w:space="0" w:color="auto" w:frame="1"/>
                    <w:lang w:val="en-GB" w:eastAsia="pt-BR"/>
                  </w:rPr>
                </m:ctrlPr>
              </m:dPr>
              <m:e>
                <m:f>
                  <m:fPr>
                    <m:type m:val="noBar"/>
                    <m:ctrlPr>
                      <w:rPr>
                        <w:rFonts w:ascii="Cambria Math" w:eastAsia="Times New Roman" w:hAnsi="Cambria Math" w:cs="Times New Roman"/>
                        <w:color w:val="222222"/>
                        <w:bdr w:val="none" w:sz="0" w:space="0" w:color="auto" w:frame="1"/>
                        <w:lang w:val="en-GB" w:eastAsia="pt-BR"/>
                      </w:rPr>
                    </m:ctrlPr>
                  </m:fPr>
                  <m:num>
                    <m:r>
                      <w:rPr>
                        <w:rFonts w:ascii="Cambria Math" w:eastAsia="Cambria Math" w:hAnsi="Cambria Math" w:cs="Times New Roman"/>
                        <w:color w:val="222222"/>
                        <w:bdr w:val="none" w:sz="0" w:space="0" w:color="auto" w:frame="1"/>
                        <w:lang w:val="en-GB" w:eastAsia="pt-BR"/>
                      </w:rPr>
                      <m:t>n</m:t>
                    </m:r>
                  </m:num>
                  <m:den>
                    <m:r>
                      <w:rPr>
                        <w:rFonts w:ascii="Cambria Math" w:eastAsia="Cambria Math" w:hAnsi="Cambria Math" w:cs="Times New Roman"/>
                        <w:color w:val="222222"/>
                        <w:bdr w:val="none" w:sz="0" w:space="0" w:color="auto" w:frame="1"/>
                        <w:lang w:val="en-GB" w:eastAsia="pt-BR"/>
                      </w:rPr>
                      <m:t>k</m:t>
                    </m:r>
                  </m:den>
                </m:f>
              </m:e>
            </m:d>
            <m:sSup>
              <m:sSupPr>
                <m:ctrlPr>
                  <w:rPr>
                    <w:rFonts w:ascii="Cambria Math" w:eastAsia="Times New Roman" w:hAnsi="Cambria Math" w:cs="Times New Roman"/>
                    <w:color w:val="222222"/>
                    <w:bdr w:val="none" w:sz="0" w:space="0" w:color="auto" w:frame="1"/>
                    <w:lang w:val="en-GB" w:eastAsia="pt-BR"/>
                  </w:rPr>
                </m:ctrlPr>
              </m:sSupPr>
              <m:e>
                <m:r>
                  <w:rPr>
                    <w:rFonts w:ascii="Cambria Math" w:eastAsia="Cambria Math" w:hAnsi="Cambria Math" w:cs="Times New Roman"/>
                    <w:color w:val="222222"/>
                    <w:bdr w:val="none" w:sz="0" w:space="0" w:color="auto" w:frame="1"/>
                    <w:lang w:val="en-GB" w:eastAsia="pt-BR"/>
                  </w:rPr>
                  <m:t>x</m:t>
                </m:r>
              </m:e>
              <m:sup>
                <m:r>
                  <w:rPr>
                    <w:rFonts w:ascii="Cambria Math" w:eastAsia="Cambria Math" w:hAnsi="Cambria Math" w:cs="Times New Roman"/>
                    <w:color w:val="222222"/>
                    <w:bdr w:val="none" w:sz="0" w:space="0" w:color="auto" w:frame="1"/>
                    <w:lang w:val="en-GB" w:eastAsia="pt-BR"/>
                  </w:rPr>
                  <m:t>k</m:t>
                </m:r>
              </m:sup>
            </m:sSup>
            <m:sSup>
              <m:sSupPr>
                <m:ctrlPr>
                  <w:rPr>
                    <w:rFonts w:ascii="Cambria Math" w:eastAsia="Times New Roman" w:hAnsi="Cambria Math" w:cs="Times New Roman"/>
                    <w:color w:val="222222"/>
                    <w:bdr w:val="none" w:sz="0" w:space="0" w:color="auto" w:frame="1"/>
                    <w:lang w:val="en-GB" w:eastAsia="pt-BR"/>
                  </w:rPr>
                </m:ctrlPr>
              </m:sSupPr>
              <m:e>
                <m:r>
                  <w:rPr>
                    <w:rFonts w:ascii="Cambria Math" w:eastAsia="Cambria Math" w:hAnsi="Cambria Math" w:cs="Times New Roman"/>
                    <w:color w:val="222222"/>
                    <w:bdr w:val="none" w:sz="0" w:space="0" w:color="auto" w:frame="1"/>
                    <w:lang w:val="en-GB" w:eastAsia="pt-BR"/>
                  </w:rPr>
                  <m:t>a</m:t>
                </m:r>
              </m:e>
              <m:sup>
                <m:r>
                  <w:rPr>
                    <w:rFonts w:ascii="Cambria Math" w:eastAsia="Cambria Math" w:hAnsi="Cambria Math" w:cs="Times New Roman"/>
                    <w:color w:val="222222"/>
                    <w:bdr w:val="none" w:sz="0" w:space="0" w:color="auto" w:frame="1"/>
                    <w:lang w:val="en-GB" w:eastAsia="pt-BR"/>
                  </w:rPr>
                  <m:t>n-k</m:t>
                </m:r>
              </m:sup>
            </m:sSup>
          </m:e>
        </m:nary>
      </m:oMath>
      <w:r w:rsidR="009C7EAB" w:rsidRPr="00FB2D4F">
        <w:rPr>
          <w:rFonts w:ascii="Times New Roman" w:eastAsia="Times New Roman" w:hAnsi="Times New Roman" w:cs="Times New Roman"/>
          <w:color w:val="222222"/>
          <w:sz w:val="20"/>
          <w:szCs w:val="20"/>
          <w:bdr w:val="none" w:sz="0" w:space="0" w:color="auto" w:frame="1"/>
          <w:lang w:val="en-GB" w:eastAsia="pt-BR"/>
        </w:rPr>
        <w:tab/>
      </w:r>
      <w:r w:rsidR="009C7EAB" w:rsidRPr="00FB2D4F">
        <w:rPr>
          <w:rFonts w:ascii="Times New Roman" w:eastAsia="Times New Roman" w:hAnsi="Times New Roman" w:cs="Times New Roman"/>
          <w:color w:val="222222"/>
          <w:sz w:val="20"/>
          <w:szCs w:val="20"/>
          <w:bdr w:val="none" w:sz="0" w:space="0" w:color="auto" w:frame="1"/>
          <w:lang w:val="en-GB" w:eastAsia="pt-BR"/>
        </w:rPr>
        <w:tab/>
      </w:r>
      <w:r w:rsidR="009C7EAB" w:rsidRPr="00FB2D4F">
        <w:rPr>
          <w:rFonts w:ascii="Times New Roman" w:eastAsia="Times New Roman" w:hAnsi="Times New Roman" w:cs="Times New Roman"/>
          <w:color w:val="222222"/>
          <w:sz w:val="20"/>
          <w:szCs w:val="20"/>
          <w:bdr w:val="none" w:sz="0" w:space="0" w:color="auto" w:frame="1"/>
          <w:lang w:val="en-GB" w:eastAsia="pt-BR"/>
        </w:rPr>
        <w:tab/>
      </w:r>
      <w:r w:rsidR="009C7EAB" w:rsidRPr="00FB2D4F">
        <w:rPr>
          <w:rFonts w:ascii="Times New Roman" w:eastAsia="Times New Roman" w:hAnsi="Times New Roman" w:cs="Times New Roman"/>
          <w:color w:val="222222"/>
          <w:sz w:val="20"/>
          <w:szCs w:val="20"/>
          <w:bdr w:val="none" w:sz="0" w:space="0" w:color="auto" w:frame="1"/>
          <w:lang w:val="en-GB" w:eastAsia="pt-BR"/>
        </w:rPr>
        <w:tab/>
      </w:r>
      <w:r w:rsidR="009C7EAB" w:rsidRPr="00FB2D4F">
        <w:rPr>
          <w:rFonts w:ascii="Times New Roman" w:eastAsia="Times New Roman" w:hAnsi="Times New Roman" w:cs="Times New Roman"/>
          <w:color w:val="222222"/>
          <w:sz w:val="20"/>
          <w:szCs w:val="20"/>
          <w:bdr w:val="none" w:sz="0" w:space="0" w:color="auto" w:frame="1"/>
          <w:lang w:val="en-GB" w:eastAsia="pt-BR"/>
        </w:rPr>
        <w:tab/>
      </w:r>
      <w:r w:rsidR="009C7EAB" w:rsidRPr="00FB2D4F">
        <w:rPr>
          <w:rFonts w:ascii="Times New Roman" w:eastAsia="Times New Roman" w:hAnsi="Times New Roman" w:cs="Times New Roman"/>
          <w:color w:val="222222"/>
          <w:sz w:val="20"/>
          <w:szCs w:val="20"/>
          <w:bdr w:val="none" w:sz="0" w:space="0" w:color="auto" w:frame="1"/>
          <w:lang w:val="en-GB" w:eastAsia="pt-BR"/>
        </w:rPr>
        <w:tab/>
      </w:r>
      <w:r w:rsidR="009C7EAB" w:rsidRPr="00FB2D4F">
        <w:rPr>
          <w:rFonts w:ascii="Times New Roman" w:eastAsia="Times New Roman" w:hAnsi="Times New Roman" w:cs="Times New Roman"/>
          <w:color w:val="222222"/>
          <w:sz w:val="20"/>
          <w:szCs w:val="20"/>
          <w:lang w:val="en-GB" w:eastAsia="pt-BR"/>
        </w:rPr>
        <w:t>(1)</w:t>
      </w:r>
    </w:p>
    <w:p w14:paraId="0AA168EB" w14:textId="77777777" w:rsidR="006C12D8" w:rsidRPr="00FB2D4F" w:rsidRDefault="006C12D8" w:rsidP="006C12D8">
      <w:pPr>
        <w:spacing w:after="0" w:line="480" w:lineRule="auto"/>
        <w:rPr>
          <w:rFonts w:ascii="Times New Roman" w:hAnsi="Times New Roman" w:cs="Times New Roman"/>
          <w:lang w:val="en-GB"/>
        </w:rPr>
      </w:pPr>
    </w:p>
    <w:p w14:paraId="6D42A4C2" w14:textId="77777777" w:rsidR="00A0077D" w:rsidRPr="00FB2D4F" w:rsidRDefault="00A0077D" w:rsidP="004A34E8">
      <w:pPr>
        <w:pStyle w:val="Heading30"/>
        <w:spacing w:line="480" w:lineRule="auto"/>
        <w:rPr>
          <w:b/>
          <w:bCs/>
          <w:lang w:val="en-GB"/>
        </w:rPr>
      </w:pPr>
    </w:p>
    <w:p w14:paraId="30B798D2" w14:textId="77777777" w:rsidR="00B713B1" w:rsidRPr="00FB2D4F" w:rsidRDefault="00A0077D" w:rsidP="00F941C0">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t xml:space="preserve">Discussion </w:t>
      </w:r>
    </w:p>
    <w:p w14:paraId="0E6E6AF6" w14:textId="77777777" w:rsidR="00A0077D" w:rsidRPr="00FB2D4F" w:rsidRDefault="00A0077D" w:rsidP="00F941C0">
      <w:pPr>
        <w:spacing w:before="120" w:after="0" w:line="480" w:lineRule="auto"/>
        <w:rPr>
          <w:rFonts w:ascii="Times New Roman" w:hAnsi="Times New Roman" w:cs="Times New Roman"/>
          <w:lang w:val="en-GB"/>
        </w:rPr>
      </w:pPr>
      <w:r w:rsidRPr="00FB2D4F">
        <w:rPr>
          <w:rFonts w:ascii="Times New Roman" w:hAnsi="Times New Roman" w:cs="Times New Roman"/>
          <w:lang w:val="en-GB"/>
        </w:rPr>
        <w:t xml:space="preserve">The discussion should be succinct and </w:t>
      </w:r>
      <w:r w:rsidR="00996AC5" w:rsidRPr="00FB2D4F">
        <w:rPr>
          <w:rFonts w:ascii="Times New Roman" w:hAnsi="Times New Roman" w:cs="Times New Roman"/>
          <w:lang w:val="en-GB"/>
        </w:rPr>
        <w:t>should</w:t>
      </w:r>
      <w:r w:rsidRPr="00FB2D4F">
        <w:rPr>
          <w:rFonts w:ascii="Times New Roman" w:hAnsi="Times New Roman" w:cs="Times New Roman"/>
          <w:lang w:val="en-GB"/>
        </w:rPr>
        <w:t xml:space="preserve"> not contain subheadings.</w:t>
      </w:r>
    </w:p>
    <w:p w14:paraId="3D0A1B76" w14:textId="77777777" w:rsidR="00A0077D" w:rsidRPr="00FB2D4F" w:rsidRDefault="00A0077D" w:rsidP="004A34E8">
      <w:pPr>
        <w:pStyle w:val="Heading30"/>
        <w:spacing w:line="480" w:lineRule="auto"/>
        <w:rPr>
          <w:b/>
          <w:bCs/>
          <w:lang w:val="en-GB"/>
        </w:rPr>
      </w:pPr>
    </w:p>
    <w:p w14:paraId="47CC4B45" w14:textId="77777777" w:rsidR="00B713B1" w:rsidRPr="00FB2D4F" w:rsidRDefault="00A0077D" w:rsidP="00F941C0">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t xml:space="preserve">Methods </w:t>
      </w:r>
    </w:p>
    <w:p w14:paraId="037061E6" w14:textId="77777777" w:rsidR="00A0077D" w:rsidRPr="00D36CE3" w:rsidRDefault="00A0077D" w:rsidP="00D36CE3">
      <w:pPr>
        <w:pStyle w:val="Heading30"/>
        <w:spacing w:before="240" w:after="0" w:line="480" w:lineRule="auto"/>
        <w:rPr>
          <w:lang w:val="en-GB"/>
        </w:rPr>
      </w:pPr>
      <w:r w:rsidRPr="00D36CE3">
        <w:rPr>
          <w:lang w:val="en-GB"/>
        </w:rPr>
        <w:t>Methods subheading</w:t>
      </w:r>
      <w:r w:rsidR="00D36CE3">
        <w:rPr>
          <w:lang w:val="en-GB"/>
        </w:rPr>
        <w:t xml:space="preserve"> 1</w:t>
      </w:r>
    </w:p>
    <w:p w14:paraId="09686124" w14:textId="77777777" w:rsidR="00996AC5" w:rsidRPr="00FB2D4F" w:rsidRDefault="00A0077D" w:rsidP="00D36CE3">
      <w:pPr>
        <w:spacing w:after="120" w:line="480" w:lineRule="auto"/>
        <w:rPr>
          <w:rFonts w:ascii="Times New Roman" w:hAnsi="Times New Roman" w:cs="Times New Roman"/>
          <w:lang w:val="en-GB"/>
        </w:rPr>
      </w:pPr>
      <w:r w:rsidRPr="00FB2D4F">
        <w:rPr>
          <w:rFonts w:ascii="Times New Roman" w:hAnsi="Times New Roman" w:cs="Times New Roman"/>
          <w:lang w:val="en-GB"/>
        </w:rPr>
        <w:t xml:space="preserve">The Methods section should include subheadings. </w:t>
      </w:r>
      <w:r w:rsidR="005320EA" w:rsidRPr="00FB2D4F">
        <w:rPr>
          <w:rFonts w:ascii="Times New Roman" w:hAnsi="Times New Roman" w:cs="Times New Roman"/>
          <w:lang w:val="en-GB"/>
        </w:rPr>
        <w:t xml:space="preserve">The Methods section appears in all online original research articles and should contain all elements necessary for interpretation and replication of the results. </w:t>
      </w:r>
    </w:p>
    <w:p w14:paraId="0463587B" w14:textId="48CC07F9" w:rsidR="005320EA" w:rsidRPr="00FB2D4F" w:rsidRDefault="005320EA" w:rsidP="00D36CE3">
      <w:pPr>
        <w:spacing w:line="480" w:lineRule="auto"/>
        <w:rPr>
          <w:rFonts w:ascii="Times New Roman" w:hAnsi="Times New Roman" w:cs="Times New Roman"/>
          <w:lang w:val="en-GB" w:eastAsia="zh-CN"/>
        </w:rPr>
      </w:pPr>
      <w:r w:rsidRPr="00FB2D4F">
        <w:rPr>
          <w:rFonts w:ascii="Times New Roman" w:hAnsi="Times New Roman" w:cs="Times New Roman"/>
          <w:lang w:val="en-GB"/>
        </w:rPr>
        <w:t xml:space="preserve">Methods should be written as concisely as possible and typically do not exceed 3,000 words but may be longer if necessary. </w:t>
      </w:r>
      <w:r w:rsidR="00F40298" w:rsidRPr="00F40298">
        <w:rPr>
          <w:rFonts w:ascii="Times New Roman" w:hAnsi="Times New Roman" w:cs="Times New Roman"/>
          <w:i/>
          <w:lang w:val="en-GB"/>
        </w:rPr>
        <w:t>Nature Communications</w:t>
      </w:r>
      <w:r w:rsidR="00F40298">
        <w:rPr>
          <w:rFonts w:ascii="Times New Roman" w:hAnsi="Times New Roman" w:cs="Times New Roman" w:hint="eastAsia"/>
          <w:lang w:val="en-GB" w:eastAsia="zh-CN"/>
        </w:rPr>
        <w:t xml:space="preserve"> </w:t>
      </w:r>
      <w:r w:rsidRPr="00FB2D4F">
        <w:rPr>
          <w:rFonts w:ascii="Times New Roman" w:hAnsi="Times New Roman" w:cs="Times New Roman"/>
          <w:lang w:val="en-GB"/>
        </w:rPr>
        <w:t xml:space="preserve">encourage you to deposit any step-by-step protocols used in your study in </w:t>
      </w:r>
      <w:r w:rsidR="00996AC5" w:rsidRPr="00FB2D4F">
        <w:rPr>
          <w:rFonts w:ascii="Times New Roman" w:hAnsi="Times New Roman" w:cs="Times New Roman"/>
          <w:lang w:val="en-GB"/>
        </w:rPr>
        <w:t xml:space="preserve">the </w:t>
      </w:r>
      <w:hyperlink r:id="rId20" w:history="1">
        <w:r w:rsidRPr="00FB2D4F">
          <w:rPr>
            <w:rStyle w:val="Hyperlink"/>
            <w:rFonts w:ascii="Times New Roman" w:hAnsi="Times New Roman" w:cs="Times New Roman"/>
            <w:lang w:val="en-GB"/>
          </w:rPr>
          <w:t>Protocol Exchange</w:t>
        </w:r>
      </w:hyperlink>
      <w:r w:rsidR="00F40298">
        <w:rPr>
          <w:rFonts w:ascii="Times New Roman" w:hAnsi="Times New Roman" w:cs="Times New Roman"/>
          <w:lang w:val="en-GB"/>
        </w:rPr>
        <w:t>.</w:t>
      </w:r>
    </w:p>
    <w:p w14:paraId="72461536" w14:textId="77777777" w:rsidR="002E02B5" w:rsidRPr="00D36CE3" w:rsidRDefault="002E02B5" w:rsidP="00F941C0">
      <w:pPr>
        <w:pStyle w:val="Heading30"/>
        <w:spacing w:before="240" w:after="0" w:line="480" w:lineRule="auto"/>
        <w:rPr>
          <w:lang w:val="en-GB"/>
        </w:rPr>
      </w:pPr>
      <w:r w:rsidRPr="00D36CE3">
        <w:rPr>
          <w:lang w:val="en-GB"/>
        </w:rPr>
        <w:t xml:space="preserve">Statistical information </w:t>
      </w:r>
    </w:p>
    <w:p w14:paraId="05A8B11B" w14:textId="77777777" w:rsidR="002E02B5" w:rsidRPr="00FB2D4F" w:rsidRDefault="002E02B5" w:rsidP="00D36CE3">
      <w:pPr>
        <w:spacing w:after="240" w:line="480" w:lineRule="auto"/>
        <w:rPr>
          <w:rFonts w:ascii="Times New Roman" w:hAnsi="Times New Roman" w:cs="Times New Roman"/>
          <w:lang w:val="en-GB"/>
        </w:rPr>
      </w:pPr>
      <w:r w:rsidRPr="00FB2D4F">
        <w:rPr>
          <w:rFonts w:ascii="Times New Roman" w:hAnsi="Times New Roman" w:cs="Times New Roman"/>
          <w:lang w:val="en-GB"/>
        </w:rPr>
        <w:lastRenderedPageBreak/>
        <w:t>The Methods must include a statistics section where you describe the statistical tests used and whether they were one- or two-tailed. Please ensure that the error bars are defined throughout the figures. For all statistics (including error bars), provide the EXACT n values used to calculate the statistics (reporting individual values rather than a range if n varied among experiments). For representative results, report the number of times that the measurements were repeated. Where relevant, provide exact values for both significant and non-significant P values. For ANOVAs, provide F values and degrees of freedom. For t-tests, provide t-values and degrees of freedom. Please specifically define the replicates.</w:t>
      </w:r>
    </w:p>
    <w:p w14:paraId="339F0F48" w14:textId="77777777" w:rsidR="00B713B1" w:rsidRPr="00FB2D4F" w:rsidRDefault="00B713B1" w:rsidP="00F941C0">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t>Data Availability</w:t>
      </w:r>
    </w:p>
    <w:p w14:paraId="781A1904" w14:textId="0CA07A97" w:rsidR="00B713B1" w:rsidRPr="00FB2D4F" w:rsidRDefault="002E02B5" w:rsidP="004A34E8">
      <w:pPr>
        <w:spacing w:before="120" w:line="480" w:lineRule="auto"/>
        <w:rPr>
          <w:rFonts w:ascii="Times New Roman" w:hAnsi="Times New Roman" w:cs="Times New Roman"/>
          <w:lang w:val="en-GB"/>
        </w:rPr>
      </w:pPr>
      <w:r w:rsidRPr="00FB2D4F">
        <w:rPr>
          <w:rFonts w:ascii="Times New Roman" w:hAnsi="Times New Roman" w:cs="Times New Roman"/>
          <w:lang w:val="en-GB"/>
        </w:rPr>
        <w:t>For more information</w:t>
      </w:r>
      <w:r w:rsidR="00CF0219" w:rsidRPr="00FB2D4F">
        <w:rPr>
          <w:rFonts w:ascii="Times New Roman" w:hAnsi="Times New Roman" w:cs="Times New Roman"/>
          <w:lang w:val="en-GB"/>
        </w:rPr>
        <w:t xml:space="preserve"> on data availability</w:t>
      </w:r>
      <w:r w:rsidRPr="00FB2D4F">
        <w:rPr>
          <w:rFonts w:ascii="Times New Roman" w:hAnsi="Times New Roman" w:cs="Times New Roman"/>
          <w:lang w:val="en-GB"/>
        </w:rPr>
        <w:t xml:space="preserve">, click </w:t>
      </w:r>
      <w:hyperlink r:id="rId21" w:history="1">
        <w:r w:rsidRPr="00FB2D4F">
          <w:rPr>
            <w:rStyle w:val="Hyperlink"/>
            <w:rFonts w:ascii="Times New Roman" w:hAnsi="Times New Roman" w:cs="Times New Roman"/>
            <w:lang w:val="en-GB"/>
          </w:rPr>
          <w:t>here</w:t>
        </w:r>
      </w:hyperlink>
      <w:r w:rsidRPr="00FB2D4F">
        <w:rPr>
          <w:rFonts w:ascii="Times New Roman" w:hAnsi="Times New Roman" w:cs="Times New Roman"/>
          <w:lang w:val="en-GB"/>
        </w:rPr>
        <w:t xml:space="preserve">. Certain data types must be deposited in an appropriate public structured data depository (details are available </w:t>
      </w:r>
      <w:hyperlink r:id="rId22" w:history="1">
        <w:r w:rsidRPr="00FB2D4F">
          <w:rPr>
            <w:rStyle w:val="Hyperlink"/>
            <w:rFonts w:ascii="Times New Roman" w:hAnsi="Times New Roman" w:cs="Times New Roman"/>
            <w:lang w:val="en-GB"/>
          </w:rPr>
          <w:t>here</w:t>
        </w:r>
      </w:hyperlink>
      <w:r w:rsidRPr="00FB2D4F">
        <w:rPr>
          <w:rFonts w:ascii="Times New Roman" w:hAnsi="Times New Roman" w:cs="Times New Roman"/>
          <w:lang w:val="en-GB"/>
        </w:rPr>
        <w:t>) and the accession number(s) provided in the manuscript.</w:t>
      </w:r>
      <w:r w:rsidR="00985F5A" w:rsidRPr="00FB2D4F">
        <w:rPr>
          <w:rFonts w:ascii="Times New Roman" w:hAnsi="Times New Roman" w:cs="Times New Roman"/>
          <w:lang w:val="en-GB"/>
        </w:rPr>
        <w:t xml:space="preserve"> Full access is required at </w:t>
      </w:r>
      <w:r w:rsidR="00F40298" w:rsidRPr="00F40298">
        <w:rPr>
          <w:rFonts w:ascii="Times New Roman" w:hAnsi="Times New Roman" w:cs="Times New Roman"/>
          <w:lang w:val="en-GB"/>
        </w:rPr>
        <w:t>acceptance</w:t>
      </w:r>
      <w:r w:rsidR="00985F5A" w:rsidRPr="00FB2D4F">
        <w:rPr>
          <w:rFonts w:ascii="Times New Roman" w:hAnsi="Times New Roman" w:cs="Times New Roman"/>
          <w:lang w:val="en-GB"/>
        </w:rPr>
        <w:t xml:space="preserve">. Should full access to data be required for peer review, authors must provide it. </w:t>
      </w:r>
      <w:r w:rsidR="00FA4AFB" w:rsidRPr="00F40298">
        <w:rPr>
          <w:rFonts w:ascii="Times New Roman" w:hAnsi="Times New Roman" w:cs="Times New Roman"/>
          <w:i/>
          <w:lang w:val="en-GB"/>
        </w:rPr>
        <w:t>Nature Communications</w:t>
      </w:r>
      <w:r w:rsidR="00FA4AFB">
        <w:rPr>
          <w:rFonts w:ascii="Times New Roman" w:hAnsi="Times New Roman" w:cs="Times New Roman" w:hint="eastAsia"/>
          <w:lang w:val="en-GB" w:eastAsia="zh-CN"/>
        </w:rPr>
        <w:t xml:space="preserve"> </w:t>
      </w:r>
      <w:r w:rsidR="00985F5A" w:rsidRPr="00FB2D4F">
        <w:rPr>
          <w:rFonts w:ascii="Times New Roman" w:hAnsi="Times New Roman" w:cs="Times New Roman"/>
          <w:lang w:val="en-GB"/>
        </w:rPr>
        <w:t xml:space="preserve">encourage provision of other source data in unstructured public depositories such as </w:t>
      </w:r>
      <w:hyperlink r:id="rId23" w:history="1">
        <w:r w:rsidR="00985F5A" w:rsidRPr="00FB2D4F">
          <w:rPr>
            <w:rStyle w:val="Hyperlink"/>
            <w:rFonts w:ascii="Times New Roman" w:hAnsi="Times New Roman" w:cs="Times New Roman"/>
            <w:lang w:val="en-GB"/>
          </w:rPr>
          <w:t>Dryad</w:t>
        </w:r>
      </w:hyperlink>
      <w:r w:rsidR="00985F5A" w:rsidRPr="00FB2D4F">
        <w:rPr>
          <w:rFonts w:ascii="Times New Roman" w:hAnsi="Times New Roman" w:cs="Times New Roman"/>
          <w:lang w:val="en-GB"/>
        </w:rPr>
        <w:t xml:space="preserve"> or </w:t>
      </w:r>
      <w:hyperlink r:id="rId24" w:history="1">
        <w:proofErr w:type="spellStart"/>
        <w:r w:rsidR="00985F5A" w:rsidRPr="00FB2D4F">
          <w:rPr>
            <w:rStyle w:val="Hyperlink"/>
            <w:rFonts w:ascii="Times New Roman" w:hAnsi="Times New Roman" w:cs="Times New Roman"/>
            <w:lang w:val="en-GB"/>
          </w:rPr>
          <w:t>figshare</w:t>
        </w:r>
        <w:proofErr w:type="spellEnd"/>
      </w:hyperlink>
      <w:r w:rsidR="00985F5A" w:rsidRPr="00FB2D4F">
        <w:rPr>
          <w:rFonts w:ascii="Times New Roman" w:hAnsi="Times New Roman" w:cs="Times New Roman"/>
          <w:lang w:val="en-GB"/>
        </w:rPr>
        <w:t xml:space="preserve">, or as supplementary information. To maximize data reuse, </w:t>
      </w:r>
      <w:r w:rsidR="00F40298" w:rsidRPr="00F40298">
        <w:rPr>
          <w:rFonts w:ascii="Times New Roman" w:hAnsi="Times New Roman" w:cs="Times New Roman"/>
          <w:i/>
          <w:lang w:val="en-GB"/>
        </w:rPr>
        <w:t>Nature Communications</w:t>
      </w:r>
      <w:r w:rsidR="00F40298">
        <w:rPr>
          <w:rFonts w:ascii="Times New Roman" w:hAnsi="Times New Roman" w:cs="Times New Roman" w:hint="eastAsia"/>
          <w:lang w:val="en-GB" w:eastAsia="zh-CN"/>
        </w:rPr>
        <w:t xml:space="preserve"> </w:t>
      </w:r>
      <w:r w:rsidR="00985F5A" w:rsidRPr="00FB2D4F">
        <w:rPr>
          <w:rFonts w:ascii="Times New Roman" w:hAnsi="Times New Roman" w:cs="Times New Roman"/>
          <w:lang w:val="en-GB"/>
        </w:rPr>
        <w:t xml:space="preserve">encourage publication of detailed descriptions of datasets in </w:t>
      </w:r>
      <w:hyperlink r:id="rId25" w:history="1">
        <w:r w:rsidR="00985F5A" w:rsidRPr="00FB2D4F">
          <w:rPr>
            <w:rStyle w:val="Hyperlink"/>
            <w:rFonts w:ascii="Times New Roman" w:hAnsi="Times New Roman" w:cs="Times New Roman"/>
            <w:lang w:val="en-GB"/>
          </w:rPr>
          <w:t>Scientific Data</w:t>
        </w:r>
      </w:hyperlink>
      <w:r w:rsidR="00985F5A" w:rsidRPr="00FB2D4F">
        <w:rPr>
          <w:rFonts w:ascii="Times New Roman" w:hAnsi="Times New Roman" w:cs="Times New Roman"/>
          <w:lang w:val="en-GB"/>
        </w:rPr>
        <w:t>.</w:t>
      </w:r>
    </w:p>
    <w:p w14:paraId="29F90937" w14:textId="77777777" w:rsidR="00B713B1" w:rsidRPr="00FB2D4F" w:rsidRDefault="00B713B1" w:rsidP="00F941C0">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t>Code Availability</w:t>
      </w:r>
    </w:p>
    <w:p w14:paraId="51E33BED" w14:textId="434BFB38" w:rsidR="00B713B1" w:rsidRPr="00FB2D4F" w:rsidRDefault="00CF0219" w:rsidP="004A34E8">
      <w:pPr>
        <w:spacing w:before="120" w:line="480" w:lineRule="auto"/>
        <w:rPr>
          <w:rFonts w:ascii="Times New Roman" w:hAnsi="Times New Roman" w:cs="Times New Roman"/>
          <w:lang w:val="en-GB"/>
        </w:rPr>
      </w:pPr>
      <w:r w:rsidRPr="00FB2D4F">
        <w:rPr>
          <w:rFonts w:ascii="Times New Roman" w:hAnsi="Times New Roman" w:cs="Times New Roman"/>
          <w:lang w:val="en-GB"/>
        </w:rPr>
        <w:t xml:space="preserve">Research papers using custom computer code will also be asked to fill out a </w:t>
      </w:r>
      <w:hyperlink r:id="rId26" w:history="1">
        <w:r w:rsidRPr="00FB2D4F">
          <w:rPr>
            <w:rStyle w:val="Hyperlink"/>
            <w:rFonts w:ascii="Times New Roman" w:hAnsi="Times New Roman" w:cs="Times New Roman"/>
            <w:lang w:val="en-GB"/>
          </w:rPr>
          <w:t>code and software submission checklist</w:t>
        </w:r>
      </w:hyperlink>
      <w:r w:rsidRPr="00FB2D4F">
        <w:rPr>
          <w:rFonts w:ascii="Times New Roman" w:hAnsi="Times New Roman" w:cs="Times New Roman"/>
          <w:lang w:val="en-GB"/>
        </w:rPr>
        <w:t xml:space="preserve"> that will be made available to editors and reviewers during manuscript assessment. The aim is to make studies that use such code more reliable by ensuring that all relevant documentation is available and by facilitating testing of software by the reviewers. Further detailed guidance and required documentation at submission and acceptance of the manuscript can be found </w:t>
      </w:r>
      <w:hyperlink r:id="rId27" w:history="1">
        <w:r w:rsidRPr="00FB2D4F">
          <w:rPr>
            <w:rStyle w:val="Hyperlink"/>
            <w:rFonts w:ascii="Times New Roman" w:hAnsi="Times New Roman" w:cs="Times New Roman"/>
            <w:lang w:val="en-GB"/>
          </w:rPr>
          <w:t>here</w:t>
        </w:r>
      </w:hyperlink>
      <w:r w:rsidR="00B713B1" w:rsidRPr="00FB2D4F">
        <w:rPr>
          <w:rFonts w:ascii="Times New Roman" w:hAnsi="Times New Roman" w:cs="Times New Roman"/>
          <w:lang w:val="en-GB"/>
        </w:rPr>
        <w:t xml:space="preserve">. </w:t>
      </w:r>
    </w:p>
    <w:p w14:paraId="157ECEBD" w14:textId="755F94C3" w:rsidR="00B713B1" w:rsidRPr="00FB2D4F" w:rsidRDefault="00CB761F" w:rsidP="00F941C0">
      <w:pPr>
        <w:pBdr>
          <w:bottom w:val="single" w:sz="6" w:space="1" w:color="auto"/>
        </w:pBdr>
        <w:spacing w:before="240" w:after="0" w:line="240" w:lineRule="auto"/>
        <w:rPr>
          <w:rFonts w:ascii="Times New Roman" w:hAnsi="Times New Roman" w:cs="Times New Roman"/>
          <w:b/>
          <w:bCs/>
          <w:sz w:val="28"/>
          <w:szCs w:val="28"/>
          <w:lang w:val="en-GB" w:eastAsia="zh-CN"/>
        </w:rPr>
      </w:pPr>
      <w:r w:rsidRPr="00FB2D4F">
        <w:rPr>
          <w:rFonts w:ascii="Times New Roman" w:hAnsi="Times New Roman" w:cs="Times New Roman"/>
          <w:b/>
          <w:bCs/>
          <w:sz w:val="28"/>
          <w:szCs w:val="28"/>
          <w:lang w:val="en-GB"/>
        </w:rPr>
        <w:lastRenderedPageBreak/>
        <w:t>Refere</w:t>
      </w:r>
      <w:sdt>
        <w:sdtPr>
          <w:rPr>
            <w:rFonts w:ascii="Times New Roman" w:hAnsi="Times New Roman" w:cs="Times New Roman"/>
            <w:b/>
            <w:bCs/>
            <w:sz w:val="28"/>
            <w:szCs w:val="28"/>
            <w:lang w:val="en-GB"/>
          </w:rPr>
          <w:tag w:val="goog_rdk_0"/>
          <w:id w:val="-824433075"/>
        </w:sdtPr>
        <w:sdtEndPr/>
        <w:sdtContent/>
      </w:sdt>
      <w:r w:rsidRPr="00FB2D4F">
        <w:rPr>
          <w:rFonts w:ascii="Times New Roman" w:hAnsi="Times New Roman" w:cs="Times New Roman"/>
          <w:b/>
          <w:bCs/>
          <w:sz w:val="28"/>
          <w:szCs w:val="28"/>
          <w:lang w:val="en-GB"/>
        </w:rPr>
        <w:t>nces</w:t>
      </w:r>
    </w:p>
    <w:p w14:paraId="3CCDE1C2" w14:textId="77777777" w:rsidR="00E0399F" w:rsidRPr="00FB2D4F" w:rsidRDefault="004A336F" w:rsidP="004A34E8">
      <w:pPr>
        <w:spacing w:before="120" w:line="480" w:lineRule="auto"/>
        <w:rPr>
          <w:rFonts w:ascii="Times New Roman" w:hAnsi="Times New Roman" w:cs="Times New Roman"/>
          <w:color w:val="222222"/>
          <w:lang w:val="en-GB"/>
        </w:rPr>
      </w:pPr>
      <w:r w:rsidRPr="00FB2D4F">
        <w:rPr>
          <w:rFonts w:ascii="Times New Roman" w:hAnsi="Times New Roman" w:cs="Times New Roman"/>
          <w:color w:val="222222"/>
          <w:shd w:val="clear" w:color="auto" w:fill="FFFFFF"/>
          <w:lang w:val="en-GB"/>
        </w:rPr>
        <w:t xml:space="preserve">References </w:t>
      </w:r>
      <w:r w:rsidRPr="00FB2D4F">
        <w:rPr>
          <w:rFonts w:ascii="Times New Roman" w:hAnsi="Times New Roman" w:cs="Times New Roman"/>
          <w:lang w:val="en-GB"/>
        </w:rPr>
        <w:t>should</w:t>
      </w:r>
      <w:r w:rsidRPr="00FB2D4F">
        <w:rPr>
          <w:rFonts w:ascii="Times New Roman" w:hAnsi="Times New Roman" w:cs="Times New Roman"/>
          <w:color w:val="222222"/>
          <w:shd w:val="clear" w:color="auto" w:fill="FFFFFF"/>
          <w:lang w:val="en-GB"/>
        </w:rPr>
        <w:t xml:space="preserve"> be numbered sequentially first throughout the text, then in tables, followed by figures and, finally, boxes.</w:t>
      </w:r>
      <w:r w:rsidRPr="00FB2D4F">
        <w:rPr>
          <w:rFonts w:ascii="Times New Roman" w:hAnsi="Times New Roman" w:cs="Times New Roman"/>
          <w:lang w:val="en-GB"/>
        </w:rPr>
        <w:t xml:space="preserve"> </w:t>
      </w:r>
      <w:r w:rsidR="00761A2C" w:rsidRPr="00FB2D4F">
        <w:rPr>
          <w:rFonts w:ascii="Times New Roman" w:hAnsi="Times New Roman" w:cs="Times New Roman"/>
          <w:lang w:val="en-GB"/>
        </w:rPr>
        <w:t xml:space="preserve">References may only contain citations and should list only one publication with each number. </w:t>
      </w:r>
      <w:r w:rsidR="00E0399F" w:rsidRPr="00FB2D4F">
        <w:rPr>
          <w:rFonts w:ascii="Times New Roman" w:hAnsi="Times New Roman" w:cs="Times New Roman"/>
          <w:color w:val="222222"/>
          <w:lang w:val="en-GB"/>
        </w:rPr>
        <w:t>Example</w:t>
      </w:r>
      <w:r w:rsidR="00880019" w:rsidRPr="00FB2D4F">
        <w:rPr>
          <w:rFonts w:ascii="Times New Roman" w:hAnsi="Times New Roman" w:cs="Times New Roman"/>
          <w:color w:val="222222"/>
          <w:lang w:val="en-GB"/>
        </w:rPr>
        <w:t>s</w:t>
      </w:r>
      <w:r w:rsidR="00E0399F" w:rsidRPr="00FB2D4F">
        <w:rPr>
          <w:rFonts w:ascii="Times New Roman" w:hAnsi="Times New Roman" w:cs="Times New Roman"/>
          <w:color w:val="222222"/>
          <w:lang w:val="en-GB"/>
        </w:rPr>
        <w:t>:</w:t>
      </w:r>
    </w:p>
    <w:p w14:paraId="5CC156D0" w14:textId="6AB19F09" w:rsidR="00F40298" w:rsidRPr="00F40298" w:rsidRDefault="00F40298" w:rsidP="00F40298">
      <w:pPr>
        <w:pStyle w:val="NormalWeb"/>
        <w:numPr>
          <w:ilvl w:val="0"/>
          <w:numId w:val="12"/>
        </w:numPr>
        <w:shd w:val="clear" w:color="auto" w:fill="FFFFFF"/>
        <w:spacing w:before="0" w:beforeAutospacing="0" w:after="120" w:afterAutospacing="0" w:line="480" w:lineRule="auto"/>
        <w:ind w:left="425" w:hanging="425"/>
        <w:rPr>
          <w:color w:val="222222"/>
          <w:sz w:val="22"/>
          <w:szCs w:val="22"/>
          <w:lang w:val="en-GB"/>
        </w:rPr>
      </w:pPr>
      <w:r>
        <w:rPr>
          <w:rFonts w:eastAsiaTheme="minorEastAsia" w:hint="eastAsia"/>
          <w:color w:val="222222"/>
          <w:sz w:val="22"/>
          <w:szCs w:val="22"/>
          <w:lang w:val="en-GB"/>
        </w:rPr>
        <w:t xml:space="preserve">For research articles, </w:t>
      </w:r>
      <w:r>
        <w:t xml:space="preserve">author list, title of paper. </w:t>
      </w:r>
      <w:r w:rsidRPr="00F40298">
        <w:rPr>
          <w:i/>
        </w:rPr>
        <w:t>Name of journal</w:t>
      </w:r>
      <w:r>
        <w:t xml:space="preserve"> </w:t>
      </w:r>
      <w:r w:rsidRPr="00F40298">
        <w:rPr>
          <w:b/>
        </w:rPr>
        <w:t>volume number</w:t>
      </w:r>
      <w:r>
        <w:t>, initial-final page numbers (or article number) (year)</w:t>
      </w:r>
      <w:r>
        <w:rPr>
          <w:rFonts w:eastAsiaTheme="minorEastAsia" w:hint="eastAsia"/>
        </w:rPr>
        <w:t xml:space="preserve"> </w:t>
      </w:r>
      <w:r w:rsidRPr="00FB2D4F">
        <w:rPr>
          <w:color w:val="222222"/>
          <w:sz w:val="22"/>
          <w:szCs w:val="22"/>
          <w:lang w:val="en-GB"/>
        </w:rPr>
        <w:t>are required</w:t>
      </w:r>
      <w:r>
        <w:t>.</w:t>
      </w:r>
      <w:r w:rsidRPr="00F40298">
        <w:rPr>
          <w:color w:val="222222"/>
          <w:sz w:val="22"/>
          <w:szCs w:val="22"/>
          <w:lang w:val="en-GB"/>
        </w:rPr>
        <w:t xml:space="preserve"> </w:t>
      </w:r>
      <w:r w:rsidRPr="00FB2D4F">
        <w:rPr>
          <w:color w:val="222222"/>
          <w:sz w:val="22"/>
          <w:szCs w:val="22"/>
          <w:lang w:val="en-GB"/>
        </w:rPr>
        <w:t xml:space="preserve">Example: </w:t>
      </w:r>
      <w:proofErr w:type="spellStart"/>
      <w:r>
        <w:t>Eigler</w:t>
      </w:r>
      <w:proofErr w:type="spellEnd"/>
      <w:r>
        <w:t xml:space="preserve">, D. M. &amp; Schweizer, E. K. Positioning single atoms with a scanning tunnelling microscope. </w:t>
      </w:r>
      <w:r w:rsidRPr="00F40298">
        <w:rPr>
          <w:i/>
        </w:rPr>
        <w:t>Nature</w:t>
      </w:r>
      <w:r>
        <w:t xml:space="preserve"> </w:t>
      </w:r>
      <w:r w:rsidRPr="00F40298">
        <w:rPr>
          <w:b/>
        </w:rPr>
        <w:t>344</w:t>
      </w:r>
      <w:r>
        <w:t>, 524-526 (1990).</w:t>
      </w:r>
    </w:p>
    <w:p w14:paraId="415A92B0" w14:textId="77777777" w:rsidR="00880019" w:rsidRPr="00FB2D4F" w:rsidRDefault="00E0399F" w:rsidP="004A34E8">
      <w:pPr>
        <w:pStyle w:val="NormalWeb"/>
        <w:numPr>
          <w:ilvl w:val="0"/>
          <w:numId w:val="12"/>
        </w:numPr>
        <w:shd w:val="clear" w:color="auto" w:fill="FFFFFF"/>
        <w:spacing w:before="0" w:beforeAutospacing="0" w:after="120" w:afterAutospacing="0" w:line="480" w:lineRule="auto"/>
        <w:ind w:left="425" w:hanging="425"/>
        <w:rPr>
          <w:color w:val="222222"/>
          <w:sz w:val="22"/>
          <w:szCs w:val="22"/>
          <w:lang w:val="en-GB"/>
        </w:rPr>
      </w:pPr>
      <w:r w:rsidRPr="00FB2D4F">
        <w:rPr>
          <w:color w:val="222222"/>
          <w:sz w:val="22"/>
          <w:szCs w:val="22"/>
          <w:lang w:val="en-GB"/>
        </w:rPr>
        <w:t xml:space="preserve">For Commentaries or News &amp; Views, titles of cited articles are not included. Example: </w:t>
      </w:r>
      <w:proofErr w:type="spellStart"/>
      <w:r w:rsidRPr="00FB2D4F">
        <w:rPr>
          <w:color w:val="222222"/>
          <w:sz w:val="22"/>
          <w:szCs w:val="22"/>
          <w:lang w:val="en-GB"/>
        </w:rPr>
        <w:t>Iijima</w:t>
      </w:r>
      <w:proofErr w:type="spellEnd"/>
      <w:r w:rsidRPr="00FB2D4F">
        <w:rPr>
          <w:color w:val="222222"/>
          <w:sz w:val="22"/>
          <w:szCs w:val="22"/>
          <w:lang w:val="en-GB"/>
        </w:rPr>
        <w:t>, S. </w:t>
      </w:r>
      <w:r w:rsidRPr="00FB2D4F">
        <w:rPr>
          <w:rStyle w:val="Emphasis"/>
          <w:color w:val="222222"/>
          <w:sz w:val="22"/>
          <w:szCs w:val="22"/>
          <w:lang w:val="en-GB"/>
        </w:rPr>
        <w:t>Nature</w:t>
      </w:r>
      <w:r w:rsidRPr="00FB2D4F">
        <w:rPr>
          <w:color w:val="222222"/>
          <w:sz w:val="22"/>
          <w:szCs w:val="22"/>
          <w:lang w:val="en-GB"/>
        </w:rPr>
        <w:t> </w:t>
      </w:r>
      <w:r w:rsidRPr="00FB2D4F">
        <w:rPr>
          <w:rStyle w:val="Strong"/>
          <w:color w:val="222222"/>
          <w:sz w:val="22"/>
          <w:szCs w:val="22"/>
          <w:lang w:val="en-GB"/>
        </w:rPr>
        <w:t>354</w:t>
      </w:r>
      <w:r w:rsidRPr="00FB2D4F">
        <w:rPr>
          <w:color w:val="222222"/>
          <w:sz w:val="22"/>
          <w:szCs w:val="22"/>
          <w:lang w:val="en-GB"/>
        </w:rPr>
        <w:t>, 56-58 (1991).</w:t>
      </w:r>
    </w:p>
    <w:p w14:paraId="4ABA4127" w14:textId="77777777" w:rsidR="00E0399F" w:rsidRPr="00FB2D4F" w:rsidRDefault="00E0399F" w:rsidP="004A34E8">
      <w:pPr>
        <w:pStyle w:val="NormalWeb"/>
        <w:numPr>
          <w:ilvl w:val="0"/>
          <w:numId w:val="12"/>
        </w:numPr>
        <w:shd w:val="clear" w:color="auto" w:fill="FFFFFF"/>
        <w:spacing w:before="0" w:beforeAutospacing="0" w:after="120" w:afterAutospacing="0" w:line="480" w:lineRule="auto"/>
        <w:ind w:left="425" w:hanging="425"/>
        <w:rPr>
          <w:color w:val="222222"/>
          <w:sz w:val="22"/>
          <w:szCs w:val="22"/>
          <w:lang w:val="en-GB"/>
        </w:rPr>
      </w:pPr>
      <w:r w:rsidRPr="00FB2D4F">
        <w:rPr>
          <w:color w:val="222222"/>
          <w:sz w:val="22"/>
          <w:szCs w:val="22"/>
          <w:lang w:val="en-GB"/>
        </w:rPr>
        <w:t>For book citations, the publisher and city of publication are required. Example: Jones, R. A. L. </w:t>
      </w:r>
      <w:r w:rsidRPr="00FB2D4F">
        <w:rPr>
          <w:rStyle w:val="Emphasis"/>
          <w:color w:val="222222"/>
          <w:sz w:val="22"/>
          <w:szCs w:val="22"/>
          <w:lang w:val="en-GB"/>
        </w:rPr>
        <w:t>Soft Machines: Nanotechnology and Life Ch. 3</w:t>
      </w:r>
      <w:r w:rsidRPr="00FB2D4F">
        <w:rPr>
          <w:color w:val="222222"/>
          <w:sz w:val="22"/>
          <w:szCs w:val="22"/>
          <w:lang w:val="en-GB"/>
        </w:rPr>
        <w:t> (Oxford Univ. Press, Oxford, 2004).</w:t>
      </w:r>
    </w:p>
    <w:p w14:paraId="66625F7D" w14:textId="77777777" w:rsidR="00E0399F" w:rsidRPr="00FB2D4F" w:rsidRDefault="00E0399F" w:rsidP="004A34E8">
      <w:pPr>
        <w:pStyle w:val="NormalWeb"/>
        <w:numPr>
          <w:ilvl w:val="0"/>
          <w:numId w:val="12"/>
        </w:numPr>
        <w:shd w:val="clear" w:color="auto" w:fill="FFFFFF"/>
        <w:spacing w:before="0" w:beforeAutospacing="0" w:after="120" w:afterAutospacing="0" w:line="480" w:lineRule="auto"/>
        <w:ind w:left="425" w:hanging="425"/>
        <w:rPr>
          <w:color w:val="222222"/>
          <w:sz w:val="22"/>
          <w:szCs w:val="22"/>
          <w:lang w:val="en-GB"/>
        </w:rPr>
      </w:pPr>
      <w:r w:rsidRPr="00FB2D4F">
        <w:rPr>
          <w:color w:val="222222"/>
          <w:sz w:val="22"/>
          <w:szCs w:val="22"/>
          <w:lang w:val="en-GB"/>
        </w:rPr>
        <w:t>Research datasets may be cited in the reference list if they have been assigned digital object identifiers (DOIs) and include authors, title, publisher (repository name), identifier (DOI expressed as a URL). Example:</w:t>
      </w:r>
    </w:p>
    <w:p w14:paraId="66F634F2" w14:textId="77777777" w:rsidR="00E0399F" w:rsidRPr="00FB2D4F" w:rsidRDefault="00E0399F" w:rsidP="004A34E8">
      <w:pPr>
        <w:pStyle w:val="NormalWeb"/>
        <w:numPr>
          <w:ilvl w:val="0"/>
          <w:numId w:val="12"/>
        </w:numPr>
        <w:shd w:val="clear" w:color="auto" w:fill="FFFFFF"/>
        <w:spacing w:before="0" w:beforeAutospacing="0" w:after="120" w:afterAutospacing="0" w:line="480" w:lineRule="auto"/>
        <w:ind w:left="425" w:hanging="425"/>
        <w:rPr>
          <w:color w:val="222222"/>
          <w:sz w:val="22"/>
          <w:szCs w:val="22"/>
          <w:lang w:val="en-GB"/>
        </w:rPr>
      </w:pPr>
      <w:r w:rsidRPr="00FB2D4F">
        <w:rPr>
          <w:color w:val="222222"/>
          <w:sz w:val="22"/>
          <w:szCs w:val="22"/>
          <w:lang w:val="en-GB"/>
        </w:rPr>
        <w:t xml:space="preserve">Hao, Z., </w:t>
      </w:r>
      <w:proofErr w:type="spellStart"/>
      <w:r w:rsidRPr="00FB2D4F">
        <w:rPr>
          <w:color w:val="222222"/>
          <w:sz w:val="22"/>
          <w:szCs w:val="22"/>
          <w:lang w:val="en-GB"/>
        </w:rPr>
        <w:t>AghaKouchak</w:t>
      </w:r>
      <w:proofErr w:type="spellEnd"/>
      <w:r w:rsidRPr="00FB2D4F">
        <w:rPr>
          <w:color w:val="222222"/>
          <w:sz w:val="22"/>
          <w:szCs w:val="22"/>
          <w:lang w:val="en-GB"/>
        </w:rPr>
        <w:t xml:space="preserve">, A., </w:t>
      </w:r>
      <w:proofErr w:type="spellStart"/>
      <w:r w:rsidRPr="00FB2D4F">
        <w:rPr>
          <w:color w:val="222222"/>
          <w:sz w:val="22"/>
          <w:szCs w:val="22"/>
          <w:lang w:val="en-GB"/>
        </w:rPr>
        <w:t>Nakhjiri</w:t>
      </w:r>
      <w:proofErr w:type="spellEnd"/>
      <w:r w:rsidRPr="00FB2D4F">
        <w:rPr>
          <w:color w:val="222222"/>
          <w:sz w:val="22"/>
          <w:szCs w:val="22"/>
          <w:lang w:val="en-GB"/>
        </w:rPr>
        <w:t xml:space="preserve">, N. &amp; </w:t>
      </w:r>
      <w:proofErr w:type="spellStart"/>
      <w:r w:rsidRPr="00FB2D4F">
        <w:rPr>
          <w:color w:val="222222"/>
          <w:sz w:val="22"/>
          <w:szCs w:val="22"/>
          <w:lang w:val="en-GB"/>
        </w:rPr>
        <w:t>Farahmand</w:t>
      </w:r>
      <w:proofErr w:type="spellEnd"/>
      <w:r w:rsidRPr="00FB2D4F">
        <w:rPr>
          <w:color w:val="222222"/>
          <w:sz w:val="22"/>
          <w:szCs w:val="22"/>
          <w:lang w:val="en-GB"/>
        </w:rPr>
        <w:t>, A. Global Integrated Drought Monitoring and Prediction System (</w:t>
      </w:r>
      <w:proofErr w:type="spellStart"/>
      <w:r w:rsidRPr="00FB2D4F">
        <w:rPr>
          <w:color w:val="222222"/>
          <w:sz w:val="22"/>
          <w:szCs w:val="22"/>
          <w:lang w:val="en-GB"/>
        </w:rPr>
        <w:t>GIDMaPS</w:t>
      </w:r>
      <w:proofErr w:type="spellEnd"/>
      <w:r w:rsidRPr="00FB2D4F">
        <w:rPr>
          <w:color w:val="222222"/>
          <w:sz w:val="22"/>
          <w:szCs w:val="22"/>
          <w:lang w:val="en-GB"/>
        </w:rPr>
        <w:t xml:space="preserve">) data sets. </w:t>
      </w:r>
      <w:proofErr w:type="spellStart"/>
      <w:r w:rsidRPr="00FB2D4F">
        <w:rPr>
          <w:color w:val="222222"/>
          <w:sz w:val="22"/>
          <w:szCs w:val="22"/>
          <w:lang w:val="en-GB"/>
        </w:rPr>
        <w:t>figshare</w:t>
      </w:r>
      <w:proofErr w:type="spellEnd"/>
      <w:r w:rsidRPr="00FB2D4F">
        <w:rPr>
          <w:color w:val="222222"/>
          <w:sz w:val="22"/>
          <w:szCs w:val="22"/>
          <w:lang w:val="en-GB"/>
        </w:rPr>
        <w:t> </w:t>
      </w:r>
      <w:hyperlink r:id="rId28" w:history="1">
        <w:r w:rsidRPr="00FB2D4F">
          <w:rPr>
            <w:rStyle w:val="Hyperlink"/>
            <w:color w:val="006699"/>
            <w:sz w:val="22"/>
            <w:szCs w:val="22"/>
            <w:lang w:val="en-GB"/>
          </w:rPr>
          <w:t>http://dx.doi.org/10.6084/m9.figshare.853801</w:t>
        </w:r>
      </w:hyperlink>
      <w:r w:rsidRPr="00FB2D4F">
        <w:rPr>
          <w:color w:val="222222"/>
          <w:sz w:val="22"/>
          <w:szCs w:val="22"/>
          <w:lang w:val="en-GB"/>
        </w:rPr>
        <w:t> (2014).</w:t>
      </w:r>
    </w:p>
    <w:p w14:paraId="0E5A0F65" w14:textId="77777777" w:rsidR="00E0399F" w:rsidRPr="00FB2D4F" w:rsidRDefault="00E0399F" w:rsidP="004A34E8">
      <w:pPr>
        <w:pStyle w:val="NormalWeb"/>
        <w:numPr>
          <w:ilvl w:val="0"/>
          <w:numId w:val="12"/>
        </w:numPr>
        <w:shd w:val="clear" w:color="auto" w:fill="FFFFFF"/>
        <w:spacing w:before="0" w:beforeAutospacing="0" w:after="120" w:afterAutospacing="0" w:line="480" w:lineRule="auto"/>
        <w:ind w:left="425" w:hanging="425"/>
        <w:rPr>
          <w:color w:val="222222"/>
          <w:sz w:val="22"/>
          <w:szCs w:val="22"/>
          <w:lang w:val="en-GB"/>
        </w:rPr>
      </w:pPr>
      <w:r w:rsidRPr="00FB2D4F">
        <w:rPr>
          <w:color w:val="222222"/>
          <w:sz w:val="22"/>
          <w:szCs w:val="22"/>
          <w:lang w:val="en-GB"/>
        </w:rPr>
        <w:t xml:space="preserve">To cite a preprint, please follow this style: </w:t>
      </w:r>
      <w:proofErr w:type="spellStart"/>
      <w:r w:rsidRPr="00FB2D4F">
        <w:rPr>
          <w:color w:val="222222"/>
          <w:sz w:val="22"/>
          <w:szCs w:val="22"/>
          <w:lang w:val="en-GB"/>
        </w:rPr>
        <w:t>Babichev</w:t>
      </w:r>
      <w:proofErr w:type="spellEnd"/>
      <w:r w:rsidRPr="00FB2D4F">
        <w:rPr>
          <w:color w:val="222222"/>
          <w:sz w:val="22"/>
          <w:szCs w:val="22"/>
          <w:lang w:val="en-GB"/>
        </w:rPr>
        <w:t xml:space="preserve">, S. A., </w:t>
      </w:r>
      <w:proofErr w:type="spellStart"/>
      <w:r w:rsidRPr="00FB2D4F">
        <w:rPr>
          <w:color w:val="222222"/>
          <w:sz w:val="22"/>
          <w:szCs w:val="22"/>
          <w:lang w:val="en-GB"/>
        </w:rPr>
        <w:t>Ries</w:t>
      </w:r>
      <w:proofErr w:type="spellEnd"/>
      <w:r w:rsidRPr="00FB2D4F">
        <w:rPr>
          <w:color w:val="222222"/>
          <w:sz w:val="22"/>
          <w:szCs w:val="22"/>
          <w:lang w:val="en-GB"/>
        </w:rPr>
        <w:t xml:space="preserve">, J. &amp; </w:t>
      </w:r>
      <w:proofErr w:type="spellStart"/>
      <w:r w:rsidRPr="00FB2D4F">
        <w:rPr>
          <w:color w:val="222222"/>
          <w:sz w:val="22"/>
          <w:szCs w:val="22"/>
          <w:lang w:val="en-GB"/>
        </w:rPr>
        <w:t>Lvovsky</w:t>
      </w:r>
      <w:proofErr w:type="spellEnd"/>
      <w:r w:rsidRPr="00FB2D4F">
        <w:rPr>
          <w:color w:val="222222"/>
          <w:sz w:val="22"/>
          <w:szCs w:val="22"/>
          <w:lang w:val="en-GB"/>
        </w:rPr>
        <w:t>, A. I. Quantum scissors: teleportation of single-mode optical states by means of a nonlocal single photon. Preprint at </w:t>
      </w:r>
      <w:hyperlink r:id="rId29" w:history="1">
        <w:r w:rsidRPr="00FB2D4F">
          <w:rPr>
            <w:rStyle w:val="Hyperlink"/>
            <w:color w:val="006699"/>
            <w:sz w:val="22"/>
            <w:szCs w:val="22"/>
            <w:lang w:val="en-GB"/>
          </w:rPr>
          <w:t>http://arXiv.org/quant-ph/0208066</w:t>
        </w:r>
      </w:hyperlink>
      <w:r w:rsidRPr="00FB2D4F">
        <w:rPr>
          <w:color w:val="222222"/>
          <w:sz w:val="22"/>
          <w:szCs w:val="22"/>
          <w:lang w:val="en-GB"/>
        </w:rPr>
        <w:t> (2002).</w:t>
      </w:r>
    </w:p>
    <w:p w14:paraId="300D4340" w14:textId="77777777" w:rsidR="001F0B29" w:rsidRPr="00FB2D4F" w:rsidRDefault="00761A2C" w:rsidP="00F941C0">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lastRenderedPageBreak/>
        <w:t>Acknowledgements (optional)</w:t>
      </w:r>
      <w:r w:rsidRPr="00FB2D4F">
        <w:rPr>
          <w:rFonts w:ascii="Times New Roman" w:hAnsi="Times New Roman" w:cs="Times New Roman"/>
          <w:b/>
          <w:bCs/>
          <w:lang w:val="en-GB"/>
        </w:rPr>
        <w:t xml:space="preserve"> </w:t>
      </w:r>
    </w:p>
    <w:p w14:paraId="07D9B283" w14:textId="77777777" w:rsidR="00761A2C" w:rsidRPr="00FB2D4F" w:rsidRDefault="00761A2C" w:rsidP="004A34E8">
      <w:pPr>
        <w:spacing w:before="120" w:line="480" w:lineRule="auto"/>
        <w:rPr>
          <w:rFonts w:ascii="Times New Roman" w:hAnsi="Times New Roman" w:cs="Times New Roman"/>
          <w:lang w:val="en-GB"/>
        </w:rPr>
      </w:pPr>
      <w:r w:rsidRPr="00FB2D4F">
        <w:rPr>
          <w:rFonts w:ascii="Times New Roman" w:hAnsi="Times New Roman" w:cs="Times New Roman"/>
          <w:lang w:val="en-GB"/>
        </w:rPr>
        <w:t xml:space="preserve">Keep acknowledgements brief and do not include thanks to anonymous referees or editors, or effusive comments. Grant or contribution numbers may be acknowledged. </w:t>
      </w:r>
    </w:p>
    <w:p w14:paraId="17E106A5" w14:textId="77777777" w:rsidR="001F0B29" w:rsidRPr="00FB2D4F" w:rsidRDefault="00647A78" w:rsidP="00F941C0">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t>Ethics declarations</w:t>
      </w:r>
    </w:p>
    <w:p w14:paraId="2EC89460" w14:textId="77777777" w:rsidR="00647A78" w:rsidRPr="00D36CE3" w:rsidRDefault="00647A78" w:rsidP="00D36CE3">
      <w:pPr>
        <w:pStyle w:val="Heading30"/>
        <w:spacing w:after="0" w:line="480" w:lineRule="auto"/>
        <w:rPr>
          <w:rFonts w:eastAsia="Times New Roman"/>
          <w:color w:val="222222"/>
          <w:lang w:val="en-GB" w:eastAsia="pt-BR"/>
        </w:rPr>
      </w:pPr>
      <w:r w:rsidRPr="00D36CE3">
        <w:rPr>
          <w:rFonts w:eastAsia="Times New Roman"/>
          <w:color w:val="222222"/>
          <w:lang w:val="en-GB" w:eastAsia="pt-BR"/>
        </w:rPr>
        <w:t xml:space="preserve">Competing </w:t>
      </w:r>
      <w:r w:rsidRPr="00D36CE3">
        <w:rPr>
          <w:lang w:val="en-GB"/>
        </w:rPr>
        <w:t>interests</w:t>
      </w:r>
    </w:p>
    <w:p w14:paraId="5FF0F5B3" w14:textId="77777777" w:rsidR="00647A78" w:rsidRPr="00FB2D4F" w:rsidRDefault="00FA16B3" w:rsidP="00F941C0">
      <w:pPr>
        <w:pStyle w:val="NormalWeb"/>
        <w:shd w:val="clear" w:color="auto" w:fill="FFFFFF"/>
        <w:spacing w:before="0" w:beforeAutospacing="0" w:after="0" w:afterAutospacing="0" w:line="480" w:lineRule="auto"/>
        <w:rPr>
          <w:color w:val="222222"/>
          <w:lang w:val="en-GB"/>
        </w:rPr>
      </w:pPr>
      <w:r w:rsidRPr="00F941C0">
        <w:rPr>
          <w:color w:val="222222"/>
          <w:sz w:val="22"/>
          <w:szCs w:val="22"/>
          <w:lang w:val="en-GB" w:eastAsia="pt-BR"/>
        </w:rPr>
        <w:t>Submission</w:t>
      </w:r>
      <w:r w:rsidRPr="00FB2D4F">
        <w:rPr>
          <w:lang w:val="en-GB"/>
        </w:rPr>
        <w:t xml:space="preserve"> of a competing </w:t>
      </w:r>
      <w:proofErr w:type="gramStart"/>
      <w:r w:rsidRPr="00FB2D4F">
        <w:rPr>
          <w:lang w:val="en-GB"/>
        </w:rPr>
        <w:t>interests</w:t>
      </w:r>
      <w:proofErr w:type="gramEnd"/>
      <w:r w:rsidRPr="00FB2D4F">
        <w:rPr>
          <w:lang w:val="en-GB"/>
        </w:rPr>
        <w:t xml:space="preserve"> statement is required for all content of the journal</w:t>
      </w:r>
      <w:r w:rsidR="00647A78" w:rsidRPr="00FB2D4F">
        <w:rPr>
          <w:color w:val="222222"/>
          <w:lang w:val="en-GB"/>
        </w:rPr>
        <w:t>.</w:t>
      </w:r>
    </w:p>
    <w:p w14:paraId="3763D9DC" w14:textId="77777777" w:rsidR="001F0B29" w:rsidRPr="00FB2D4F" w:rsidRDefault="001F0B29" w:rsidP="00F941C0">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t>Supplementary Information</w:t>
      </w:r>
    </w:p>
    <w:p w14:paraId="0CA9972E" w14:textId="16B36D60" w:rsidR="00C27C74" w:rsidRPr="00FB2D4F" w:rsidRDefault="0067740A" w:rsidP="00FB2D4F">
      <w:pPr>
        <w:spacing w:before="240" w:after="0" w:line="480" w:lineRule="auto"/>
        <w:rPr>
          <w:rFonts w:ascii="Times New Roman" w:hAnsi="Times New Roman" w:cs="Times New Roman"/>
          <w:color w:val="000000"/>
          <w:lang w:val="en-GB" w:eastAsia="zh-CN"/>
        </w:rPr>
      </w:pPr>
      <w:r w:rsidRPr="00FB2D4F">
        <w:rPr>
          <w:rFonts w:ascii="Times New Roman" w:hAnsi="Times New Roman" w:cs="Times New Roman"/>
          <w:lang w:val="en-GB"/>
        </w:rPr>
        <w:t>Supplementary</w:t>
      </w:r>
      <w:r w:rsidRPr="00FB2D4F">
        <w:rPr>
          <w:rFonts w:ascii="Times New Roman" w:hAnsi="Times New Roman" w:cs="Times New Roman"/>
          <w:color w:val="222222"/>
          <w:shd w:val="clear" w:color="auto" w:fill="FFFFFF"/>
          <w:lang w:val="en-GB"/>
        </w:rPr>
        <w:t xml:space="preserve"> Information</w:t>
      </w:r>
      <w:r w:rsidR="00FB2D4F" w:rsidRPr="00FB2D4F">
        <w:rPr>
          <w:rFonts w:ascii="Times New Roman" w:hAnsi="Times New Roman" w:cs="Times New Roman"/>
          <w:color w:val="222222"/>
          <w:shd w:val="clear" w:color="auto" w:fill="FFFFFF"/>
          <w:lang w:val="en-GB"/>
        </w:rPr>
        <w:t>:</w:t>
      </w:r>
      <w:r w:rsidRPr="00FB2D4F">
        <w:rPr>
          <w:rFonts w:ascii="Times New Roman" w:hAnsi="Times New Roman" w:cs="Times New Roman"/>
          <w:color w:val="222222"/>
          <w:shd w:val="clear" w:color="auto" w:fill="FFFFFF"/>
          <w:lang w:val="en-GB"/>
        </w:rPr>
        <w:t xml:space="preserve"> should be combined and supplied as a separate file, preferably in </w:t>
      </w:r>
      <w:r w:rsidR="00F40298">
        <w:rPr>
          <w:rFonts w:ascii="Times New Roman" w:hAnsi="Times New Roman" w:cs="Times New Roman" w:hint="eastAsia"/>
          <w:color w:val="222222"/>
          <w:shd w:val="clear" w:color="auto" w:fill="FFFFFF"/>
          <w:lang w:val="en-GB" w:eastAsia="zh-CN"/>
        </w:rPr>
        <w:t>PDF</w:t>
      </w:r>
      <w:r w:rsidRPr="00FB2D4F">
        <w:rPr>
          <w:rFonts w:ascii="Times New Roman" w:hAnsi="Times New Roman" w:cs="Times New Roman"/>
          <w:color w:val="222222"/>
          <w:shd w:val="clear" w:color="auto" w:fill="FFFFFF"/>
          <w:lang w:val="en-GB"/>
        </w:rPr>
        <w:t xml:space="preserve"> format.</w:t>
      </w:r>
    </w:p>
    <w:p w14:paraId="61197369" w14:textId="77777777" w:rsidR="00C27C74" w:rsidRPr="00FB2D4F" w:rsidRDefault="0067740A" w:rsidP="00FB2D4F">
      <w:pPr>
        <w:spacing w:after="0" w:line="480" w:lineRule="auto"/>
        <w:rPr>
          <w:rFonts w:ascii="Times New Roman" w:hAnsi="Times New Roman" w:cs="Times New Roman"/>
          <w:color w:val="000000"/>
          <w:shd w:val="clear" w:color="auto" w:fill="FFFFFF"/>
          <w:lang w:val="en-GB"/>
        </w:rPr>
      </w:pPr>
      <w:r w:rsidRPr="00FB2D4F">
        <w:rPr>
          <w:rFonts w:ascii="Times New Roman" w:hAnsi="Times New Roman" w:cs="Times New Roman"/>
          <w:color w:val="000000"/>
          <w:shd w:val="clear" w:color="auto" w:fill="FFFFFF"/>
          <w:lang w:val="en-GB"/>
        </w:rPr>
        <w:t xml:space="preserve">Supplementary information </w:t>
      </w:r>
      <w:r w:rsidR="00C27C74" w:rsidRPr="00FB2D4F">
        <w:rPr>
          <w:rFonts w:ascii="Times New Roman" w:hAnsi="Times New Roman" w:cs="Times New Roman"/>
          <w:color w:val="000000"/>
          <w:shd w:val="clear" w:color="auto" w:fill="FFFFFF"/>
          <w:lang w:val="en-GB"/>
        </w:rPr>
        <w:t>i</w:t>
      </w:r>
      <w:r w:rsidRPr="00FB2D4F">
        <w:rPr>
          <w:rFonts w:ascii="Times New Roman" w:hAnsi="Times New Roman" w:cs="Times New Roman"/>
          <w:color w:val="000000"/>
          <w:shd w:val="clear" w:color="auto" w:fill="FFFFFF"/>
          <w:lang w:val="en-GB"/>
        </w:rPr>
        <w:t>nclude</w:t>
      </w:r>
      <w:r w:rsidR="00C27C74" w:rsidRPr="00FB2D4F">
        <w:rPr>
          <w:rFonts w:ascii="Times New Roman" w:hAnsi="Times New Roman" w:cs="Times New Roman"/>
          <w:color w:val="000000"/>
          <w:shd w:val="clear" w:color="auto" w:fill="FFFFFF"/>
          <w:lang w:val="en-GB"/>
        </w:rPr>
        <w:t>s:</w:t>
      </w:r>
    </w:p>
    <w:p w14:paraId="581EEC25" w14:textId="77777777" w:rsidR="000220F9" w:rsidRPr="00FB2D4F" w:rsidRDefault="000220F9" w:rsidP="00FB2D4F">
      <w:pPr>
        <w:numPr>
          <w:ilvl w:val="0"/>
          <w:numId w:val="8"/>
        </w:numPr>
        <w:shd w:val="clear" w:color="auto" w:fill="FFFFFF"/>
        <w:tabs>
          <w:tab w:val="clear" w:pos="720"/>
        </w:tabs>
        <w:spacing w:after="0" w:line="480" w:lineRule="auto"/>
        <w:ind w:left="425" w:hanging="425"/>
        <w:rPr>
          <w:rFonts w:ascii="Times New Roman" w:hAnsi="Times New Roman" w:cs="Times New Roman"/>
          <w:color w:val="000000"/>
          <w:shd w:val="clear" w:color="auto" w:fill="FFFFFF"/>
          <w:lang w:val="en-GB"/>
        </w:rPr>
      </w:pPr>
      <w:r w:rsidRPr="00FB2D4F">
        <w:rPr>
          <w:rFonts w:ascii="Times New Roman" w:hAnsi="Times New Roman" w:cs="Times New Roman"/>
          <w:color w:val="000000"/>
          <w:lang w:val="en-GB"/>
        </w:rPr>
        <w:t xml:space="preserve">material that is essential background, but which is too large, </w:t>
      </w:r>
      <w:proofErr w:type="gramStart"/>
      <w:r w:rsidRPr="00FB2D4F">
        <w:rPr>
          <w:rFonts w:ascii="Times New Roman" w:hAnsi="Times New Roman" w:cs="Times New Roman"/>
          <w:color w:val="000000"/>
          <w:lang w:val="en-GB"/>
        </w:rPr>
        <w:t>impractical</w:t>
      </w:r>
      <w:proofErr w:type="gramEnd"/>
      <w:r w:rsidRPr="00FB2D4F">
        <w:rPr>
          <w:rFonts w:ascii="Times New Roman" w:hAnsi="Times New Roman" w:cs="Times New Roman"/>
          <w:color w:val="000000"/>
          <w:lang w:val="en-GB"/>
        </w:rPr>
        <w:t xml:space="preserve"> or specialised to justify inclusion in the PDF version of the paper.</w:t>
      </w:r>
    </w:p>
    <w:p w14:paraId="35562EFE" w14:textId="77777777" w:rsidR="000220F9" w:rsidRPr="00FB2D4F" w:rsidRDefault="00C27C74" w:rsidP="00FB2D4F">
      <w:pPr>
        <w:numPr>
          <w:ilvl w:val="0"/>
          <w:numId w:val="8"/>
        </w:numPr>
        <w:shd w:val="clear" w:color="auto" w:fill="FFFFFF"/>
        <w:tabs>
          <w:tab w:val="clear" w:pos="720"/>
        </w:tabs>
        <w:spacing w:after="0" w:line="480" w:lineRule="auto"/>
        <w:ind w:left="425" w:hanging="425"/>
        <w:rPr>
          <w:rFonts w:ascii="Times New Roman" w:hAnsi="Times New Roman" w:cs="Times New Roman"/>
          <w:color w:val="000000"/>
          <w:lang w:val="en-GB"/>
        </w:rPr>
      </w:pPr>
      <w:r w:rsidRPr="00FB2D4F">
        <w:rPr>
          <w:rFonts w:ascii="Times New Roman" w:hAnsi="Times New Roman" w:cs="Times New Roman"/>
          <w:color w:val="000000"/>
          <w:lang w:val="en-GB"/>
        </w:rPr>
        <w:t>t</w:t>
      </w:r>
      <w:r w:rsidR="000220F9" w:rsidRPr="00FB2D4F">
        <w:rPr>
          <w:rFonts w:ascii="Times New Roman" w:hAnsi="Times New Roman" w:cs="Times New Roman"/>
          <w:color w:val="000000"/>
          <w:lang w:val="en-GB"/>
        </w:rPr>
        <w:t>ables larger than one page (in general, &gt;50 rows or &gt;10 columns) should be provided as tabular data files rather than a PDF.</w:t>
      </w:r>
    </w:p>
    <w:p w14:paraId="4655A129" w14:textId="77777777" w:rsidR="000220F9" w:rsidRPr="00FB2D4F" w:rsidRDefault="000220F9" w:rsidP="00FB2D4F">
      <w:pPr>
        <w:numPr>
          <w:ilvl w:val="0"/>
          <w:numId w:val="8"/>
        </w:numPr>
        <w:shd w:val="clear" w:color="auto" w:fill="FFFFFF"/>
        <w:tabs>
          <w:tab w:val="clear" w:pos="720"/>
        </w:tabs>
        <w:spacing w:after="0" w:line="480" w:lineRule="auto"/>
        <w:ind w:left="425" w:hanging="425"/>
        <w:rPr>
          <w:rFonts w:ascii="Times New Roman" w:hAnsi="Times New Roman" w:cs="Times New Roman"/>
          <w:color w:val="000000"/>
          <w:lang w:val="en-GB"/>
        </w:rPr>
      </w:pPr>
      <w:r w:rsidRPr="00FB2D4F">
        <w:rPr>
          <w:rFonts w:ascii="Times New Roman" w:hAnsi="Times New Roman" w:cs="Times New Roman"/>
          <w:color w:val="000000"/>
          <w:lang w:val="en-GB"/>
        </w:rPr>
        <w:t xml:space="preserve">video files </w:t>
      </w:r>
      <w:r w:rsidR="00C27C74" w:rsidRPr="00FB2D4F">
        <w:rPr>
          <w:rFonts w:ascii="Times New Roman" w:hAnsi="Times New Roman" w:cs="Times New Roman"/>
          <w:color w:val="000000"/>
          <w:lang w:val="en-GB"/>
        </w:rPr>
        <w:t>(</w:t>
      </w:r>
      <w:proofErr w:type="spellStart"/>
      <w:r w:rsidR="00C27C74" w:rsidRPr="00FB2D4F">
        <w:rPr>
          <w:rFonts w:ascii="Times New Roman" w:hAnsi="Times New Roman" w:cs="Times New Roman"/>
          <w:color w:val="000000"/>
          <w:lang w:val="en-GB"/>
        </w:rPr>
        <w:t>avi</w:t>
      </w:r>
      <w:proofErr w:type="spellEnd"/>
      <w:r w:rsidR="00C27C74" w:rsidRPr="00FB2D4F">
        <w:rPr>
          <w:rFonts w:ascii="Times New Roman" w:hAnsi="Times New Roman" w:cs="Times New Roman"/>
          <w:color w:val="000000"/>
          <w:lang w:val="en-GB"/>
        </w:rPr>
        <w:t>, mov, mp4 or mpg)</w:t>
      </w:r>
      <w:r w:rsidRPr="00FB2D4F">
        <w:rPr>
          <w:rFonts w:ascii="Times New Roman" w:hAnsi="Times New Roman" w:cs="Times New Roman"/>
          <w:color w:val="000000"/>
          <w:lang w:val="en-GB"/>
        </w:rPr>
        <w:t xml:space="preserve"> </w:t>
      </w:r>
      <w:r w:rsidR="00C27C74" w:rsidRPr="00FB2D4F">
        <w:rPr>
          <w:rFonts w:ascii="Times New Roman" w:hAnsi="Times New Roman" w:cs="Times New Roman"/>
          <w:color w:val="000000"/>
          <w:lang w:val="en-GB"/>
        </w:rPr>
        <w:t>- use</w:t>
      </w:r>
      <w:r w:rsidRPr="00FB2D4F">
        <w:rPr>
          <w:rFonts w:ascii="Times New Roman" w:hAnsi="Times New Roman" w:cs="Times New Roman"/>
          <w:color w:val="000000"/>
          <w:lang w:val="en-GB"/>
        </w:rPr>
        <w:t xml:space="preserve"> H.264 encoding, aspect ratio of 16:9 (4:3 is second best)</w:t>
      </w:r>
      <w:r w:rsidR="00C27C74" w:rsidRPr="00FB2D4F">
        <w:rPr>
          <w:rFonts w:ascii="Times New Roman" w:hAnsi="Times New Roman" w:cs="Times New Roman"/>
          <w:color w:val="000000"/>
          <w:lang w:val="en-GB"/>
        </w:rPr>
        <w:t>,</w:t>
      </w:r>
      <w:r w:rsidRPr="00FB2D4F">
        <w:rPr>
          <w:rFonts w:ascii="Times New Roman" w:hAnsi="Times New Roman" w:cs="Times New Roman"/>
          <w:color w:val="000000"/>
          <w:lang w:val="en-GB"/>
        </w:rPr>
        <w:t xml:space="preserve"> and do not compress the video.</w:t>
      </w:r>
    </w:p>
    <w:p w14:paraId="5E148865" w14:textId="77777777" w:rsidR="000220F9" w:rsidRPr="00FB2D4F" w:rsidRDefault="000220F9" w:rsidP="00FB2D4F">
      <w:pPr>
        <w:numPr>
          <w:ilvl w:val="0"/>
          <w:numId w:val="8"/>
        </w:numPr>
        <w:shd w:val="clear" w:color="auto" w:fill="FFFFFF"/>
        <w:tabs>
          <w:tab w:val="clear" w:pos="720"/>
        </w:tabs>
        <w:spacing w:after="0" w:line="480" w:lineRule="auto"/>
        <w:ind w:left="425" w:hanging="425"/>
        <w:rPr>
          <w:rFonts w:ascii="Times New Roman" w:hAnsi="Times New Roman" w:cs="Times New Roman"/>
          <w:color w:val="000000"/>
          <w:lang w:val="en-GB"/>
        </w:rPr>
      </w:pPr>
      <w:r w:rsidRPr="00FB2D4F">
        <w:rPr>
          <w:rFonts w:ascii="Times New Roman" w:hAnsi="Times New Roman" w:cs="Times New Roman"/>
          <w:color w:val="000000"/>
          <w:lang w:val="en-GB"/>
        </w:rPr>
        <w:t>data sets relating to the characterization of chemical compounds.</w:t>
      </w:r>
    </w:p>
    <w:p w14:paraId="2693788B" w14:textId="77777777" w:rsidR="006C12D8" w:rsidRDefault="006C12D8" w:rsidP="004A34E8">
      <w:pPr>
        <w:pStyle w:val="Heading30"/>
        <w:spacing w:line="480" w:lineRule="auto"/>
        <w:rPr>
          <w:lang w:val="en-GB"/>
        </w:rPr>
      </w:pPr>
    </w:p>
    <w:p w14:paraId="0284248C" w14:textId="77777777" w:rsidR="0043374D" w:rsidRDefault="0043374D" w:rsidP="004A34E8">
      <w:pPr>
        <w:pStyle w:val="Heading30"/>
        <w:spacing w:line="480" w:lineRule="auto"/>
        <w:rPr>
          <w:lang w:val="en-GB"/>
        </w:rPr>
      </w:pPr>
    </w:p>
    <w:p w14:paraId="227ABD3E" w14:textId="77777777" w:rsidR="00252687" w:rsidRPr="00FB2D4F" w:rsidRDefault="00252687" w:rsidP="0043374D">
      <w:pPr>
        <w:pStyle w:val="Heading30"/>
        <w:spacing w:after="0" w:line="480" w:lineRule="auto"/>
        <w:rPr>
          <w:lang w:val="en-GB"/>
        </w:rPr>
      </w:pPr>
      <w:r w:rsidRPr="00FB2D4F">
        <w:rPr>
          <w:lang w:val="en-GB"/>
        </w:rPr>
        <w:t xml:space="preserve">Tables </w:t>
      </w:r>
    </w:p>
    <w:p w14:paraId="59BAB7B6" w14:textId="15D2E786" w:rsidR="000220F9" w:rsidRPr="00FB2D4F" w:rsidRDefault="004A336F" w:rsidP="0043374D">
      <w:pPr>
        <w:pStyle w:val="NormalWeb"/>
        <w:shd w:val="clear" w:color="auto" w:fill="FFFFFF"/>
        <w:spacing w:before="0" w:beforeAutospacing="0" w:after="0" w:afterAutospacing="0" w:line="480" w:lineRule="auto"/>
        <w:rPr>
          <w:color w:val="222222"/>
          <w:sz w:val="22"/>
          <w:szCs w:val="22"/>
          <w:lang w:val="en-GB"/>
        </w:rPr>
      </w:pPr>
      <w:r w:rsidRPr="00FB2D4F">
        <w:rPr>
          <w:color w:val="222222"/>
          <w:sz w:val="22"/>
          <w:szCs w:val="22"/>
          <w:shd w:val="clear" w:color="auto" w:fill="FFFFFF"/>
          <w:lang w:val="en-GB"/>
        </w:rPr>
        <w:lastRenderedPageBreak/>
        <w:t xml:space="preserve">Please submit tables at the end of your text document. Tables that include statistical analysis of data should describe their standards of error analysis and ranges in a table legend. </w:t>
      </w:r>
      <w:r w:rsidR="000220F9" w:rsidRPr="00FB2D4F">
        <w:rPr>
          <w:color w:val="000000"/>
          <w:sz w:val="22"/>
          <w:szCs w:val="22"/>
          <w:shd w:val="clear" w:color="auto" w:fill="FFFFFF"/>
          <w:lang w:val="en-GB"/>
        </w:rPr>
        <w:t>Tables larger than one page (in general, &gt;50 rows or &gt;10 columns) should be provided as tabular data files.</w:t>
      </w:r>
    </w:p>
    <w:p w14:paraId="6B2696D5" w14:textId="77777777" w:rsidR="00C52775" w:rsidRPr="00FB2D4F" w:rsidRDefault="00252687" w:rsidP="004A34E8">
      <w:pPr>
        <w:pStyle w:val="Heading1"/>
        <w:shd w:val="clear" w:color="auto" w:fill="FFFFFF"/>
        <w:spacing w:before="120" w:after="120" w:line="480" w:lineRule="auto"/>
        <w:rPr>
          <w:rFonts w:ascii="Times New Roman" w:hAnsi="Times New Roman" w:cs="Times New Roman"/>
          <w:color w:val="222222"/>
          <w:sz w:val="22"/>
          <w:szCs w:val="22"/>
          <w:lang w:val="en-GB"/>
        </w:rPr>
      </w:pPr>
      <w:r w:rsidRPr="00FB2D4F">
        <w:rPr>
          <w:rFonts w:ascii="Times New Roman" w:hAnsi="Times New Roman" w:cs="Times New Roman"/>
          <w:b/>
          <w:bCs/>
          <w:color w:val="222222"/>
          <w:sz w:val="22"/>
          <w:szCs w:val="22"/>
          <w:lang w:val="en-GB"/>
        </w:rPr>
        <w:t xml:space="preserve"> </w:t>
      </w:r>
      <w:r w:rsidR="00C52775" w:rsidRPr="00FB2D4F">
        <w:rPr>
          <w:rFonts w:ascii="Times New Roman" w:hAnsi="Times New Roman" w:cs="Times New Roman"/>
          <w:b/>
          <w:bCs/>
          <w:color w:val="222222"/>
          <w:sz w:val="22"/>
          <w:szCs w:val="22"/>
          <w:lang w:val="en-GB"/>
        </w:rPr>
        <w:t>Table 1 Slip length </w:t>
      </w:r>
      <w:r w:rsidR="00C52775" w:rsidRPr="00FB2D4F">
        <w:rPr>
          <w:rFonts w:ascii="Times New Roman" w:hAnsi="Times New Roman" w:cs="Times New Roman"/>
          <w:b/>
          <w:bCs/>
          <w:i/>
          <w:iCs/>
          <w:color w:val="222222"/>
          <w:sz w:val="22"/>
          <w:szCs w:val="22"/>
          <w:lang w:val="en-GB"/>
        </w:rPr>
        <w:t>λ</w:t>
      </w:r>
      <w:r w:rsidR="00C52775" w:rsidRPr="00FB2D4F">
        <w:rPr>
          <w:rFonts w:ascii="Times New Roman" w:hAnsi="Times New Roman" w:cs="Times New Roman"/>
          <w:b/>
          <w:bCs/>
          <w:color w:val="222222"/>
          <w:sz w:val="22"/>
          <w:szCs w:val="22"/>
          <w:lang w:val="en-GB"/>
        </w:rPr>
        <w:t> as measured from MD</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3116"/>
        <w:gridCol w:w="3117"/>
        <w:gridCol w:w="3117"/>
      </w:tblGrid>
      <w:tr w:rsidR="003750B2" w:rsidRPr="00FB2D4F" w14:paraId="7609884F" w14:textId="77777777" w:rsidTr="00C52775">
        <w:tc>
          <w:tcPr>
            <w:tcW w:w="3116" w:type="dxa"/>
            <w:tcBorders>
              <w:bottom w:val="single" w:sz="12" w:space="0" w:color="767171" w:themeColor="background2" w:themeShade="80"/>
            </w:tcBorders>
            <w:shd w:val="clear" w:color="auto" w:fill="F2F2F2" w:themeFill="background1" w:themeFillShade="F2"/>
            <w:vAlign w:val="center"/>
          </w:tcPr>
          <w:p w14:paraId="427561CA" w14:textId="77777777" w:rsidR="003750B2" w:rsidRPr="00FB2D4F" w:rsidRDefault="00C52775" w:rsidP="004A34E8">
            <w:pPr>
              <w:pStyle w:val="NormalWeb"/>
              <w:spacing w:before="120" w:beforeAutospacing="0" w:after="120" w:afterAutospacing="0" w:line="480" w:lineRule="auto"/>
              <w:rPr>
                <w:b/>
                <w:bCs/>
                <w:color w:val="222222"/>
                <w:sz w:val="22"/>
                <w:szCs w:val="22"/>
                <w:lang w:val="en-GB"/>
              </w:rPr>
            </w:pPr>
            <w:r w:rsidRPr="00FB2D4F">
              <w:rPr>
                <w:b/>
                <w:bCs/>
                <w:color w:val="222222"/>
                <w:sz w:val="22"/>
                <w:szCs w:val="22"/>
                <w:lang w:val="en-GB"/>
              </w:rPr>
              <w:t>Surface</w:t>
            </w:r>
          </w:p>
        </w:tc>
        <w:tc>
          <w:tcPr>
            <w:tcW w:w="3117" w:type="dxa"/>
            <w:tcBorders>
              <w:bottom w:val="single" w:sz="12" w:space="0" w:color="767171" w:themeColor="background2" w:themeShade="80"/>
            </w:tcBorders>
            <w:shd w:val="clear" w:color="auto" w:fill="F2F2F2" w:themeFill="background1" w:themeFillShade="F2"/>
            <w:vAlign w:val="center"/>
          </w:tcPr>
          <w:p w14:paraId="2C355854" w14:textId="77777777" w:rsidR="003750B2" w:rsidRPr="00FB2D4F" w:rsidRDefault="00C52775" w:rsidP="004A34E8">
            <w:pPr>
              <w:pStyle w:val="NormalWeb"/>
              <w:spacing w:before="120" w:beforeAutospacing="0" w:after="120" w:afterAutospacing="0" w:line="480" w:lineRule="auto"/>
              <w:rPr>
                <w:b/>
                <w:bCs/>
                <w:color w:val="222222"/>
                <w:sz w:val="22"/>
                <w:szCs w:val="22"/>
                <w:lang w:val="en-GB"/>
              </w:rPr>
            </w:pPr>
            <w:r w:rsidRPr="00FB2D4F">
              <w:rPr>
                <w:b/>
                <w:bCs/>
                <w:color w:val="222222"/>
                <w:sz w:val="22"/>
                <w:szCs w:val="22"/>
                <w:lang w:val="en-GB"/>
              </w:rPr>
              <w:t>Solvent</w:t>
            </w:r>
          </w:p>
        </w:tc>
        <w:tc>
          <w:tcPr>
            <w:tcW w:w="3117" w:type="dxa"/>
            <w:tcBorders>
              <w:bottom w:val="single" w:sz="12" w:space="0" w:color="767171" w:themeColor="background2" w:themeShade="80"/>
            </w:tcBorders>
            <w:shd w:val="clear" w:color="auto" w:fill="F2F2F2" w:themeFill="background1" w:themeFillShade="F2"/>
            <w:vAlign w:val="center"/>
          </w:tcPr>
          <w:p w14:paraId="158A4F1B" w14:textId="77777777" w:rsidR="003750B2" w:rsidRPr="00FB2D4F" w:rsidRDefault="00C52775" w:rsidP="004A34E8">
            <w:pPr>
              <w:pStyle w:val="NormalWeb"/>
              <w:spacing w:before="120" w:beforeAutospacing="0" w:after="120" w:afterAutospacing="0" w:line="480" w:lineRule="auto"/>
              <w:rPr>
                <w:b/>
                <w:bCs/>
                <w:color w:val="222222"/>
                <w:sz w:val="22"/>
                <w:szCs w:val="22"/>
                <w:lang w:val="en-GB"/>
              </w:rPr>
            </w:pPr>
            <w:r w:rsidRPr="00FB2D4F">
              <w:rPr>
                <w:b/>
                <w:bCs/>
                <w:color w:val="222222"/>
                <w:sz w:val="22"/>
                <w:szCs w:val="22"/>
                <w:lang w:val="en-GB"/>
              </w:rPr>
              <w:sym w:font="Symbol" w:char="F06C"/>
            </w:r>
            <w:r w:rsidRPr="00FB2D4F">
              <w:rPr>
                <w:b/>
                <w:bCs/>
                <w:color w:val="222222"/>
                <w:sz w:val="22"/>
                <w:szCs w:val="22"/>
                <w:lang w:val="en-GB"/>
              </w:rPr>
              <w:t xml:space="preserve"> (nm)</w:t>
            </w:r>
          </w:p>
        </w:tc>
      </w:tr>
      <w:tr w:rsidR="003750B2" w:rsidRPr="00FB2D4F" w14:paraId="2D5D51C8" w14:textId="77777777" w:rsidTr="00C52775">
        <w:tc>
          <w:tcPr>
            <w:tcW w:w="3116" w:type="dxa"/>
            <w:tcBorders>
              <w:top w:val="single" w:sz="12" w:space="0" w:color="767171" w:themeColor="background2" w:themeShade="80"/>
            </w:tcBorders>
            <w:vAlign w:val="center"/>
          </w:tcPr>
          <w:p w14:paraId="66BF462B"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Graphene</w:t>
            </w:r>
          </w:p>
        </w:tc>
        <w:tc>
          <w:tcPr>
            <w:tcW w:w="3117" w:type="dxa"/>
            <w:tcBorders>
              <w:top w:val="single" w:sz="12" w:space="0" w:color="767171" w:themeColor="background2" w:themeShade="80"/>
            </w:tcBorders>
            <w:vAlign w:val="center"/>
          </w:tcPr>
          <w:p w14:paraId="52F3C90B"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Water</w:t>
            </w:r>
          </w:p>
        </w:tc>
        <w:tc>
          <w:tcPr>
            <w:tcW w:w="3117" w:type="dxa"/>
            <w:tcBorders>
              <w:top w:val="single" w:sz="12" w:space="0" w:color="767171" w:themeColor="background2" w:themeShade="80"/>
            </w:tcBorders>
            <w:vAlign w:val="center"/>
          </w:tcPr>
          <w:p w14:paraId="6D749AA3"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 xml:space="preserve">60.0 </w:t>
            </w:r>
            <w:r w:rsidRPr="00FB2D4F">
              <w:rPr>
                <w:color w:val="222222"/>
                <w:sz w:val="22"/>
                <w:szCs w:val="22"/>
                <w:lang w:val="en-GB"/>
              </w:rPr>
              <w:sym w:font="Symbol" w:char="F0B1"/>
            </w:r>
            <w:r w:rsidRPr="00FB2D4F">
              <w:rPr>
                <w:color w:val="222222"/>
                <w:sz w:val="22"/>
                <w:szCs w:val="22"/>
                <w:lang w:val="en-GB"/>
              </w:rPr>
              <w:t xml:space="preserve"> 5.0</w:t>
            </w:r>
          </w:p>
        </w:tc>
      </w:tr>
      <w:tr w:rsidR="003750B2" w:rsidRPr="00FB2D4F" w14:paraId="32C6751A" w14:textId="77777777" w:rsidTr="00C52775">
        <w:tc>
          <w:tcPr>
            <w:tcW w:w="3116" w:type="dxa"/>
            <w:vAlign w:val="center"/>
          </w:tcPr>
          <w:p w14:paraId="70173527"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Graphene</w:t>
            </w:r>
          </w:p>
        </w:tc>
        <w:tc>
          <w:tcPr>
            <w:tcW w:w="3117" w:type="dxa"/>
            <w:vAlign w:val="center"/>
          </w:tcPr>
          <w:p w14:paraId="455F0EA8"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CPO</w:t>
            </w:r>
          </w:p>
        </w:tc>
        <w:tc>
          <w:tcPr>
            <w:tcW w:w="3117" w:type="dxa"/>
            <w:vAlign w:val="center"/>
          </w:tcPr>
          <w:p w14:paraId="6AC215AD"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 xml:space="preserve">40.0 </w:t>
            </w:r>
            <w:r w:rsidRPr="00FB2D4F">
              <w:rPr>
                <w:color w:val="222222"/>
                <w:sz w:val="22"/>
                <w:szCs w:val="22"/>
                <w:lang w:val="en-GB"/>
              </w:rPr>
              <w:sym w:font="Symbol" w:char="F0B1"/>
            </w:r>
            <w:r w:rsidRPr="00FB2D4F">
              <w:rPr>
                <w:color w:val="222222"/>
                <w:sz w:val="22"/>
                <w:szCs w:val="22"/>
                <w:lang w:val="en-GB"/>
              </w:rPr>
              <w:t xml:space="preserve"> 5.0</w:t>
            </w:r>
          </w:p>
        </w:tc>
      </w:tr>
      <w:tr w:rsidR="003750B2" w:rsidRPr="00FB2D4F" w14:paraId="587D7370" w14:textId="77777777" w:rsidTr="00C52775">
        <w:tc>
          <w:tcPr>
            <w:tcW w:w="3116" w:type="dxa"/>
            <w:vAlign w:val="center"/>
          </w:tcPr>
          <w:p w14:paraId="02872577"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GO (1%)</w:t>
            </w:r>
          </w:p>
        </w:tc>
        <w:tc>
          <w:tcPr>
            <w:tcW w:w="3117" w:type="dxa"/>
            <w:vAlign w:val="center"/>
          </w:tcPr>
          <w:p w14:paraId="15B4F07E"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Water</w:t>
            </w:r>
          </w:p>
        </w:tc>
        <w:tc>
          <w:tcPr>
            <w:tcW w:w="3117" w:type="dxa"/>
            <w:vAlign w:val="center"/>
          </w:tcPr>
          <w:p w14:paraId="597AD655"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 xml:space="preserve">4.0 </w:t>
            </w:r>
            <w:r w:rsidRPr="00FB2D4F">
              <w:rPr>
                <w:color w:val="222222"/>
                <w:sz w:val="22"/>
                <w:szCs w:val="22"/>
                <w:lang w:val="en-GB"/>
              </w:rPr>
              <w:sym w:font="Symbol" w:char="F0B1"/>
            </w:r>
            <w:r w:rsidRPr="00FB2D4F">
              <w:rPr>
                <w:color w:val="222222"/>
                <w:sz w:val="22"/>
                <w:szCs w:val="22"/>
                <w:lang w:val="en-GB"/>
              </w:rPr>
              <w:t xml:space="preserve"> 2.0</w:t>
            </w:r>
          </w:p>
        </w:tc>
      </w:tr>
    </w:tbl>
    <w:p w14:paraId="5FC2737E" w14:textId="77777777" w:rsidR="003750B2" w:rsidRPr="00FB2D4F" w:rsidRDefault="00C52775" w:rsidP="004A34E8">
      <w:pPr>
        <w:pStyle w:val="NormalWeb"/>
        <w:shd w:val="clear" w:color="auto" w:fill="FFFFFF"/>
        <w:spacing w:before="0" w:beforeAutospacing="0" w:after="420" w:afterAutospacing="0" w:line="480" w:lineRule="auto"/>
        <w:rPr>
          <w:color w:val="222222"/>
          <w:sz w:val="22"/>
          <w:szCs w:val="22"/>
          <w:lang w:val="en-GB"/>
        </w:rPr>
      </w:pPr>
      <w:r w:rsidRPr="00FB2D4F">
        <w:rPr>
          <w:color w:val="222222"/>
          <w:sz w:val="22"/>
          <w:szCs w:val="22"/>
          <w:shd w:val="clear" w:color="auto" w:fill="FFFFFF"/>
          <w:lang w:val="en-GB"/>
        </w:rPr>
        <w:t>GO stands for graphene-oxide and the percentage is the ratio between oxygen and carbon atoms.</w:t>
      </w:r>
    </w:p>
    <w:sectPr w:rsidR="003750B2" w:rsidRPr="00FB2D4F" w:rsidSect="007F1FA0">
      <w:headerReference w:type="default" r:id="rId30"/>
      <w:footerReference w:type="default" r:id="rId31"/>
      <w:headerReference w:type="first" r:id="rId3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CF28C" w14:textId="77777777" w:rsidR="00F16249" w:rsidRDefault="00F16249" w:rsidP="002D6DC9">
      <w:pPr>
        <w:spacing w:after="0" w:line="240" w:lineRule="auto"/>
      </w:pPr>
      <w:r>
        <w:separator/>
      </w:r>
    </w:p>
  </w:endnote>
  <w:endnote w:type="continuationSeparator" w:id="0">
    <w:p w14:paraId="7B157D0F" w14:textId="77777777" w:rsidR="00F16249" w:rsidRDefault="00F16249" w:rsidP="002D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78218"/>
      <w:docPartObj>
        <w:docPartGallery w:val="Page Numbers (Bottom of Page)"/>
        <w:docPartUnique/>
      </w:docPartObj>
    </w:sdtPr>
    <w:sdtEndPr>
      <w:rPr>
        <w:noProof/>
      </w:rPr>
    </w:sdtEndPr>
    <w:sdtContent>
      <w:p w14:paraId="06CB2810" w14:textId="4CE8035C" w:rsidR="00E060B5" w:rsidRDefault="00E060B5">
        <w:pPr>
          <w:pStyle w:val="Footer"/>
          <w:jc w:val="right"/>
        </w:pPr>
        <w:r>
          <w:fldChar w:fldCharType="begin"/>
        </w:r>
        <w:r>
          <w:instrText xml:space="preserve"> PAGE   \* MERGEFORMAT </w:instrText>
        </w:r>
        <w:r>
          <w:fldChar w:fldCharType="separate"/>
        </w:r>
        <w:r w:rsidR="00670FFA">
          <w:rPr>
            <w:noProof/>
          </w:rPr>
          <w:t>1</w:t>
        </w:r>
        <w:r>
          <w:rPr>
            <w:noProof/>
          </w:rPr>
          <w:fldChar w:fldCharType="end"/>
        </w:r>
      </w:p>
    </w:sdtContent>
  </w:sdt>
  <w:p w14:paraId="3ACCA629" w14:textId="0F528F83" w:rsidR="002D6DC9" w:rsidRDefault="002D6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FCCDA" w14:textId="77777777" w:rsidR="00F16249" w:rsidRDefault="00F16249" w:rsidP="002D6DC9">
      <w:pPr>
        <w:spacing w:after="0" w:line="240" w:lineRule="auto"/>
      </w:pPr>
      <w:r>
        <w:separator/>
      </w:r>
    </w:p>
  </w:footnote>
  <w:footnote w:type="continuationSeparator" w:id="0">
    <w:p w14:paraId="5DD8CD4C" w14:textId="77777777" w:rsidR="00F16249" w:rsidRDefault="00F16249" w:rsidP="002D6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3A1E" w14:textId="75DED9BF" w:rsidR="007F1FA0" w:rsidRDefault="00670FFA">
    <w:pPr>
      <w:pStyle w:val="Header"/>
    </w:pPr>
    <w:r>
      <w:rPr>
        <w:noProof/>
        <w:lang w:eastAsia="zh-CN"/>
      </w:rPr>
      <w:drawing>
        <wp:inline distT="0" distB="0" distL="0" distR="0" wp14:anchorId="0154702C" wp14:editId="4B517B5B">
          <wp:extent cx="6230757" cy="146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模板Banner.jpg"/>
                  <pic:cNvPicPr/>
                </pic:nvPicPr>
                <pic:blipFill>
                  <a:blip r:embed="rId1">
                    <a:extLst>
                      <a:ext uri="{28A0092B-C50C-407E-A947-70E740481C1C}">
                        <a14:useLocalDpi xmlns:a14="http://schemas.microsoft.com/office/drawing/2010/main" val="0"/>
                      </a:ext>
                    </a:extLst>
                  </a:blip>
                  <a:stretch>
                    <a:fillRect/>
                  </a:stretch>
                </pic:blipFill>
                <pic:spPr>
                  <a:xfrm>
                    <a:off x="0" y="0"/>
                    <a:ext cx="6235925" cy="146171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6643C" w14:textId="7B12BEFC" w:rsidR="007F1FA0" w:rsidRDefault="007F1FA0">
    <w:pPr>
      <w:pStyle w:val="Header"/>
    </w:pPr>
    <w:r>
      <w:rPr>
        <w:noProof/>
        <w:lang w:eastAsia="zh-CN"/>
      </w:rPr>
      <w:drawing>
        <wp:inline distT="0" distB="0" distL="0" distR="0" wp14:anchorId="1935CF85" wp14:editId="6F1DAC1E">
          <wp:extent cx="5645150" cy="1323233"/>
          <wp:effectExtent l="152400" t="152400" r="355600" b="3536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模板Banner.jpg"/>
                  <pic:cNvPicPr/>
                </pic:nvPicPr>
                <pic:blipFill>
                  <a:blip r:embed="rId1">
                    <a:extLst>
                      <a:ext uri="{28A0092B-C50C-407E-A947-70E740481C1C}">
                        <a14:useLocalDpi xmlns:a14="http://schemas.microsoft.com/office/drawing/2010/main" val="0"/>
                      </a:ext>
                    </a:extLst>
                  </a:blip>
                  <a:stretch>
                    <a:fillRect/>
                  </a:stretch>
                </pic:blipFill>
                <pic:spPr>
                  <a:xfrm>
                    <a:off x="0" y="0"/>
                    <a:ext cx="5658914" cy="1326459"/>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2E3"/>
    <w:multiLevelType w:val="multilevel"/>
    <w:tmpl w:val="9898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A139C"/>
    <w:multiLevelType w:val="hybridMultilevel"/>
    <w:tmpl w:val="BA78F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383F92"/>
    <w:multiLevelType w:val="hybridMultilevel"/>
    <w:tmpl w:val="06BA4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DC6E41"/>
    <w:multiLevelType w:val="hybridMultilevel"/>
    <w:tmpl w:val="1EC48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536EA1"/>
    <w:multiLevelType w:val="hybridMultilevel"/>
    <w:tmpl w:val="B72215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624FC3"/>
    <w:multiLevelType w:val="hybridMultilevel"/>
    <w:tmpl w:val="6054CB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79047B6"/>
    <w:multiLevelType w:val="hybridMultilevel"/>
    <w:tmpl w:val="C91021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F9D1050"/>
    <w:multiLevelType w:val="multilevel"/>
    <w:tmpl w:val="19D8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546B0"/>
    <w:multiLevelType w:val="hybridMultilevel"/>
    <w:tmpl w:val="19EA8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0B69B2"/>
    <w:multiLevelType w:val="multilevel"/>
    <w:tmpl w:val="2CA2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526CC"/>
    <w:multiLevelType w:val="multilevel"/>
    <w:tmpl w:val="19C8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56B52"/>
    <w:multiLevelType w:val="multilevel"/>
    <w:tmpl w:val="6DBC65A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76547A"/>
    <w:multiLevelType w:val="multilevel"/>
    <w:tmpl w:val="49628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6"/>
  </w:num>
  <w:num w:numId="6">
    <w:abstractNumId w:val="4"/>
  </w:num>
  <w:num w:numId="7">
    <w:abstractNumId w:val="12"/>
  </w:num>
  <w:num w:numId="8">
    <w:abstractNumId w:val="11"/>
  </w:num>
  <w:num w:numId="9">
    <w:abstractNumId w:val="7"/>
  </w:num>
  <w:num w:numId="10">
    <w:abstractNumId w:val="9"/>
  </w:num>
  <w:num w:numId="11">
    <w:abstractNumId w:val="3"/>
  </w:num>
  <w:num w:numId="12">
    <w:abstractNumId w:val="5"/>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3Nja0MDYxMDcAAiUdpeDU4uLM/DyQAuNaAPRYZ9QsAAAA"/>
    <w:docVar w:name="MachineID" w:val="207|207|197|185|203|197|199|187|197|190|190|197|188|206|197|186|204|"/>
    <w:docVar w:name="Username" w:val="Kayla"/>
  </w:docVars>
  <w:rsids>
    <w:rsidRoot w:val="008045C2"/>
    <w:rsid w:val="000118C7"/>
    <w:rsid w:val="000220F9"/>
    <w:rsid w:val="00023D83"/>
    <w:rsid w:val="000305DC"/>
    <w:rsid w:val="00030D85"/>
    <w:rsid w:val="000324BB"/>
    <w:rsid w:val="00035F32"/>
    <w:rsid w:val="0003781A"/>
    <w:rsid w:val="000379B8"/>
    <w:rsid w:val="0004535C"/>
    <w:rsid w:val="00046FEA"/>
    <w:rsid w:val="00060E87"/>
    <w:rsid w:val="00073627"/>
    <w:rsid w:val="0009066C"/>
    <w:rsid w:val="000939DB"/>
    <w:rsid w:val="00095484"/>
    <w:rsid w:val="000A30C7"/>
    <w:rsid w:val="000A7986"/>
    <w:rsid w:val="000B3ED5"/>
    <w:rsid w:val="000B5BF7"/>
    <w:rsid w:val="000B5F96"/>
    <w:rsid w:val="000C0E25"/>
    <w:rsid w:val="000C0FD5"/>
    <w:rsid w:val="000D3AAA"/>
    <w:rsid w:val="000D5866"/>
    <w:rsid w:val="000E2808"/>
    <w:rsid w:val="00110ADC"/>
    <w:rsid w:val="001211EF"/>
    <w:rsid w:val="00122BA6"/>
    <w:rsid w:val="00140DA9"/>
    <w:rsid w:val="001504B9"/>
    <w:rsid w:val="00156038"/>
    <w:rsid w:val="00167AE3"/>
    <w:rsid w:val="001757C1"/>
    <w:rsid w:val="001874BC"/>
    <w:rsid w:val="00190C61"/>
    <w:rsid w:val="0019617E"/>
    <w:rsid w:val="00196915"/>
    <w:rsid w:val="0019736E"/>
    <w:rsid w:val="001A261F"/>
    <w:rsid w:val="001B045A"/>
    <w:rsid w:val="001B0ACD"/>
    <w:rsid w:val="001B5D1E"/>
    <w:rsid w:val="001B7088"/>
    <w:rsid w:val="001C0A43"/>
    <w:rsid w:val="001C727D"/>
    <w:rsid w:val="001F0B29"/>
    <w:rsid w:val="001F2699"/>
    <w:rsid w:val="001F4972"/>
    <w:rsid w:val="001F4B54"/>
    <w:rsid w:val="001F6735"/>
    <w:rsid w:val="002028C4"/>
    <w:rsid w:val="002030EA"/>
    <w:rsid w:val="00204B73"/>
    <w:rsid w:val="002128DF"/>
    <w:rsid w:val="002142BF"/>
    <w:rsid w:val="00214B59"/>
    <w:rsid w:val="00216106"/>
    <w:rsid w:val="00224E61"/>
    <w:rsid w:val="002331D1"/>
    <w:rsid w:val="00244DE0"/>
    <w:rsid w:val="002507F9"/>
    <w:rsid w:val="00252687"/>
    <w:rsid w:val="002549F4"/>
    <w:rsid w:val="00255183"/>
    <w:rsid w:val="00255F2C"/>
    <w:rsid w:val="00264D02"/>
    <w:rsid w:val="00276484"/>
    <w:rsid w:val="0028026A"/>
    <w:rsid w:val="00281DD3"/>
    <w:rsid w:val="002867B4"/>
    <w:rsid w:val="00293AE8"/>
    <w:rsid w:val="0029463F"/>
    <w:rsid w:val="002A42E7"/>
    <w:rsid w:val="002B473C"/>
    <w:rsid w:val="002B52AE"/>
    <w:rsid w:val="002D2C2A"/>
    <w:rsid w:val="002D6DC9"/>
    <w:rsid w:val="002E02B5"/>
    <w:rsid w:val="002F42D5"/>
    <w:rsid w:val="002F718A"/>
    <w:rsid w:val="00300BC0"/>
    <w:rsid w:val="00303F49"/>
    <w:rsid w:val="00320A49"/>
    <w:rsid w:val="003248EE"/>
    <w:rsid w:val="00343544"/>
    <w:rsid w:val="0034390F"/>
    <w:rsid w:val="00346389"/>
    <w:rsid w:val="00347FC0"/>
    <w:rsid w:val="00353CD5"/>
    <w:rsid w:val="003557A2"/>
    <w:rsid w:val="003647CA"/>
    <w:rsid w:val="00365F9A"/>
    <w:rsid w:val="003663C9"/>
    <w:rsid w:val="00372649"/>
    <w:rsid w:val="003750B2"/>
    <w:rsid w:val="00375255"/>
    <w:rsid w:val="003803A2"/>
    <w:rsid w:val="00394548"/>
    <w:rsid w:val="003A3B21"/>
    <w:rsid w:val="003A5B28"/>
    <w:rsid w:val="003B451B"/>
    <w:rsid w:val="003D1BBD"/>
    <w:rsid w:val="003F0DE1"/>
    <w:rsid w:val="003F7C2B"/>
    <w:rsid w:val="003F7EE0"/>
    <w:rsid w:val="004034FC"/>
    <w:rsid w:val="004113C7"/>
    <w:rsid w:val="0041209D"/>
    <w:rsid w:val="004135E4"/>
    <w:rsid w:val="0041370B"/>
    <w:rsid w:val="00425459"/>
    <w:rsid w:val="00430716"/>
    <w:rsid w:val="0043374D"/>
    <w:rsid w:val="00435286"/>
    <w:rsid w:val="00441317"/>
    <w:rsid w:val="00442230"/>
    <w:rsid w:val="0044466A"/>
    <w:rsid w:val="004522DA"/>
    <w:rsid w:val="004624A0"/>
    <w:rsid w:val="00465069"/>
    <w:rsid w:val="004714A3"/>
    <w:rsid w:val="00471EC8"/>
    <w:rsid w:val="0048074B"/>
    <w:rsid w:val="00484BCC"/>
    <w:rsid w:val="00484DF2"/>
    <w:rsid w:val="004920E9"/>
    <w:rsid w:val="004A336F"/>
    <w:rsid w:val="004A34E8"/>
    <w:rsid w:val="004C1800"/>
    <w:rsid w:val="004C501F"/>
    <w:rsid w:val="004C6EEE"/>
    <w:rsid w:val="004D0F27"/>
    <w:rsid w:val="004E6017"/>
    <w:rsid w:val="004E69BB"/>
    <w:rsid w:val="004E77BB"/>
    <w:rsid w:val="0050031D"/>
    <w:rsid w:val="00502CC6"/>
    <w:rsid w:val="00510487"/>
    <w:rsid w:val="00516DE3"/>
    <w:rsid w:val="0052183A"/>
    <w:rsid w:val="005219DE"/>
    <w:rsid w:val="00523B60"/>
    <w:rsid w:val="00525C7C"/>
    <w:rsid w:val="00526689"/>
    <w:rsid w:val="005320EA"/>
    <w:rsid w:val="0053564E"/>
    <w:rsid w:val="005412CB"/>
    <w:rsid w:val="005439EB"/>
    <w:rsid w:val="005476E5"/>
    <w:rsid w:val="005524C0"/>
    <w:rsid w:val="005536BB"/>
    <w:rsid w:val="00573A54"/>
    <w:rsid w:val="005928AC"/>
    <w:rsid w:val="005C5EA0"/>
    <w:rsid w:val="005F0314"/>
    <w:rsid w:val="005F31E9"/>
    <w:rsid w:val="005F7040"/>
    <w:rsid w:val="006031F4"/>
    <w:rsid w:val="00603E46"/>
    <w:rsid w:val="00606BDE"/>
    <w:rsid w:val="00617512"/>
    <w:rsid w:val="0062176A"/>
    <w:rsid w:val="00622922"/>
    <w:rsid w:val="00626D70"/>
    <w:rsid w:val="00630D56"/>
    <w:rsid w:val="0063164B"/>
    <w:rsid w:val="00633640"/>
    <w:rsid w:val="00647A78"/>
    <w:rsid w:val="00651961"/>
    <w:rsid w:val="00652BA1"/>
    <w:rsid w:val="006537B9"/>
    <w:rsid w:val="00666852"/>
    <w:rsid w:val="00670FFA"/>
    <w:rsid w:val="006711AF"/>
    <w:rsid w:val="00671723"/>
    <w:rsid w:val="00676073"/>
    <w:rsid w:val="0067639E"/>
    <w:rsid w:val="00676EE5"/>
    <w:rsid w:val="0067740A"/>
    <w:rsid w:val="00684DAC"/>
    <w:rsid w:val="0069085F"/>
    <w:rsid w:val="00696096"/>
    <w:rsid w:val="006A4AA0"/>
    <w:rsid w:val="006A66C1"/>
    <w:rsid w:val="006B18EC"/>
    <w:rsid w:val="006B3947"/>
    <w:rsid w:val="006C0F0A"/>
    <w:rsid w:val="006C12D8"/>
    <w:rsid w:val="006C4729"/>
    <w:rsid w:val="006E1423"/>
    <w:rsid w:val="006E1F2D"/>
    <w:rsid w:val="006F28AA"/>
    <w:rsid w:val="006F4F81"/>
    <w:rsid w:val="006F69D6"/>
    <w:rsid w:val="00702BE8"/>
    <w:rsid w:val="00704B1E"/>
    <w:rsid w:val="00711E90"/>
    <w:rsid w:val="0071417B"/>
    <w:rsid w:val="00716BB2"/>
    <w:rsid w:val="0073471C"/>
    <w:rsid w:val="00735177"/>
    <w:rsid w:val="00745590"/>
    <w:rsid w:val="00752840"/>
    <w:rsid w:val="00755A1D"/>
    <w:rsid w:val="00760B58"/>
    <w:rsid w:val="00761A2C"/>
    <w:rsid w:val="00762E44"/>
    <w:rsid w:val="0078089F"/>
    <w:rsid w:val="00785BE8"/>
    <w:rsid w:val="007915ED"/>
    <w:rsid w:val="00792B19"/>
    <w:rsid w:val="00796E8E"/>
    <w:rsid w:val="007B057A"/>
    <w:rsid w:val="007B18EF"/>
    <w:rsid w:val="007C09FD"/>
    <w:rsid w:val="007C3BF7"/>
    <w:rsid w:val="007D711A"/>
    <w:rsid w:val="007E3317"/>
    <w:rsid w:val="007F0C6A"/>
    <w:rsid w:val="007F1FA0"/>
    <w:rsid w:val="007F5F4E"/>
    <w:rsid w:val="008045C2"/>
    <w:rsid w:val="008256B2"/>
    <w:rsid w:val="00831D00"/>
    <w:rsid w:val="00833F24"/>
    <w:rsid w:val="00835AD6"/>
    <w:rsid w:val="008437E6"/>
    <w:rsid w:val="0086377C"/>
    <w:rsid w:val="00866FD7"/>
    <w:rsid w:val="00871108"/>
    <w:rsid w:val="00873050"/>
    <w:rsid w:val="00880019"/>
    <w:rsid w:val="00885308"/>
    <w:rsid w:val="008904D0"/>
    <w:rsid w:val="00890E13"/>
    <w:rsid w:val="008A3D1E"/>
    <w:rsid w:val="008A675F"/>
    <w:rsid w:val="008B1896"/>
    <w:rsid w:val="008C5FA0"/>
    <w:rsid w:val="008D167E"/>
    <w:rsid w:val="008E1CCC"/>
    <w:rsid w:val="008E3FDA"/>
    <w:rsid w:val="008F4011"/>
    <w:rsid w:val="008F773A"/>
    <w:rsid w:val="009012E9"/>
    <w:rsid w:val="0090656D"/>
    <w:rsid w:val="0091351C"/>
    <w:rsid w:val="0091434E"/>
    <w:rsid w:val="009178AE"/>
    <w:rsid w:val="00921FED"/>
    <w:rsid w:val="00927CD1"/>
    <w:rsid w:val="009323E8"/>
    <w:rsid w:val="009339EC"/>
    <w:rsid w:val="009357EE"/>
    <w:rsid w:val="00940EE3"/>
    <w:rsid w:val="00942EFB"/>
    <w:rsid w:val="009578FA"/>
    <w:rsid w:val="0096136E"/>
    <w:rsid w:val="0096480C"/>
    <w:rsid w:val="00966EC5"/>
    <w:rsid w:val="00971DD1"/>
    <w:rsid w:val="00982303"/>
    <w:rsid w:val="00985F5A"/>
    <w:rsid w:val="00994160"/>
    <w:rsid w:val="00996AC5"/>
    <w:rsid w:val="009A0CA0"/>
    <w:rsid w:val="009A3691"/>
    <w:rsid w:val="009B0A01"/>
    <w:rsid w:val="009B4683"/>
    <w:rsid w:val="009C12E8"/>
    <w:rsid w:val="009C7D1A"/>
    <w:rsid w:val="009C7EAB"/>
    <w:rsid w:val="009D7A51"/>
    <w:rsid w:val="00A0077D"/>
    <w:rsid w:val="00A01AFA"/>
    <w:rsid w:val="00A05D40"/>
    <w:rsid w:val="00A05F44"/>
    <w:rsid w:val="00A101F1"/>
    <w:rsid w:val="00A1617D"/>
    <w:rsid w:val="00A21862"/>
    <w:rsid w:val="00A2788E"/>
    <w:rsid w:val="00A35B3F"/>
    <w:rsid w:val="00A379CC"/>
    <w:rsid w:val="00A40AC7"/>
    <w:rsid w:val="00A5735A"/>
    <w:rsid w:val="00A65D46"/>
    <w:rsid w:val="00A66ED3"/>
    <w:rsid w:val="00A671BF"/>
    <w:rsid w:val="00A70366"/>
    <w:rsid w:val="00A727C1"/>
    <w:rsid w:val="00A72940"/>
    <w:rsid w:val="00A73648"/>
    <w:rsid w:val="00A75162"/>
    <w:rsid w:val="00A81161"/>
    <w:rsid w:val="00A9000F"/>
    <w:rsid w:val="00A91EF4"/>
    <w:rsid w:val="00A94071"/>
    <w:rsid w:val="00A95148"/>
    <w:rsid w:val="00AC66F7"/>
    <w:rsid w:val="00AD1687"/>
    <w:rsid w:val="00AD3252"/>
    <w:rsid w:val="00AD61A5"/>
    <w:rsid w:val="00AD6E1C"/>
    <w:rsid w:val="00AE251D"/>
    <w:rsid w:val="00AE2E7E"/>
    <w:rsid w:val="00AE3976"/>
    <w:rsid w:val="00AF1995"/>
    <w:rsid w:val="00AF28F5"/>
    <w:rsid w:val="00B01DFB"/>
    <w:rsid w:val="00B05622"/>
    <w:rsid w:val="00B06C8C"/>
    <w:rsid w:val="00B070BA"/>
    <w:rsid w:val="00B124D3"/>
    <w:rsid w:val="00B136A6"/>
    <w:rsid w:val="00B143D1"/>
    <w:rsid w:val="00B16789"/>
    <w:rsid w:val="00B2426D"/>
    <w:rsid w:val="00B300ED"/>
    <w:rsid w:val="00B3087F"/>
    <w:rsid w:val="00B4024C"/>
    <w:rsid w:val="00B42553"/>
    <w:rsid w:val="00B535D3"/>
    <w:rsid w:val="00B60FA9"/>
    <w:rsid w:val="00B6427E"/>
    <w:rsid w:val="00B713B1"/>
    <w:rsid w:val="00B73278"/>
    <w:rsid w:val="00B77848"/>
    <w:rsid w:val="00B804D4"/>
    <w:rsid w:val="00B818B8"/>
    <w:rsid w:val="00B934EF"/>
    <w:rsid w:val="00B95F04"/>
    <w:rsid w:val="00BA5649"/>
    <w:rsid w:val="00BA7F77"/>
    <w:rsid w:val="00BB5754"/>
    <w:rsid w:val="00BC535C"/>
    <w:rsid w:val="00BC5CEF"/>
    <w:rsid w:val="00BC6209"/>
    <w:rsid w:val="00BD30CE"/>
    <w:rsid w:val="00BD613B"/>
    <w:rsid w:val="00BF27F6"/>
    <w:rsid w:val="00C00DF6"/>
    <w:rsid w:val="00C01571"/>
    <w:rsid w:val="00C02ABB"/>
    <w:rsid w:val="00C24B38"/>
    <w:rsid w:val="00C27C74"/>
    <w:rsid w:val="00C3000D"/>
    <w:rsid w:val="00C30FB6"/>
    <w:rsid w:val="00C33F58"/>
    <w:rsid w:val="00C37B18"/>
    <w:rsid w:val="00C43EE5"/>
    <w:rsid w:val="00C52775"/>
    <w:rsid w:val="00C53C0C"/>
    <w:rsid w:val="00C75B8B"/>
    <w:rsid w:val="00C82313"/>
    <w:rsid w:val="00C8495B"/>
    <w:rsid w:val="00C86AE9"/>
    <w:rsid w:val="00C90A8D"/>
    <w:rsid w:val="00C91B17"/>
    <w:rsid w:val="00C937DE"/>
    <w:rsid w:val="00CA48C0"/>
    <w:rsid w:val="00CA6384"/>
    <w:rsid w:val="00CA69F0"/>
    <w:rsid w:val="00CB761F"/>
    <w:rsid w:val="00CC380B"/>
    <w:rsid w:val="00CC4FA5"/>
    <w:rsid w:val="00CD0686"/>
    <w:rsid w:val="00CD2FD0"/>
    <w:rsid w:val="00CD2FD6"/>
    <w:rsid w:val="00CE145F"/>
    <w:rsid w:val="00CE5A46"/>
    <w:rsid w:val="00CF0219"/>
    <w:rsid w:val="00CF626C"/>
    <w:rsid w:val="00D057AA"/>
    <w:rsid w:val="00D26765"/>
    <w:rsid w:val="00D31E55"/>
    <w:rsid w:val="00D36CE3"/>
    <w:rsid w:val="00D53F99"/>
    <w:rsid w:val="00D54810"/>
    <w:rsid w:val="00D57C6D"/>
    <w:rsid w:val="00D61A5D"/>
    <w:rsid w:val="00D76EC2"/>
    <w:rsid w:val="00D77256"/>
    <w:rsid w:val="00D83907"/>
    <w:rsid w:val="00D83D78"/>
    <w:rsid w:val="00D87014"/>
    <w:rsid w:val="00D906C5"/>
    <w:rsid w:val="00D93692"/>
    <w:rsid w:val="00DA3A2D"/>
    <w:rsid w:val="00DB04A6"/>
    <w:rsid w:val="00DB6E59"/>
    <w:rsid w:val="00DB713B"/>
    <w:rsid w:val="00DD15AF"/>
    <w:rsid w:val="00DD3242"/>
    <w:rsid w:val="00DE6F6E"/>
    <w:rsid w:val="00DE70C6"/>
    <w:rsid w:val="00DF4200"/>
    <w:rsid w:val="00DF55BA"/>
    <w:rsid w:val="00DF67AB"/>
    <w:rsid w:val="00DF71AD"/>
    <w:rsid w:val="00E02865"/>
    <w:rsid w:val="00E0399F"/>
    <w:rsid w:val="00E060B5"/>
    <w:rsid w:val="00E22F97"/>
    <w:rsid w:val="00E23764"/>
    <w:rsid w:val="00E2417C"/>
    <w:rsid w:val="00E33891"/>
    <w:rsid w:val="00E376D3"/>
    <w:rsid w:val="00E40335"/>
    <w:rsid w:val="00E60B28"/>
    <w:rsid w:val="00E66909"/>
    <w:rsid w:val="00E71721"/>
    <w:rsid w:val="00E71D89"/>
    <w:rsid w:val="00E731D2"/>
    <w:rsid w:val="00E83B4D"/>
    <w:rsid w:val="00E85A78"/>
    <w:rsid w:val="00E906CD"/>
    <w:rsid w:val="00E95A85"/>
    <w:rsid w:val="00E979E6"/>
    <w:rsid w:val="00EA33A1"/>
    <w:rsid w:val="00EA3C76"/>
    <w:rsid w:val="00EA6856"/>
    <w:rsid w:val="00EB65A9"/>
    <w:rsid w:val="00EB71F2"/>
    <w:rsid w:val="00EC05C1"/>
    <w:rsid w:val="00EC46D7"/>
    <w:rsid w:val="00ED7590"/>
    <w:rsid w:val="00ED7674"/>
    <w:rsid w:val="00EF0AD0"/>
    <w:rsid w:val="00EF70E5"/>
    <w:rsid w:val="00F01C5D"/>
    <w:rsid w:val="00F065A6"/>
    <w:rsid w:val="00F13D01"/>
    <w:rsid w:val="00F16249"/>
    <w:rsid w:val="00F17658"/>
    <w:rsid w:val="00F241CB"/>
    <w:rsid w:val="00F279B5"/>
    <w:rsid w:val="00F3671C"/>
    <w:rsid w:val="00F40298"/>
    <w:rsid w:val="00F421B7"/>
    <w:rsid w:val="00F5239E"/>
    <w:rsid w:val="00F61278"/>
    <w:rsid w:val="00F64652"/>
    <w:rsid w:val="00F66A8D"/>
    <w:rsid w:val="00F750C8"/>
    <w:rsid w:val="00F82A8B"/>
    <w:rsid w:val="00F8587A"/>
    <w:rsid w:val="00F93130"/>
    <w:rsid w:val="00F941C0"/>
    <w:rsid w:val="00FA16B3"/>
    <w:rsid w:val="00FA4AFB"/>
    <w:rsid w:val="00FA7289"/>
    <w:rsid w:val="00FB1832"/>
    <w:rsid w:val="00FB2D4F"/>
    <w:rsid w:val="00FB5490"/>
    <w:rsid w:val="00FC3EFE"/>
    <w:rsid w:val="00FE3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F7118"/>
  <w15:docId w15:val="{D977631B-0B59-4931-9551-4149BCFC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47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1687"/>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B60"/>
    <w:rPr>
      <w:color w:val="0563C1" w:themeColor="hyperlink"/>
      <w:u w:val="single"/>
    </w:rPr>
  </w:style>
  <w:style w:type="character" w:customStyle="1" w:styleId="UnresolvedMention1">
    <w:name w:val="Unresolved Mention1"/>
    <w:basedOn w:val="DefaultParagraphFont"/>
    <w:uiPriority w:val="99"/>
    <w:semiHidden/>
    <w:unhideWhenUsed/>
    <w:rsid w:val="00523B60"/>
    <w:rPr>
      <w:color w:val="605E5C"/>
      <w:shd w:val="clear" w:color="auto" w:fill="E1DFDD"/>
    </w:rPr>
  </w:style>
  <w:style w:type="paragraph" w:styleId="CommentText">
    <w:name w:val="annotation text"/>
    <w:basedOn w:val="Normal"/>
    <w:link w:val="CommentTextChar"/>
    <w:uiPriority w:val="99"/>
    <w:semiHidden/>
    <w:unhideWhenUsed/>
    <w:rsid w:val="00A72940"/>
    <w:pPr>
      <w:spacing w:line="240" w:lineRule="auto"/>
    </w:pPr>
    <w:rPr>
      <w:rFonts w:ascii="Tahoma" w:hAnsi="Tahoma" w:cs="Tahoma"/>
      <w:sz w:val="16"/>
      <w:szCs w:val="20"/>
    </w:rPr>
  </w:style>
  <w:style w:type="character" w:customStyle="1" w:styleId="CommentTextChar">
    <w:name w:val="Comment Text Char"/>
    <w:basedOn w:val="DefaultParagraphFont"/>
    <w:link w:val="CommentText"/>
    <w:uiPriority w:val="99"/>
    <w:semiHidden/>
    <w:rsid w:val="00A72940"/>
    <w:rPr>
      <w:rFonts w:ascii="Tahoma" w:hAnsi="Tahoma" w:cs="Tahoma"/>
      <w:sz w:val="16"/>
      <w:szCs w:val="20"/>
    </w:rPr>
  </w:style>
  <w:style w:type="paragraph" w:styleId="CommentSubject">
    <w:name w:val="annotation subject"/>
    <w:basedOn w:val="CommentText"/>
    <w:next w:val="CommentText"/>
    <w:link w:val="CommentSubjectChar"/>
    <w:uiPriority w:val="99"/>
    <w:semiHidden/>
    <w:unhideWhenUsed/>
    <w:rsid w:val="00A72940"/>
    <w:rPr>
      <w:b/>
      <w:bCs/>
    </w:rPr>
  </w:style>
  <w:style w:type="character" w:customStyle="1" w:styleId="CommentSubjectChar">
    <w:name w:val="Comment Subject Char"/>
    <w:basedOn w:val="CommentTextChar"/>
    <w:link w:val="CommentSubject"/>
    <w:uiPriority w:val="99"/>
    <w:semiHidden/>
    <w:rsid w:val="00A72940"/>
    <w:rPr>
      <w:rFonts w:ascii="Tahoma" w:hAnsi="Tahoma" w:cs="Tahoma"/>
      <w:b/>
      <w:bCs/>
      <w:sz w:val="20"/>
      <w:szCs w:val="20"/>
    </w:rPr>
  </w:style>
  <w:style w:type="paragraph" w:styleId="BalloonText">
    <w:name w:val="Balloon Text"/>
    <w:basedOn w:val="Normal"/>
    <w:link w:val="BalloonTextChar"/>
    <w:uiPriority w:val="99"/>
    <w:semiHidden/>
    <w:unhideWhenUsed/>
    <w:rsid w:val="00A72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40"/>
    <w:rPr>
      <w:rFonts w:ascii="Segoe UI" w:hAnsi="Segoe UI" w:cs="Segoe UI"/>
      <w:sz w:val="18"/>
      <w:szCs w:val="18"/>
    </w:rPr>
  </w:style>
  <w:style w:type="character" w:styleId="CommentReference">
    <w:name w:val="annotation reference"/>
    <w:basedOn w:val="DefaultParagraphFont"/>
    <w:uiPriority w:val="99"/>
    <w:semiHidden/>
    <w:unhideWhenUsed/>
    <w:rsid w:val="007B18EF"/>
    <w:rPr>
      <w:rFonts w:ascii="Tahoma" w:hAnsi="Tahoma" w:cs="Tahoma"/>
      <w:b w:val="0"/>
      <w:i w:val="0"/>
      <w:caps w:val="0"/>
      <w:strike w:val="0"/>
      <w:sz w:val="16"/>
      <w:szCs w:val="16"/>
      <w:u w:val="none"/>
    </w:rPr>
  </w:style>
  <w:style w:type="table" w:styleId="TableGrid">
    <w:name w:val="Table Grid"/>
    <w:basedOn w:val="TableNormal"/>
    <w:uiPriority w:val="39"/>
    <w:rsid w:val="007B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1BBD"/>
    <w:rPr>
      <w:color w:val="808080"/>
    </w:rPr>
  </w:style>
  <w:style w:type="paragraph" w:customStyle="1" w:styleId="Heading30">
    <w:name w:val="Heading3"/>
    <w:basedOn w:val="Normal"/>
    <w:link w:val="Heading3Char0"/>
    <w:qFormat/>
    <w:rsid w:val="00365F9A"/>
    <w:rPr>
      <w:rFonts w:ascii="Times New Roman" w:hAnsi="Times New Roman" w:cs="Times New Roman"/>
      <w:sz w:val="28"/>
      <w:szCs w:val="28"/>
    </w:rPr>
  </w:style>
  <w:style w:type="character" w:customStyle="1" w:styleId="Heading3Char0">
    <w:name w:val="Heading3 Char"/>
    <w:basedOn w:val="DefaultParagraphFont"/>
    <w:link w:val="Heading30"/>
    <w:rsid w:val="00365F9A"/>
    <w:rPr>
      <w:rFonts w:ascii="Times New Roman" w:hAnsi="Times New Roman" w:cs="Times New Roman"/>
      <w:sz w:val="28"/>
      <w:szCs w:val="28"/>
    </w:rPr>
  </w:style>
  <w:style w:type="paragraph" w:styleId="ListParagraph">
    <w:name w:val="List Paragraph"/>
    <w:basedOn w:val="Normal"/>
    <w:uiPriority w:val="34"/>
    <w:qFormat/>
    <w:rsid w:val="00D83907"/>
    <w:pPr>
      <w:spacing w:after="0" w:line="240" w:lineRule="auto"/>
      <w:ind w:left="720"/>
    </w:pPr>
    <w:rPr>
      <w:rFonts w:ascii="Calibri" w:hAnsi="Calibri" w:cs="Calibri"/>
      <w:lang w:eastAsia="zh-CN"/>
    </w:rPr>
  </w:style>
  <w:style w:type="paragraph" w:styleId="NormalWeb">
    <w:name w:val="Normal (Web)"/>
    <w:basedOn w:val="Normal"/>
    <w:uiPriority w:val="99"/>
    <w:unhideWhenUsed/>
    <w:rsid w:val="00AD168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uiPriority w:val="9"/>
    <w:rsid w:val="00AD1687"/>
    <w:rPr>
      <w:rFonts w:ascii="Times New Roman" w:eastAsia="Times New Roman" w:hAnsi="Times New Roman" w:cs="Times New Roman"/>
      <w:b/>
      <w:bCs/>
      <w:sz w:val="27"/>
      <w:szCs w:val="27"/>
      <w:lang w:eastAsia="zh-CN"/>
    </w:rPr>
  </w:style>
  <w:style w:type="character" w:styleId="FollowedHyperlink">
    <w:name w:val="FollowedHyperlink"/>
    <w:basedOn w:val="DefaultParagraphFont"/>
    <w:uiPriority w:val="99"/>
    <w:semiHidden/>
    <w:unhideWhenUsed/>
    <w:rsid w:val="00FE340E"/>
    <w:rPr>
      <w:color w:val="954F72" w:themeColor="followedHyperlink"/>
      <w:u w:val="single"/>
    </w:rPr>
  </w:style>
  <w:style w:type="character" w:customStyle="1" w:styleId="UnresolvedMention2">
    <w:name w:val="Unresolved Mention2"/>
    <w:basedOn w:val="DefaultParagraphFont"/>
    <w:uiPriority w:val="99"/>
    <w:semiHidden/>
    <w:unhideWhenUsed/>
    <w:rsid w:val="00940EE3"/>
    <w:rPr>
      <w:color w:val="605E5C"/>
      <w:shd w:val="clear" w:color="auto" w:fill="E1DFDD"/>
    </w:rPr>
  </w:style>
  <w:style w:type="character" w:customStyle="1" w:styleId="Heading1Char">
    <w:name w:val="Heading 1 Char"/>
    <w:basedOn w:val="DefaultParagraphFont"/>
    <w:link w:val="Heading1"/>
    <w:uiPriority w:val="9"/>
    <w:rsid w:val="00F93130"/>
    <w:rPr>
      <w:rFonts w:asciiTheme="majorHAnsi" w:eastAsiaTheme="majorEastAsia" w:hAnsiTheme="majorHAnsi" w:cstheme="majorBidi"/>
      <w:color w:val="2F5496" w:themeColor="accent1" w:themeShade="BF"/>
      <w:sz w:val="32"/>
      <w:szCs w:val="32"/>
    </w:rPr>
  </w:style>
  <w:style w:type="character" w:customStyle="1" w:styleId="c-article-author-affiliationaddress">
    <w:name w:val="c-article-author-affiliation__address"/>
    <w:basedOn w:val="DefaultParagraphFont"/>
    <w:rsid w:val="00761A2C"/>
  </w:style>
  <w:style w:type="paragraph" w:customStyle="1" w:styleId="c-article-author-affiliationauthors-item">
    <w:name w:val="c-article-author-affiliation__authors-item"/>
    <w:basedOn w:val="Normal"/>
    <w:rsid w:val="00761A2C"/>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Heading2Char">
    <w:name w:val="Heading 2 Char"/>
    <w:basedOn w:val="DefaultParagraphFont"/>
    <w:link w:val="Heading2"/>
    <w:uiPriority w:val="9"/>
    <w:semiHidden/>
    <w:rsid w:val="00647A78"/>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2D2C2A"/>
  </w:style>
  <w:style w:type="character" w:customStyle="1" w:styleId="mo">
    <w:name w:val="mo"/>
    <w:basedOn w:val="DefaultParagraphFont"/>
    <w:rsid w:val="002D2C2A"/>
  </w:style>
  <w:style w:type="character" w:customStyle="1" w:styleId="mjxassistivemathml">
    <w:name w:val="mjx_assistive_mathml"/>
    <w:basedOn w:val="DefaultParagraphFont"/>
    <w:rsid w:val="002D2C2A"/>
  </w:style>
  <w:style w:type="character" w:styleId="Strong">
    <w:name w:val="Strong"/>
    <w:basedOn w:val="DefaultParagraphFont"/>
    <w:uiPriority w:val="22"/>
    <w:qFormat/>
    <w:rsid w:val="00C24B38"/>
    <w:rPr>
      <w:b/>
      <w:bCs/>
    </w:rPr>
  </w:style>
  <w:style w:type="character" w:styleId="Emphasis">
    <w:name w:val="Emphasis"/>
    <w:basedOn w:val="DefaultParagraphFont"/>
    <w:uiPriority w:val="20"/>
    <w:qFormat/>
    <w:rsid w:val="00C24B38"/>
    <w:rPr>
      <w:i/>
      <w:iCs/>
    </w:rPr>
  </w:style>
  <w:style w:type="paragraph" w:styleId="Header">
    <w:name w:val="header"/>
    <w:basedOn w:val="Normal"/>
    <w:link w:val="HeaderChar"/>
    <w:uiPriority w:val="99"/>
    <w:unhideWhenUsed/>
    <w:rsid w:val="002D6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C9"/>
  </w:style>
  <w:style w:type="paragraph" w:styleId="Footer">
    <w:name w:val="footer"/>
    <w:basedOn w:val="Normal"/>
    <w:link w:val="FooterChar"/>
    <w:uiPriority w:val="99"/>
    <w:unhideWhenUsed/>
    <w:rsid w:val="002D6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C9"/>
  </w:style>
  <w:style w:type="character" w:styleId="LineNumber">
    <w:name w:val="line number"/>
    <w:basedOn w:val="DefaultParagraphFont"/>
    <w:uiPriority w:val="99"/>
    <w:semiHidden/>
    <w:unhideWhenUsed/>
    <w:rsid w:val="00BC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3321">
      <w:bodyDiv w:val="1"/>
      <w:marLeft w:val="0"/>
      <w:marRight w:val="0"/>
      <w:marTop w:val="0"/>
      <w:marBottom w:val="0"/>
      <w:divBdr>
        <w:top w:val="none" w:sz="0" w:space="0" w:color="auto"/>
        <w:left w:val="none" w:sz="0" w:space="0" w:color="auto"/>
        <w:bottom w:val="none" w:sz="0" w:space="0" w:color="auto"/>
        <w:right w:val="none" w:sz="0" w:space="0" w:color="auto"/>
      </w:divBdr>
    </w:div>
    <w:div w:id="133370727">
      <w:bodyDiv w:val="1"/>
      <w:marLeft w:val="0"/>
      <w:marRight w:val="0"/>
      <w:marTop w:val="0"/>
      <w:marBottom w:val="0"/>
      <w:divBdr>
        <w:top w:val="none" w:sz="0" w:space="0" w:color="auto"/>
        <w:left w:val="none" w:sz="0" w:space="0" w:color="auto"/>
        <w:bottom w:val="none" w:sz="0" w:space="0" w:color="auto"/>
        <w:right w:val="none" w:sz="0" w:space="0" w:color="auto"/>
      </w:divBdr>
    </w:div>
    <w:div w:id="175929816">
      <w:bodyDiv w:val="1"/>
      <w:marLeft w:val="0"/>
      <w:marRight w:val="0"/>
      <w:marTop w:val="0"/>
      <w:marBottom w:val="0"/>
      <w:divBdr>
        <w:top w:val="none" w:sz="0" w:space="0" w:color="auto"/>
        <w:left w:val="none" w:sz="0" w:space="0" w:color="auto"/>
        <w:bottom w:val="none" w:sz="0" w:space="0" w:color="auto"/>
        <w:right w:val="none" w:sz="0" w:space="0" w:color="auto"/>
      </w:divBdr>
    </w:div>
    <w:div w:id="252207805">
      <w:bodyDiv w:val="1"/>
      <w:marLeft w:val="0"/>
      <w:marRight w:val="0"/>
      <w:marTop w:val="0"/>
      <w:marBottom w:val="0"/>
      <w:divBdr>
        <w:top w:val="none" w:sz="0" w:space="0" w:color="auto"/>
        <w:left w:val="none" w:sz="0" w:space="0" w:color="auto"/>
        <w:bottom w:val="none" w:sz="0" w:space="0" w:color="auto"/>
        <w:right w:val="none" w:sz="0" w:space="0" w:color="auto"/>
      </w:divBdr>
      <w:divsChild>
        <w:div w:id="1303803969">
          <w:marLeft w:val="0"/>
          <w:marRight w:val="0"/>
          <w:marTop w:val="180"/>
          <w:marBottom w:val="240"/>
          <w:divBdr>
            <w:top w:val="none" w:sz="0" w:space="0" w:color="auto"/>
            <w:left w:val="none" w:sz="0" w:space="0" w:color="auto"/>
            <w:bottom w:val="none" w:sz="0" w:space="0" w:color="auto"/>
            <w:right w:val="none" w:sz="0" w:space="0" w:color="auto"/>
          </w:divBdr>
        </w:div>
      </w:divsChild>
    </w:div>
    <w:div w:id="294454994">
      <w:bodyDiv w:val="1"/>
      <w:marLeft w:val="0"/>
      <w:marRight w:val="0"/>
      <w:marTop w:val="0"/>
      <w:marBottom w:val="0"/>
      <w:divBdr>
        <w:top w:val="none" w:sz="0" w:space="0" w:color="auto"/>
        <w:left w:val="none" w:sz="0" w:space="0" w:color="auto"/>
        <w:bottom w:val="none" w:sz="0" w:space="0" w:color="auto"/>
        <w:right w:val="none" w:sz="0" w:space="0" w:color="auto"/>
      </w:divBdr>
    </w:div>
    <w:div w:id="538132982">
      <w:bodyDiv w:val="1"/>
      <w:marLeft w:val="0"/>
      <w:marRight w:val="0"/>
      <w:marTop w:val="0"/>
      <w:marBottom w:val="0"/>
      <w:divBdr>
        <w:top w:val="none" w:sz="0" w:space="0" w:color="auto"/>
        <w:left w:val="none" w:sz="0" w:space="0" w:color="auto"/>
        <w:bottom w:val="none" w:sz="0" w:space="0" w:color="auto"/>
        <w:right w:val="none" w:sz="0" w:space="0" w:color="auto"/>
      </w:divBdr>
    </w:div>
    <w:div w:id="636377351">
      <w:bodyDiv w:val="1"/>
      <w:marLeft w:val="0"/>
      <w:marRight w:val="0"/>
      <w:marTop w:val="0"/>
      <w:marBottom w:val="0"/>
      <w:divBdr>
        <w:top w:val="none" w:sz="0" w:space="0" w:color="auto"/>
        <w:left w:val="none" w:sz="0" w:space="0" w:color="auto"/>
        <w:bottom w:val="none" w:sz="0" w:space="0" w:color="auto"/>
        <w:right w:val="none" w:sz="0" w:space="0" w:color="auto"/>
      </w:divBdr>
    </w:div>
    <w:div w:id="972633641">
      <w:bodyDiv w:val="1"/>
      <w:marLeft w:val="0"/>
      <w:marRight w:val="0"/>
      <w:marTop w:val="0"/>
      <w:marBottom w:val="0"/>
      <w:divBdr>
        <w:top w:val="none" w:sz="0" w:space="0" w:color="auto"/>
        <w:left w:val="none" w:sz="0" w:space="0" w:color="auto"/>
        <w:bottom w:val="none" w:sz="0" w:space="0" w:color="auto"/>
        <w:right w:val="none" w:sz="0" w:space="0" w:color="auto"/>
      </w:divBdr>
    </w:div>
    <w:div w:id="999187847">
      <w:bodyDiv w:val="1"/>
      <w:marLeft w:val="0"/>
      <w:marRight w:val="0"/>
      <w:marTop w:val="0"/>
      <w:marBottom w:val="0"/>
      <w:divBdr>
        <w:top w:val="none" w:sz="0" w:space="0" w:color="auto"/>
        <w:left w:val="none" w:sz="0" w:space="0" w:color="auto"/>
        <w:bottom w:val="none" w:sz="0" w:space="0" w:color="auto"/>
        <w:right w:val="none" w:sz="0" w:space="0" w:color="auto"/>
      </w:divBdr>
    </w:div>
    <w:div w:id="1032074754">
      <w:bodyDiv w:val="1"/>
      <w:marLeft w:val="0"/>
      <w:marRight w:val="0"/>
      <w:marTop w:val="0"/>
      <w:marBottom w:val="0"/>
      <w:divBdr>
        <w:top w:val="none" w:sz="0" w:space="0" w:color="auto"/>
        <w:left w:val="none" w:sz="0" w:space="0" w:color="auto"/>
        <w:bottom w:val="none" w:sz="0" w:space="0" w:color="auto"/>
        <w:right w:val="none" w:sz="0" w:space="0" w:color="auto"/>
      </w:divBdr>
    </w:div>
    <w:div w:id="1036740147">
      <w:bodyDiv w:val="1"/>
      <w:marLeft w:val="0"/>
      <w:marRight w:val="0"/>
      <w:marTop w:val="0"/>
      <w:marBottom w:val="0"/>
      <w:divBdr>
        <w:top w:val="none" w:sz="0" w:space="0" w:color="auto"/>
        <w:left w:val="none" w:sz="0" w:space="0" w:color="auto"/>
        <w:bottom w:val="none" w:sz="0" w:space="0" w:color="auto"/>
        <w:right w:val="none" w:sz="0" w:space="0" w:color="auto"/>
      </w:divBdr>
    </w:div>
    <w:div w:id="1314333664">
      <w:bodyDiv w:val="1"/>
      <w:marLeft w:val="0"/>
      <w:marRight w:val="0"/>
      <w:marTop w:val="0"/>
      <w:marBottom w:val="0"/>
      <w:divBdr>
        <w:top w:val="none" w:sz="0" w:space="0" w:color="auto"/>
        <w:left w:val="none" w:sz="0" w:space="0" w:color="auto"/>
        <w:bottom w:val="none" w:sz="0" w:space="0" w:color="auto"/>
        <w:right w:val="none" w:sz="0" w:space="0" w:color="auto"/>
      </w:divBdr>
    </w:div>
    <w:div w:id="1347823835">
      <w:bodyDiv w:val="1"/>
      <w:marLeft w:val="0"/>
      <w:marRight w:val="0"/>
      <w:marTop w:val="0"/>
      <w:marBottom w:val="0"/>
      <w:divBdr>
        <w:top w:val="none" w:sz="0" w:space="0" w:color="auto"/>
        <w:left w:val="none" w:sz="0" w:space="0" w:color="auto"/>
        <w:bottom w:val="none" w:sz="0" w:space="0" w:color="auto"/>
        <w:right w:val="none" w:sz="0" w:space="0" w:color="auto"/>
      </w:divBdr>
    </w:div>
    <w:div w:id="1490515714">
      <w:bodyDiv w:val="1"/>
      <w:marLeft w:val="0"/>
      <w:marRight w:val="0"/>
      <w:marTop w:val="0"/>
      <w:marBottom w:val="0"/>
      <w:divBdr>
        <w:top w:val="none" w:sz="0" w:space="0" w:color="auto"/>
        <w:left w:val="none" w:sz="0" w:space="0" w:color="auto"/>
        <w:bottom w:val="none" w:sz="0" w:space="0" w:color="auto"/>
        <w:right w:val="none" w:sz="0" w:space="0" w:color="auto"/>
      </w:divBdr>
    </w:div>
    <w:div w:id="1554540837">
      <w:bodyDiv w:val="1"/>
      <w:marLeft w:val="0"/>
      <w:marRight w:val="0"/>
      <w:marTop w:val="0"/>
      <w:marBottom w:val="0"/>
      <w:divBdr>
        <w:top w:val="none" w:sz="0" w:space="0" w:color="auto"/>
        <w:left w:val="none" w:sz="0" w:space="0" w:color="auto"/>
        <w:bottom w:val="none" w:sz="0" w:space="0" w:color="auto"/>
        <w:right w:val="none" w:sz="0" w:space="0" w:color="auto"/>
      </w:divBdr>
    </w:div>
    <w:div w:id="1669597326">
      <w:bodyDiv w:val="1"/>
      <w:marLeft w:val="0"/>
      <w:marRight w:val="0"/>
      <w:marTop w:val="0"/>
      <w:marBottom w:val="0"/>
      <w:divBdr>
        <w:top w:val="none" w:sz="0" w:space="0" w:color="auto"/>
        <w:left w:val="none" w:sz="0" w:space="0" w:color="auto"/>
        <w:bottom w:val="none" w:sz="0" w:space="0" w:color="auto"/>
        <w:right w:val="none" w:sz="0" w:space="0" w:color="auto"/>
      </w:divBdr>
    </w:div>
    <w:div w:id="1764645900">
      <w:bodyDiv w:val="1"/>
      <w:marLeft w:val="0"/>
      <w:marRight w:val="0"/>
      <w:marTop w:val="0"/>
      <w:marBottom w:val="0"/>
      <w:divBdr>
        <w:top w:val="none" w:sz="0" w:space="0" w:color="auto"/>
        <w:left w:val="none" w:sz="0" w:space="0" w:color="auto"/>
        <w:bottom w:val="none" w:sz="0" w:space="0" w:color="auto"/>
        <w:right w:val="none" w:sz="0" w:space="0" w:color="auto"/>
      </w:divBdr>
      <w:divsChild>
        <w:div w:id="2026058291">
          <w:marLeft w:val="0"/>
          <w:marRight w:val="0"/>
          <w:marTop w:val="0"/>
          <w:marBottom w:val="600"/>
          <w:divBdr>
            <w:top w:val="none" w:sz="0" w:space="0" w:color="auto"/>
            <w:left w:val="none" w:sz="0" w:space="0" w:color="auto"/>
            <w:bottom w:val="none" w:sz="0" w:space="0" w:color="auto"/>
            <w:right w:val="none" w:sz="0" w:space="0" w:color="auto"/>
          </w:divBdr>
        </w:div>
      </w:divsChild>
    </w:div>
    <w:div w:id="1816869412">
      <w:bodyDiv w:val="1"/>
      <w:marLeft w:val="0"/>
      <w:marRight w:val="0"/>
      <w:marTop w:val="0"/>
      <w:marBottom w:val="0"/>
      <w:divBdr>
        <w:top w:val="none" w:sz="0" w:space="0" w:color="auto"/>
        <w:left w:val="none" w:sz="0" w:space="0" w:color="auto"/>
        <w:bottom w:val="none" w:sz="0" w:space="0" w:color="auto"/>
        <w:right w:val="none" w:sz="0" w:space="0" w:color="auto"/>
      </w:divBdr>
    </w:div>
    <w:div w:id="1897278587">
      <w:bodyDiv w:val="1"/>
      <w:marLeft w:val="0"/>
      <w:marRight w:val="0"/>
      <w:marTop w:val="0"/>
      <w:marBottom w:val="0"/>
      <w:divBdr>
        <w:top w:val="none" w:sz="0" w:space="0" w:color="auto"/>
        <w:left w:val="none" w:sz="0" w:space="0" w:color="auto"/>
        <w:bottom w:val="none" w:sz="0" w:space="0" w:color="auto"/>
        <w:right w:val="none" w:sz="0" w:space="0" w:color="auto"/>
      </w:divBdr>
    </w:div>
    <w:div w:id="1940598223">
      <w:bodyDiv w:val="1"/>
      <w:marLeft w:val="0"/>
      <w:marRight w:val="0"/>
      <w:marTop w:val="0"/>
      <w:marBottom w:val="0"/>
      <w:divBdr>
        <w:top w:val="none" w:sz="0" w:space="0" w:color="auto"/>
        <w:left w:val="none" w:sz="0" w:space="0" w:color="auto"/>
        <w:bottom w:val="none" w:sz="0" w:space="0" w:color="auto"/>
        <w:right w:val="none" w:sz="0" w:space="0" w:color="auto"/>
      </w:divBdr>
    </w:div>
    <w:div w:id="1953972958">
      <w:bodyDiv w:val="1"/>
      <w:marLeft w:val="0"/>
      <w:marRight w:val="0"/>
      <w:marTop w:val="0"/>
      <w:marBottom w:val="0"/>
      <w:divBdr>
        <w:top w:val="none" w:sz="0" w:space="0" w:color="auto"/>
        <w:left w:val="none" w:sz="0" w:space="0" w:color="auto"/>
        <w:bottom w:val="none" w:sz="0" w:space="0" w:color="auto"/>
        <w:right w:val="none" w:sz="0" w:space="0" w:color="auto"/>
      </w:divBdr>
    </w:div>
    <w:div w:id="1969892659">
      <w:bodyDiv w:val="1"/>
      <w:marLeft w:val="0"/>
      <w:marRight w:val="0"/>
      <w:marTop w:val="0"/>
      <w:marBottom w:val="0"/>
      <w:divBdr>
        <w:top w:val="none" w:sz="0" w:space="0" w:color="auto"/>
        <w:left w:val="none" w:sz="0" w:space="0" w:color="auto"/>
        <w:bottom w:val="none" w:sz="0" w:space="0" w:color="auto"/>
        <w:right w:val="none" w:sz="0" w:space="0" w:color="auto"/>
      </w:divBdr>
    </w:div>
    <w:div w:id="1981496701">
      <w:bodyDiv w:val="1"/>
      <w:marLeft w:val="0"/>
      <w:marRight w:val="0"/>
      <w:marTop w:val="0"/>
      <w:marBottom w:val="0"/>
      <w:divBdr>
        <w:top w:val="none" w:sz="0" w:space="0" w:color="auto"/>
        <w:left w:val="none" w:sz="0" w:space="0" w:color="auto"/>
        <w:bottom w:val="none" w:sz="0" w:space="0" w:color="auto"/>
        <w:right w:val="none" w:sz="0" w:space="0" w:color="auto"/>
      </w:divBdr>
    </w:div>
    <w:div w:id="1999647023">
      <w:bodyDiv w:val="1"/>
      <w:marLeft w:val="0"/>
      <w:marRight w:val="0"/>
      <w:marTop w:val="0"/>
      <w:marBottom w:val="0"/>
      <w:divBdr>
        <w:top w:val="none" w:sz="0" w:space="0" w:color="auto"/>
        <w:left w:val="none" w:sz="0" w:space="0" w:color="auto"/>
        <w:bottom w:val="none" w:sz="0" w:space="0" w:color="auto"/>
        <w:right w:val="none" w:sz="0" w:space="0" w:color="auto"/>
      </w:divBdr>
    </w:div>
    <w:div w:id="2035421953">
      <w:bodyDiv w:val="1"/>
      <w:marLeft w:val="0"/>
      <w:marRight w:val="0"/>
      <w:marTop w:val="0"/>
      <w:marBottom w:val="0"/>
      <w:divBdr>
        <w:top w:val="none" w:sz="0" w:space="0" w:color="auto"/>
        <w:left w:val="none" w:sz="0" w:space="0" w:color="auto"/>
        <w:bottom w:val="none" w:sz="0" w:space="0" w:color="auto"/>
        <w:right w:val="none" w:sz="0" w:space="0" w:color="auto"/>
      </w:divBdr>
      <w:divsChild>
        <w:div w:id="210700053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ncomms/journal-policies/editorial-publishing-policies?utm_source=other_website&amp;utm_medium=display&amp;utm_content=mpu&amp;utm_campaign=JRCN_3_CZ01_CN_NC_Template" TargetMode="External"/><Relationship Id="rId18" Type="http://schemas.openxmlformats.org/officeDocument/2006/relationships/hyperlink" Target="https://www.nature.com/documents/aj-artworkguidelines.pdf" TargetMode="External"/><Relationship Id="rId26" Type="http://schemas.openxmlformats.org/officeDocument/2006/relationships/hyperlink" Target="https://www.nature.com/documents/nr-software-policy.pdf" TargetMode="External"/><Relationship Id="rId3" Type="http://schemas.openxmlformats.org/officeDocument/2006/relationships/numbering" Target="numbering.xml"/><Relationship Id="rId21" Type="http://schemas.openxmlformats.org/officeDocument/2006/relationships/hyperlink" Target="https://www.nature.com/documents/nr-data-availability-statements-data-citations.pdf"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nature.com/nature-research/editorial-policies/authorship?utm_source=other_website&amp;utm_medium=display&amp;utm_content=mpu&amp;utm_campaign=JRCN_3_CZ01_CN_NC_Template" TargetMode="External"/><Relationship Id="rId17" Type="http://schemas.openxmlformats.org/officeDocument/2006/relationships/hyperlink" Target="https://www.nature.com/ncomms/submit/how-to-submit?utm_source=other_website&amp;utm_medium=display&amp;utm_content=mpu&amp;utm_campaign=JRCN_3_CZ01_CN_NC_Template" TargetMode="External"/><Relationship Id="rId25" Type="http://schemas.openxmlformats.org/officeDocument/2006/relationships/hyperlink" Target="https://www.nature.com/sdata/?utm_source=other_website&amp;utm_medium=display&amp;utm_content=mpu&amp;utm_campaign=JRCN_3_CZ01_CN_NC_Templat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ature.com/nature-research/editorial-policies/authorship?utm_source=other_website&amp;utm_medium=display&amp;utm_content=mpu&amp;utm_campaign=JRCN_3_CZ01_CN_NC_Template" TargetMode="External"/><Relationship Id="rId20" Type="http://schemas.openxmlformats.org/officeDocument/2006/relationships/hyperlink" Target="https://protocolexchange.researchsquare.com/" TargetMode="External"/><Relationship Id="rId29" Type="http://schemas.openxmlformats.org/officeDocument/2006/relationships/hyperlink" Target="http://arxiv.org/quant-ph/02080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ts-ncomms.nature.com/cgi-bin/main.plex" TargetMode="External"/><Relationship Id="rId24" Type="http://schemas.openxmlformats.org/officeDocument/2006/relationships/hyperlink" Target="https://figshare.com/" TargetMode="Externa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nature.com/nature-research/editorial-policies/plagiarism?utm_source=other_website&amp;utm_medium=display&amp;utm_content=mpu&amp;utm_campaign=JRCN_3_CZ01_CN_NC_Template" TargetMode="External"/><Relationship Id="rId23" Type="http://schemas.openxmlformats.org/officeDocument/2006/relationships/hyperlink" Target="https://datadryad.org/stash" TargetMode="External"/><Relationship Id="rId28" Type="http://schemas.openxmlformats.org/officeDocument/2006/relationships/hyperlink" Target="http://dx.doi.org/10.6084/m9.figshare.853801" TargetMode="External"/><Relationship Id="rId10" Type="http://schemas.openxmlformats.org/officeDocument/2006/relationships/hyperlink" Target="https://www.nature.com/documents/ncomms-submission-guide.pdf" TargetMode="External"/><Relationship Id="rId19" Type="http://schemas.openxmlformats.org/officeDocument/2006/relationships/image" Target="media/image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nature.com/ncomms/?utm_source=other_website&amp;utm_medium=display&amp;utm_content=mpu&amp;utm_campaign=JRCN_3_CZ01_CN_NC_Template" TargetMode="External"/><Relationship Id="rId14" Type="http://schemas.openxmlformats.org/officeDocument/2006/relationships/hyperlink" Target="https://www.nature.com/documents/nr-double-blind-peer-review.pdf" TargetMode="External"/><Relationship Id="rId22" Type="http://schemas.openxmlformats.org/officeDocument/2006/relationships/hyperlink" Target="https://www.nature.com/nature-research/editorial-policies/reporting-standards?utm_source=other_website&amp;utm_medium=display&amp;utm_content=mpu&amp;utm_campaign=JRCN_3_CZ01_CN_NC_Template" TargetMode="External"/><Relationship Id="rId27" Type="http://schemas.openxmlformats.org/officeDocument/2006/relationships/hyperlink" Target="https://www.nature.com/documents/GuidelinesCodePublication.pdf" TargetMode="External"/><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ila\Documents\AJE\Marketing\SN%20Templates\Nature_Communications_Submission_Template_202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yXutRXKctorrn56tpjljBwMrY4A==">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060C012-4DB2-46BA-A13B-DB77C8EA1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Nature_Communications_Submission_Template_2020.dotm</Template>
  <TotalTime>3</TotalTime>
  <Pages>9</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dc:creator>
  <cp:lastModifiedBy>Vivian Tang</cp:lastModifiedBy>
  <cp:revision>2</cp:revision>
  <dcterms:created xsi:type="dcterms:W3CDTF">2023-07-26T06:28:00Z</dcterms:created>
  <dcterms:modified xsi:type="dcterms:W3CDTF">2023-07-26T06:28:00Z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true</vt:bool>
  </property>
  <property fmtid="{D5CDD505-2E9C-101B-9397-08002B2CF9AE}" pid="3" name="LastTick">
    <vt:r8>43983.7206828704</vt:r8>
  </property>
  <property fmtid="{D5CDD505-2E9C-101B-9397-08002B2CF9AE}" pid="4" name="EditTimer">
    <vt:i4>28930</vt:i4>
  </property>
</Properties>
</file>