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🟨 PICTOGRAM v1.0 — SPECIFICATION PREAMBLE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Formal Standard Document — Publication Draft (v1.0-RC)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Purpose of This Specification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document defines PICTOGRAM, a universal visual semantic protocol for encoding meaning as topologically stable glyph structures.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PICTOGRAM provides: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28 canonical glyphs representing primitive semantic categories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Private Use Area (PUA) codepoint map for glyph identity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dihedral-invariant hashing system (PSH-256) for cryptographic stability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Square-Pad-Resize canonicalization process for geometric normalization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Freeman-chain–based topology ID system for semantic equivalence checking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PICTOGRAM v1.0 is the first complete release and the first version formally hardened through adversarial analysis.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Motivation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Human writing systems encode meaning through arbitrary forms.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Machine systems encode meaning through numeric vectors.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PICTOGRAM unifies the two: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visually interpretable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topologically grounded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cryptographically anchored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culturally neutral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machine-verifiable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future-durable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Through deliberate design, PICTOGRAM serves as the visual complement to VSE (Vector-Space Esperanto) and the symbolic layer for ChronoCore™ cognitive-state logging.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Core Design Principles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 Topology Over Geometry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Meaning resides in the structure, not pixel shape.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 Orientation Invariance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Glyph identity is preserved across the dihedral group (D4).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 Semantic Separation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Each glyph maps uniquely to a PUA codepoint (U+E000–U+E01F).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 Human–Machine Dual Legibility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Glyphs function both as visual symbols and as machine-verifiable hashes.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5. Loss-Free Semantic Compression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 PICTOGRAM expression compresses high-dimensional meaning into a compact glyph sentence.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4. Normative References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Freeman Chain Code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Dihedral Group D4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Unicode Private Use Area (U+E000–U+F8FF)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OpenCV Standard Preprocessing Conventions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SHA-256 (RFC 6234)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5. Implementation Status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This document accompanies: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PSH-256 v1.0 Reference Implementation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Glyph Registry v1.0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Stability Test Suite (verify_stability.py)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PUA Encoding Table (glyphs/registry.json)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6. Standardization Statement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PICTOGRAM v1.0 is hereby released as a public, open, universal, and royalty-free symbolic standard under MIT/CC-BY-SA licensing.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All future updates must remain consistent with: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D4 orientation invariance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PUA codepoint allocations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Glyph topology definitions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PSH-256 hashing rules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END OF SPEC PREAMBLE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