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9A56" w14:textId="77777777" w:rsidR="00526D81" w:rsidRDefault="00000000">
      <w:pPr>
        <w:pStyle w:val="Title"/>
        <w:spacing w:after="100"/>
      </w:pPr>
      <w:r>
        <w:t>Business Requirements Document</w:t>
      </w:r>
    </w:p>
    <w:p w14:paraId="21A68BF1" w14:textId="77777777" w:rsidR="00526D81" w:rsidRDefault="00000000">
      <w:pPr>
        <w:spacing w:after="60"/>
      </w:pPr>
      <w:r>
        <w:rPr>
          <w:b/>
          <w:bCs/>
          <w:sz w:val="26"/>
          <w:szCs w:val="26"/>
        </w:rPr>
        <w:t>NovaMart Retail Sales Analytics Platform</w:t>
      </w:r>
    </w:p>
    <w:p w14:paraId="0D5366F5" w14:textId="77777777" w:rsidR="00526D81" w:rsidRDefault="00000000">
      <w:pPr>
        <w:spacing w:after="120"/>
      </w:pPr>
      <w:r>
        <w:rPr>
          <w:i/>
          <w:iCs/>
        </w:rPr>
        <w:t>Prepared for: NovaMart Executive Leadership Team</w:t>
      </w:r>
    </w:p>
    <w:p w14:paraId="00C153FD" w14:textId="1EE8A20B" w:rsidR="00C12988" w:rsidRDefault="00000000">
      <w:pPr>
        <w:spacing w:after="120"/>
      </w:pPr>
      <w:r>
        <w:rPr>
          <w:i/>
          <w:iCs/>
        </w:rPr>
        <w:t xml:space="preserve">Prepared by: </w:t>
      </w:r>
      <w:r w:rsidR="00C12988">
        <w:rPr>
          <w:i/>
          <w:iCs/>
        </w:rPr>
        <w:t xml:space="preserve">Pankaj Namekar </w:t>
      </w:r>
      <w:r w:rsidR="00C12988" w:rsidRPr="00C12988">
        <w:rPr>
          <w:b/>
          <w:bCs/>
          <w:i/>
          <w:iCs/>
          <w:color w:val="0070C0"/>
        </w:rPr>
        <w:t xml:space="preserve">( </w:t>
      </w:r>
      <w:hyperlink r:id="rId5" w:history="1">
        <w:r w:rsidR="00C12988" w:rsidRPr="00C12988">
          <w:rPr>
            <w:rStyle w:val="Hyperlink"/>
            <w:b/>
            <w:bCs/>
            <w:color w:val="0070C0"/>
          </w:rPr>
          <w:t xml:space="preserve">Data With Pankaj </w:t>
        </w:r>
      </w:hyperlink>
      <w:r w:rsidR="00C12988" w:rsidRPr="00C12988">
        <w:rPr>
          <w:b/>
          <w:bCs/>
          <w:color w:val="0070C0"/>
        </w:rPr>
        <w:t>)</w:t>
      </w:r>
    </w:p>
    <w:p w14:paraId="3DCFA7CC" w14:textId="77777777" w:rsidR="00C12988" w:rsidRDefault="00000000">
      <w:pPr>
        <w:spacing w:after="120"/>
        <w:rPr>
          <w:i/>
          <w:iCs/>
        </w:rPr>
      </w:pPr>
      <w:r>
        <w:rPr>
          <w:i/>
          <w:iCs/>
        </w:rPr>
        <w:t xml:space="preserve">Date: September 2026        </w:t>
      </w:r>
    </w:p>
    <w:p w14:paraId="76B71FE9" w14:textId="13BFBD58" w:rsidR="00526D81" w:rsidRDefault="00000000">
      <w:pPr>
        <w:spacing w:after="120"/>
      </w:pPr>
      <w:r>
        <w:rPr>
          <w:i/>
          <w:iCs/>
        </w:rPr>
        <w:t>Version: 1.0</w:t>
      </w:r>
    </w:p>
    <w:p w14:paraId="1F2CE47A" w14:textId="77777777" w:rsidR="00526D81" w:rsidRDefault="00000000">
      <w:pPr>
        <w:pStyle w:val="Heading1"/>
        <w:spacing w:before="300" w:after="150"/>
      </w:pPr>
      <w:r>
        <w:t>1. Project Overview</w:t>
      </w:r>
    </w:p>
    <w:p w14:paraId="1845E89A" w14:textId="3031E9CE" w:rsidR="00526D81" w:rsidRDefault="00000000">
      <w:pPr>
        <w:spacing w:after="120"/>
      </w:pPr>
      <w:r>
        <w:t>NovaMart is a multinational retail chain selling electronics, appliances, furniture, clothing, sporting goods, and office supplies through physical stores and an online channel. Sales, customer, product, and store data currently lives across separate systems  point-of-sale, CRM, merchandising, and store operations  in different file formats, which makes it difficult for business teams to get a single, trusted view of performance.</w:t>
      </w:r>
    </w:p>
    <w:p w14:paraId="4CF90BF9" w14:textId="77777777" w:rsidR="00526D81" w:rsidRDefault="00000000">
      <w:pPr>
        <w:spacing w:after="120"/>
      </w:pPr>
      <w:r>
        <w:t>This document defines the business requirements for a centralized Power BI analytics platform that consolidates this data into one governed data model and a set of interactive reports, giving every stakeholder team a consistent, self-service view of sales, profit, and operational performance.</w:t>
      </w:r>
    </w:p>
    <w:p w14:paraId="094D39DC" w14:textId="77777777" w:rsidR="00526D81" w:rsidRDefault="00000000">
      <w:pPr>
        <w:pStyle w:val="Heading1"/>
        <w:spacing w:before="300" w:after="150"/>
      </w:pPr>
      <w:r>
        <w:t>2. Business Objective</w:t>
      </w:r>
    </w:p>
    <w:p w14:paraId="72B15DB3" w14:textId="77777777" w:rsidR="00526D81" w:rsidRDefault="00000000">
      <w:pPr>
        <w:pStyle w:val="ListParagraph"/>
        <w:numPr>
          <w:ilvl w:val="0"/>
          <w:numId w:val="1"/>
        </w:numPr>
        <w:spacing w:after="60"/>
      </w:pPr>
      <w:r>
        <w:t>Give leadership a single, trusted view of revenue, profit, and order volume across stores, regions, and channels.</w:t>
      </w:r>
    </w:p>
    <w:p w14:paraId="19647F63" w14:textId="77777777" w:rsidR="00526D81" w:rsidRDefault="00000000">
      <w:pPr>
        <w:pStyle w:val="ListParagraph"/>
        <w:numPr>
          <w:ilvl w:val="0"/>
          <w:numId w:val="1"/>
        </w:numPr>
        <w:spacing w:after="60"/>
      </w:pPr>
      <w:r>
        <w:t>Enable merchandising and category teams to identify top- and under-performing products and categories.</w:t>
      </w:r>
    </w:p>
    <w:p w14:paraId="3F77A70C" w14:textId="77777777" w:rsidR="00526D81" w:rsidRDefault="00000000">
      <w:pPr>
        <w:pStyle w:val="ListParagraph"/>
        <w:numPr>
          <w:ilvl w:val="0"/>
          <w:numId w:val="1"/>
        </w:numPr>
        <w:spacing w:after="60"/>
      </w:pPr>
      <w:r>
        <w:t>Give e-commerce leadership a clear read on online vs. in-store performance to guide channel investment.</w:t>
      </w:r>
    </w:p>
    <w:p w14:paraId="6C504608" w14:textId="77777777" w:rsidR="00526D81" w:rsidRDefault="00000000">
      <w:pPr>
        <w:pStyle w:val="ListParagraph"/>
        <w:numPr>
          <w:ilvl w:val="0"/>
          <w:numId w:val="1"/>
        </w:numPr>
        <w:spacing w:after="60"/>
      </w:pPr>
      <w:r>
        <w:t>Standardize KPI definitions (Total Sales, Profit Margin, Order Count, etc.) so every team reports from the same numbers.</w:t>
      </w:r>
    </w:p>
    <w:p w14:paraId="5E9B9678" w14:textId="77777777" w:rsidR="00526D81" w:rsidRDefault="00000000">
      <w:pPr>
        <w:pStyle w:val="ListParagraph"/>
        <w:numPr>
          <w:ilvl w:val="0"/>
          <w:numId w:val="1"/>
        </w:numPr>
        <w:spacing w:after="60"/>
      </w:pPr>
      <w:r>
        <w:t>Establish a clean, well-documented data foundation that can be extended as new stores, products, and data sources come online.</w:t>
      </w:r>
    </w:p>
    <w:p w14:paraId="11E85349" w14:textId="77777777" w:rsidR="00526D81" w:rsidRDefault="00000000">
      <w:pPr>
        <w:pStyle w:val="Heading1"/>
        <w:spacing w:before="300" w:after="150"/>
      </w:pPr>
      <w:r>
        <w:t>3. Scope</w:t>
      </w:r>
    </w:p>
    <w:p w14:paraId="18CFDB42" w14:textId="77777777" w:rsidR="00526D81" w:rsidRDefault="00000000">
      <w:pPr>
        <w:pStyle w:val="Heading2"/>
        <w:spacing w:before="240" w:after="120"/>
      </w:pPr>
      <w:r>
        <w:t>3.1 In Scope</w:t>
      </w:r>
    </w:p>
    <w:p w14:paraId="791B2E3E" w14:textId="77777777" w:rsidR="00526D81" w:rsidRDefault="00000000">
      <w:pPr>
        <w:pStyle w:val="ListParagraph"/>
        <w:numPr>
          <w:ilvl w:val="0"/>
          <w:numId w:val="1"/>
        </w:numPr>
        <w:spacing w:after="60"/>
      </w:pPr>
      <w:r>
        <w:t>Source data integration: 1 fact table + 4 dimension tables (Calendar, Product, Customer, Store) in a star schema.</w:t>
      </w:r>
    </w:p>
    <w:p w14:paraId="22C9F45D" w14:textId="7A299A15" w:rsidR="00526D81" w:rsidRDefault="00000000">
      <w:pPr>
        <w:pStyle w:val="ListParagraph"/>
        <w:numPr>
          <w:ilvl w:val="0"/>
          <w:numId w:val="1"/>
        </w:numPr>
        <w:spacing w:after="60"/>
      </w:pPr>
      <w:r>
        <w:t>Data cleansing and standardization of the dimension tables (documented issues only  see Section 7).</w:t>
      </w:r>
    </w:p>
    <w:p w14:paraId="38B066BB" w14:textId="77777777" w:rsidR="00526D81" w:rsidRDefault="00000000">
      <w:pPr>
        <w:pStyle w:val="ListParagraph"/>
        <w:numPr>
          <w:ilvl w:val="0"/>
          <w:numId w:val="1"/>
        </w:numPr>
        <w:spacing w:after="60"/>
      </w:pPr>
      <w:r>
        <w:t>Data modeling: relationships, a marked Date table, and core DAX measures (Total Sales, Total Profit, Order Count, YoY Growth).</w:t>
      </w:r>
    </w:p>
    <w:p w14:paraId="6261F0B1" w14:textId="77777777" w:rsidR="00526D81" w:rsidRDefault="00000000">
      <w:pPr>
        <w:pStyle w:val="ListParagraph"/>
        <w:numPr>
          <w:ilvl w:val="0"/>
          <w:numId w:val="1"/>
        </w:numPr>
        <w:spacing w:after="60"/>
      </w:pPr>
      <w:r>
        <w:t>Initial report pages covering sales trend, category/region breakdown, and top customers/products.</w:t>
      </w:r>
    </w:p>
    <w:p w14:paraId="625BB18E" w14:textId="77777777" w:rsidR="00526D81" w:rsidRDefault="00000000">
      <w:pPr>
        <w:pStyle w:val="Heading2"/>
        <w:spacing w:before="240" w:after="120"/>
      </w:pPr>
      <w:r>
        <w:t>3.2 Out of Scope</w:t>
      </w:r>
    </w:p>
    <w:p w14:paraId="72B78D11" w14:textId="77777777" w:rsidR="00526D81" w:rsidRDefault="00000000">
      <w:pPr>
        <w:pStyle w:val="ListParagraph"/>
        <w:numPr>
          <w:ilvl w:val="0"/>
          <w:numId w:val="1"/>
        </w:numPr>
        <w:spacing w:after="60"/>
      </w:pPr>
      <w:r>
        <w:t>Row-level security, incremental refresh, and automated deployment pipelines.</w:t>
      </w:r>
    </w:p>
    <w:p w14:paraId="06ABC861" w14:textId="77777777" w:rsidR="00526D81" w:rsidRDefault="00000000">
      <w:pPr>
        <w:pStyle w:val="ListParagraph"/>
        <w:numPr>
          <w:ilvl w:val="0"/>
          <w:numId w:val="1"/>
        </w:numPr>
        <w:spacing w:after="60"/>
      </w:pPr>
      <w:r>
        <w:t>Advanced DAX (time intelligence beyond YoY/MoM, statistical functions).</w:t>
      </w:r>
    </w:p>
    <w:p w14:paraId="0732E6D1" w14:textId="77777777" w:rsidR="00526D81" w:rsidRDefault="00000000">
      <w:pPr>
        <w:pStyle w:val="ListParagraph"/>
        <w:numPr>
          <w:ilvl w:val="0"/>
          <w:numId w:val="1"/>
        </w:numPr>
        <w:spacing w:after="60"/>
      </w:pPr>
      <w:r>
        <w:t>Data outside the current historical extract window (1 September 2023 – 31 August 2026).</w:t>
      </w:r>
    </w:p>
    <w:p w14:paraId="46CD8E88" w14:textId="05E34062" w:rsidR="00526D81" w:rsidRDefault="00000000">
      <w:pPr>
        <w:pStyle w:val="ListParagraph"/>
        <w:numPr>
          <w:ilvl w:val="0"/>
          <w:numId w:val="1"/>
        </w:numPr>
        <w:spacing w:after="60"/>
      </w:pPr>
      <w:r>
        <w:t>Cleansing of the Fact_Sales.csv transaction file  it is sourced clean from the transactional system, so effort is focused on the dimension data, which is where quality issues typically originate.</w:t>
      </w:r>
    </w:p>
    <w:p w14:paraId="56E1D07F" w14:textId="77777777" w:rsidR="00526D81" w:rsidRDefault="00000000">
      <w:pPr>
        <w:pStyle w:val="Heading1"/>
        <w:spacing w:before="300" w:after="150"/>
      </w:pPr>
      <w:r>
        <w:lastRenderedPageBreak/>
        <w:t>4. Stakeholders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4000"/>
      </w:tblGrid>
      <w:tr w:rsidR="00526D81" w14:paraId="56F81271" w14:textId="77777777">
        <w:tblPrEx>
          <w:tblCellMar>
            <w:top w:w="0" w:type="dxa"/>
            <w:bottom w:w="0" w:type="dxa"/>
          </w:tblCellMar>
        </w:tblPrEx>
        <w:tc>
          <w:tcPr>
            <w:tcW w:w="2600" w:type="dxa"/>
            <w:shd w:val="clear" w:color="auto" w:fill="1F4E78"/>
          </w:tcPr>
          <w:p w14:paraId="300870DA" w14:textId="77777777" w:rsidR="00526D81" w:rsidRDefault="00000000">
            <w:r>
              <w:rPr>
                <w:b/>
                <w:bCs/>
                <w:color w:val="FFFFFF"/>
              </w:rPr>
              <w:t>Role</w:t>
            </w:r>
          </w:p>
        </w:tc>
        <w:tc>
          <w:tcPr>
            <w:tcW w:w="3000" w:type="dxa"/>
            <w:shd w:val="clear" w:color="auto" w:fill="1F4E78"/>
          </w:tcPr>
          <w:p w14:paraId="4EDE376E" w14:textId="77777777" w:rsidR="00526D81" w:rsidRDefault="00000000">
            <w:r>
              <w:rPr>
                <w:b/>
                <w:bCs/>
                <w:color w:val="FFFFFF"/>
              </w:rPr>
              <w:t>Title</w:t>
            </w:r>
          </w:p>
        </w:tc>
        <w:tc>
          <w:tcPr>
            <w:tcW w:w="4000" w:type="dxa"/>
            <w:shd w:val="clear" w:color="auto" w:fill="1F4E78"/>
          </w:tcPr>
          <w:p w14:paraId="3E0167CE" w14:textId="77777777" w:rsidR="00526D81" w:rsidRDefault="00000000">
            <w:r>
              <w:rPr>
                <w:b/>
                <w:bCs/>
                <w:color w:val="FFFFFF"/>
              </w:rPr>
              <w:t>What They Need From This Data</w:t>
            </w:r>
          </w:p>
        </w:tc>
      </w:tr>
      <w:tr w:rsidR="00526D81" w14:paraId="06E28B12" w14:textId="77777777">
        <w:tblPrEx>
          <w:tblCellMar>
            <w:top w:w="0" w:type="dxa"/>
            <w:bottom w:w="0" w:type="dxa"/>
          </w:tblCellMar>
        </w:tblPrEx>
        <w:tc>
          <w:tcPr>
            <w:tcW w:w="2600" w:type="dxa"/>
          </w:tcPr>
          <w:p w14:paraId="05E85345" w14:textId="77777777" w:rsidR="00526D81" w:rsidRDefault="00000000">
            <w:r>
              <w:t>Executive Sponsor</w:t>
            </w:r>
          </w:p>
        </w:tc>
        <w:tc>
          <w:tcPr>
            <w:tcW w:w="3000" w:type="dxa"/>
          </w:tcPr>
          <w:p w14:paraId="3CCF25DB" w14:textId="77777777" w:rsidR="00526D81" w:rsidRDefault="00000000">
            <w:r>
              <w:t>VP of Sales, NovaMart</w:t>
            </w:r>
          </w:p>
        </w:tc>
        <w:tc>
          <w:tcPr>
            <w:tcW w:w="4000" w:type="dxa"/>
          </w:tcPr>
          <w:p w14:paraId="71EC0757" w14:textId="77777777" w:rsidR="00526D81" w:rsidRDefault="00000000">
            <w:r>
              <w:t>Total revenue and profit trend across regions; a single number leadership can trust in the weekly review</w:t>
            </w:r>
          </w:p>
        </w:tc>
      </w:tr>
      <w:tr w:rsidR="00526D81" w14:paraId="782E06ED" w14:textId="77777777">
        <w:tblPrEx>
          <w:tblCellMar>
            <w:top w:w="0" w:type="dxa"/>
            <w:bottom w:w="0" w:type="dxa"/>
          </w:tblCellMar>
        </w:tblPrEx>
        <w:tc>
          <w:tcPr>
            <w:tcW w:w="2600" w:type="dxa"/>
          </w:tcPr>
          <w:p w14:paraId="3BFDEBC2" w14:textId="77777777" w:rsidR="00526D81" w:rsidRDefault="00000000">
            <w:r>
              <w:t>Store Operations</w:t>
            </w:r>
          </w:p>
        </w:tc>
        <w:tc>
          <w:tcPr>
            <w:tcW w:w="3000" w:type="dxa"/>
          </w:tcPr>
          <w:p w14:paraId="174A507D" w14:textId="77777777" w:rsidR="00526D81" w:rsidRDefault="00000000">
            <w:r>
              <w:t>Director of Store Operations</w:t>
            </w:r>
          </w:p>
        </w:tc>
        <w:tc>
          <w:tcPr>
            <w:tcW w:w="4000" w:type="dxa"/>
          </w:tcPr>
          <w:p w14:paraId="18FE8B2D" w14:textId="77777777" w:rsidR="00526D81" w:rsidRDefault="00000000">
            <w:r>
              <w:t>Store-by-store and region performance to spot underperforming locations and reward top ones</w:t>
            </w:r>
          </w:p>
        </w:tc>
      </w:tr>
      <w:tr w:rsidR="00526D81" w14:paraId="173967B5" w14:textId="77777777">
        <w:tblPrEx>
          <w:tblCellMar>
            <w:top w:w="0" w:type="dxa"/>
            <w:bottom w:w="0" w:type="dxa"/>
          </w:tblCellMar>
        </w:tblPrEx>
        <w:tc>
          <w:tcPr>
            <w:tcW w:w="2600" w:type="dxa"/>
          </w:tcPr>
          <w:p w14:paraId="18CC9A2D" w14:textId="77777777" w:rsidR="00526D81" w:rsidRDefault="00000000">
            <w:r>
              <w:t>Merchandising</w:t>
            </w:r>
          </w:p>
        </w:tc>
        <w:tc>
          <w:tcPr>
            <w:tcW w:w="3000" w:type="dxa"/>
          </w:tcPr>
          <w:p w14:paraId="7C436F5C" w14:textId="77777777" w:rsidR="00526D81" w:rsidRDefault="00000000">
            <w:r>
              <w:t>Category Manager, Electronics &amp; Appliances</w:t>
            </w:r>
          </w:p>
        </w:tc>
        <w:tc>
          <w:tcPr>
            <w:tcW w:w="4000" w:type="dxa"/>
          </w:tcPr>
          <w:p w14:paraId="42141368" w14:textId="77777777" w:rsidR="00526D81" w:rsidRDefault="00000000">
            <w:r>
              <w:t>Product and category-level sales and margin to plan inventory and promotions</w:t>
            </w:r>
          </w:p>
        </w:tc>
      </w:tr>
      <w:tr w:rsidR="00526D81" w14:paraId="1A9DCFA4" w14:textId="77777777">
        <w:tblPrEx>
          <w:tblCellMar>
            <w:top w:w="0" w:type="dxa"/>
            <w:bottom w:w="0" w:type="dxa"/>
          </w:tblCellMar>
        </w:tblPrEx>
        <w:tc>
          <w:tcPr>
            <w:tcW w:w="2600" w:type="dxa"/>
          </w:tcPr>
          <w:p w14:paraId="104C45F3" w14:textId="77777777" w:rsidR="00526D81" w:rsidRDefault="00000000">
            <w:r>
              <w:t>E-commerce</w:t>
            </w:r>
          </w:p>
        </w:tc>
        <w:tc>
          <w:tcPr>
            <w:tcW w:w="3000" w:type="dxa"/>
          </w:tcPr>
          <w:p w14:paraId="592441C9" w14:textId="77777777" w:rsidR="00526D81" w:rsidRDefault="00000000">
            <w:r>
              <w:t>Online Channel Manager</w:t>
            </w:r>
          </w:p>
        </w:tc>
        <w:tc>
          <w:tcPr>
            <w:tcW w:w="4000" w:type="dxa"/>
          </w:tcPr>
          <w:p w14:paraId="5EFC92EF" w14:textId="77777777" w:rsidR="00526D81" w:rsidRDefault="00000000">
            <w:r>
              <w:t>Online vs. in-store split, to justify continued investment in the online channel</w:t>
            </w:r>
          </w:p>
        </w:tc>
      </w:tr>
      <w:tr w:rsidR="00526D81" w14:paraId="7B341052" w14:textId="77777777">
        <w:tblPrEx>
          <w:tblCellMar>
            <w:top w:w="0" w:type="dxa"/>
            <w:bottom w:w="0" w:type="dxa"/>
          </w:tblCellMar>
        </w:tblPrEx>
        <w:tc>
          <w:tcPr>
            <w:tcW w:w="2600" w:type="dxa"/>
          </w:tcPr>
          <w:p w14:paraId="333380E0" w14:textId="77777777" w:rsidR="00526D81" w:rsidRDefault="00000000">
            <w:r>
              <w:t>Finance</w:t>
            </w:r>
          </w:p>
        </w:tc>
        <w:tc>
          <w:tcPr>
            <w:tcW w:w="3000" w:type="dxa"/>
          </w:tcPr>
          <w:p w14:paraId="59E3D0FD" w14:textId="77777777" w:rsidR="00526D81" w:rsidRDefault="00000000">
            <w:r>
              <w:t>FP&amp;A Analyst</w:t>
            </w:r>
          </w:p>
        </w:tc>
        <w:tc>
          <w:tcPr>
            <w:tcW w:w="4000" w:type="dxa"/>
          </w:tcPr>
          <w:p w14:paraId="13D55BEB" w14:textId="77777777" w:rsidR="00526D81" w:rsidRDefault="00000000">
            <w:r>
              <w:t>Profit margin and cost of goods sold, tied cleanly back to source transactions for audit</w:t>
            </w:r>
          </w:p>
        </w:tc>
      </w:tr>
      <w:tr w:rsidR="00526D81" w14:paraId="3FF2CE57" w14:textId="77777777">
        <w:tblPrEx>
          <w:tblCellMar>
            <w:top w:w="0" w:type="dxa"/>
            <w:bottom w:w="0" w:type="dxa"/>
          </w:tblCellMar>
        </w:tblPrEx>
        <w:tc>
          <w:tcPr>
            <w:tcW w:w="2600" w:type="dxa"/>
          </w:tcPr>
          <w:p w14:paraId="176324B5" w14:textId="77777777" w:rsidR="00526D81" w:rsidRDefault="00000000">
            <w:r>
              <w:t>Customer Marketing</w:t>
            </w:r>
          </w:p>
        </w:tc>
        <w:tc>
          <w:tcPr>
            <w:tcW w:w="3000" w:type="dxa"/>
          </w:tcPr>
          <w:p w14:paraId="5184049A" w14:textId="77777777" w:rsidR="00526D81" w:rsidRDefault="00000000">
            <w:r>
              <w:t>CRM &amp; Loyalty Manager</w:t>
            </w:r>
          </w:p>
        </w:tc>
        <w:tc>
          <w:tcPr>
            <w:tcW w:w="4000" w:type="dxa"/>
          </w:tcPr>
          <w:p w14:paraId="50B16169" w14:textId="77777777" w:rsidR="00526D81" w:rsidRDefault="00000000">
            <w:r>
              <w:t>Customer segment and repeat-purchase behavior to target campaigns</w:t>
            </w:r>
          </w:p>
        </w:tc>
      </w:tr>
      <w:tr w:rsidR="00526D81" w14:paraId="6B01C9B4" w14:textId="77777777">
        <w:tblPrEx>
          <w:tblCellMar>
            <w:top w:w="0" w:type="dxa"/>
            <w:bottom w:w="0" w:type="dxa"/>
          </w:tblCellMar>
        </w:tblPrEx>
        <w:tc>
          <w:tcPr>
            <w:tcW w:w="2600" w:type="dxa"/>
          </w:tcPr>
          <w:p w14:paraId="60E2A73C" w14:textId="77777777" w:rsidR="00526D81" w:rsidRDefault="00000000">
            <w:r>
              <w:t>Data &amp; BI</w:t>
            </w:r>
          </w:p>
        </w:tc>
        <w:tc>
          <w:tcPr>
            <w:tcW w:w="3000" w:type="dxa"/>
          </w:tcPr>
          <w:p w14:paraId="72369B82" w14:textId="77777777" w:rsidR="00526D81" w:rsidRDefault="00000000">
            <w:r>
              <w:t>BI Team Lead</w:t>
            </w:r>
          </w:p>
        </w:tc>
        <w:tc>
          <w:tcPr>
            <w:tcW w:w="4000" w:type="dxa"/>
          </w:tcPr>
          <w:p w14:paraId="33F8CDF4" w14:textId="77777777" w:rsidR="00526D81" w:rsidRDefault="00000000">
            <w:r>
              <w:t>A clean, governed star schema the rest of the business can self-serve from</w:t>
            </w:r>
          </w:p>
        </w:tc>
      </w:tr>
    </w:tbl>
    <w:p w14:paraId="3EA3E3D8" w14:textId="77777777" w:rsidR="00526D81" w:rsidRDefault="00000000">
      <w:pPr>
        <w:pStyle w:val="Heading1"/>
        <w:spacing w:before="300" w:after="150"/>
      </w:pPr>
      <w:r>
        <w:t>5. Data Sources</w:t>
      </w:r>
    </w:p>
    <w:p w14:paraId="3068AD36" w14:textId="77777777" w:rsidR="00526D81" w:rsidRDefault="00000000">
      <w:pPr>
        <w:spacing w:after="120"/>
      </w:pPr>
      <w:r>
        <w:t>Each source file reflects the system it originates from, which is why the dimensions arrive in different formats — a realistic reflection of how data lands in most organizations before it reaches a BI platform.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00"/>
        <w:gridCol w:w="3600"/>
      </w:tblGrid>
      <w:tr w:rsidR="00526D81" w14:paraId="5A86F3C2" w14:textId="77777777">
        <w:tblPrEx>
          <w:tblCellMar>
            <w:top w:w="0" w:type="dxa"/>
            <w:bottom w:w="0" w:type="dxa"/>
          </w:tblCellMar>
        </w:tblPrEx>
        <w:tc>
          <w:tcPr>
            <w:tcW w:w="2600" w:type="dxa"/>
            <w:shd w:val="clear" w:color="auto" w:fill="1F4E78"/>
          </w:tcPr>
          <w:p w14:paraId="3AC9BEFE" w14:textId="77777777" w:rsidR="00526D81" w:rsidRDefault="00000000">
            <w:r>
              <w:rPr>
                <w:b/>
                <w:bCs/>
                <w:color w:val="FFFFFF"/>
              </w:rPr>
              <w:t>File</w:t>
            </w:r>
          </w:p>
        </w:tc>
        <w:tc>
          <w:tcPr>
            <w:tcW w:w="1800" w:type="dxa"/>
            <w:shd w:val="clear" w:color="auto" w:fill="1F4E78"/>
          </w:tcPr>
          <w:p w14:paraId="68B0EFF6" w14:textId="77777777" w:rsidR="00526D81" w:rsidRDefault="00000000">
            <w:r>
              <w:rPr>
                <w:b/>
                <w:bCs/>
                <w:color w:val="FFFFFF"/>
              </w:rPr>
              <w:t>Format</w:t>
            </w:r>
          </w:p>
        </w:tc>
        <w:tc>
          <w:tcPr>
            <w:tcW w:w="1600" w:type="dxa"/>
            <w:shd w:val="clear" w:color="auto" w:fill="1F4E78"/>
          </w:tcPr>
          <w:p w14:paraId="66F29A77" w14:textId="77777777" w:rsidR="00526D81" w:rsidRDefault="00000000">
            <w:r>
              <w:rPr>
                <w:b/>
                <w:bCs/>
                <w:color w:val="FFFFFF"/>
              </w:rPr>
              <w:t>Approx. Rows</w:t>
            </w:r>
          </w:p>
        </w:tc>
        <w:tc>
          <w:tcPr>
            <w:tcW w:w="3600" w:type="dxa"/>
            <w:shd w:val="clear" w:color="auto" w:fill="1F4E78"/>
          </w:tcPr>
          <w:p w14:paraId="041CA8DE" w14:textId="77777777" w:rsidR="00526D81" w:rsidRDefault="00000000">
            <w:r>
              <w:rPr>
                <w:b/>
                <w:bCs/>
                <w:color w:val="FFFFFF"/>
              </w:rPr>
              <w:t>Simulated Source System</w:t>
            </w:r>
          </w:p>
        </w:tc>
      </w:tr>
      <w:tr w:rsidR="00526D81" w14:paraId="5C457311" w14:textId="77777777">
        <w:tblPrEx>
          <w:tblCellMar>
            <w:top w:w="0" w:type="dxa"/>
            <w:bottom w:w="0" w:type="dxa"/>
          </w:tblCellMar>
        </w:tblPrEx>
        <w:tc>
          <w:tcPr>
            <w:tcW w:w="2600" w:type="dxa"/>
          </w:tcPr>
          <w:p w14:paraId="064252A4" w14:textId="77777777" w:rsidR="00526D81" w:rsidRDefault="00000000">
            <w:r>
              <w:t>Fact_Sales.csv</w:t>
            </w:r>
          </w:p>
        </w:tc>
        <w:tc>
          <w:tcPr>
            <w:tcW w:w="1800" w:type="dxa"/>
          </w:tcPr>
          <w:p w14:paraId="3969060A" w14:textId="77777777" w:rsidR="00526D81" w:rsidRDefault="00000000">
            <w:r>
              <w:t>CSV</w:t>
            </w:r>
          </w:p>
        </w:tc>
        <w:tc>
          <w:tcPr>
            <w:tcW w:w="1600" w:type="dxa"/>
          </w:tcPr>
          <w:p w14:paraId="0D198AC6" w14:textId="77777777" w:rsidR="00526D81" w:rsidRDefault="00000000">
            <w:r>
              <w:t>~520,000</w:t>
            </w:r>
          </w:p>
        </w:tc>
        <w:tc>
          <w:tcPr>
            <w:tcW w:w="3600" w:type="dxa"/>
          </w:tcPr>
          <w:p w14:paraId="27ED78F1" w14:textId="77777777" w:rsidR="00526D81" w:rsidRDefault="00000000">
            <w:r>
              <w:t>POS / e-commerce transaction export</w:t>
            </w:r>
          </w:p>
        </w:tc>
      </w:tr>
      <w:tr w:rsidR="00526D81" w14:paraId="404EC3FD" w14:textId="77777777">
        <w:tblPrEx>
          <w:tblCellMar>
            <w:top w:w="0" w:type="dxa"/>
            <w:bottom w:w="0" w:type="dxa"/>
          </w:tblCellMar>
        </w:tblPrEx>
        <w:tc>
          <w:tcPr>
            <w:tcW w:w="2600" w:type="dxa"/>
          </w:tcPr>
          <w:p w14:paraId="6F5C31E2" w14:textId="77777777" w:rsidR="00526D81" w:rsidRDefault="00000000">
            <w:r>
              <w:t>Dim_Calendar.csv</w:t>
            </w:r>
          </w:p>
        </w:tc>
        <w:tc>
          <w:tcPr>
            <w:tcW w:w="1800" w:type="dxa"/>
          </w:tcPr>
          <w:p w14:paraId="3EF29BB8" w14:textId="77777777" w:rsidR="00526D81" w:rsidRDefault="00000000">
            <w:r>
              <w:t>CSV</w:t>
            </w:r>
          </w:p>
        </w:tc>
        <w:tc>
          <w:tcPr>
            <w:tcW w:w="1600" w:type="dxa"/>
          </w:tcPr>
          <w:p w14:paraId="7C4CBBFB" w14:textId="77777777" w:rsidR="00526D81" w:rsidRDefault="00000000">
            <w:r>
              <w:t>1,096</w:t>
            </w:r>
          </w:p>
        </w:tc>
        <w:tc>
          <w:tcPr>
            <w:tcW w:w="3600" w:type="dxa"/>
          </w:tcPr>
          <w:p w14:paraId="26D479BB" w14:textId="77777777" w:rsidR="00526D81" w:rsidRDefault="00000000">
            <w:r>
              <w:t>Generated date dimension (Sep 2023–Aug 2026)</w:t>
            </w:r>
          </w:p>
        </w:tc>
      </w:tr>
      <w:tr w:rsidR="00526D81" w14:paraId="55B1CD57" w14:textId="77777777">
        <w:tblPrEx>
          <w:tblCellMar>
            <w:top w:w="0" w:type="dxa"/>
            <w:bottom w:w="0" w:type="dxa"/>
          </w:tblCellMar>
        </w:tblPrEx>
        <w:tc>
          <w:tcPr>
            <w:tcW w:w="2600" w:type="dxa"/>
          </w:tcPr>
          <w:p w14:paraId="28C19E92" w14:textId="77777777" w:rsidR="00526D81" w:rsidRDefault="00000000">
            <w:r>
              <w:t>Dim_Product.xlsx</w:t>
            </w:r>
          </w:p>
        </w:tc>
        <w:tc>
          <w:tcPr>
            <w:tcW w:w="1800" w:type="dxa"/>
          </w:tcPr>
          <w:p w14:paraId="26ED22D4" w14:textId="77777777" w:rsidR="00526D81" w:rsidRDefault="00000000">
            <w:r>
              <w:t>Excel</w:t>
            </w:r>
          </w:p>
        </w:tc>
        <w:tc>
          <w:tcPr>
            <w:tcW w:w="1600" w:type="dxa"/>
          </w:tcPr>
          <w:p w14:paraId="725DE60B" w14:textId="77777777" w:rsidR="00526D81" w:rsidRDefault="00000000">
            <w:r>
              <w:t>420</w:t>
            </w:r>
          </w:p>
        </w:tc>
        <w:tc>
          <w:tcPr>
            <w:tcW w:w="3600" w:type="dxa"/>
          </w:tcPr>
          <w:p w14:paraId="174F3BB2" w14:textId="77777777" w:rsidR="00526D81" w:rsidRDefault="00000000">
            <w:r>
              <w:t>Merchandising / product master system</w:t>
            </w:r>
          </w:p>
        </w:tc>
      </w:tr>
      <w:tr w:rsidR="00526D81" w14:paraId="6BF8E393" w14:textId="77777777">
        <w:tblPrEx>
          <w:tblCellMar>
            <w:top w:w="0" w:type="dxa"/>
            <w:bottom w:w="0" w:type="dxa"/>
          </w:tblCellMar>
        </w:tblPrEx>
        <w:tc>
          <w:tcPr>
            <w:tcW w:w="2600" w:type="dxa"/>
          </w:tcPr>
          <w:p w14:paraId="211F6CDB" w14:textId="77777777" w:rsidR="00526D81" w:rsidRDefault="00000000">
            <w:r>
              <w:t>Dim_Customer.csv</w:t>
            </w:r>
          </w:p>
        </w:tc>
        <w:tc>
          <w:tcPr>
            <w:tcW w:w="1800" w:type="dxa"/>
          </w:tcPr>
          <w:p w14:paraId="4D9FD6C3" w14:textId="77777777" w:rsidR="00526D81" w:rsidRDefault="00000000">
            <w:r>
              <w:t>CSV</w:t>
            </w:r>
          </w:p>
        </w:tc>
        <w:tc>
          <w:tcPr>
            <w:tcW w:w="1600" w:type="dxa"/>
          </w:tcPr>
          <w:p w14:paraId="07FEE271" w14:textId="77777777" w:rsidR="00526D81" w:rsidRDefault="00000000">
            <w:r>
              <w:t>9,040</w:t>
            </w:r>
          </w:p>
        </w:tc>
        <w:tc>
          <w:tcPr>
            <w:tcW w:w="3600" w:type="dxa"/>
          </w:tcPr>
          <w:p w14:paraId="5841B63B" w14:textId="77777777" w:rsidR="00526D81" w:rsidRDefault="00000000">
            <w:r>
              <w:t>CRM customer export</w:t>
            </w:r>
          </w:p>
        </w:tc>
      </w:tr>
      <w:tr w:rsidR="00526D81" w14:paraId="5A0C64BB" w14:textId="77777777">
        <w:tblPrEx>
          <w:tblCellMar>
            <w:top w:w="0" w:type="dxa"/>
            <w:bottom w:w="0" w:type="dxa"/>
          </w:tblCellMar>
        </w:tblPrEx>
        <w:tc>
          <w:tcPr>
            <w:tcW w:w="2600" w:type="dxa"/>
          </w:tcPr>
          <w:p w14:paraId="463F7F0E" w14:textId="77777777" w:rsidR="00526D81" w:rsidRDefault="00000000">
            <w:r>
              <w:t>Dim_Store.txt</w:t>
            </w:r>
          </w:p>
        </w:tc>
        <w:tc>
          <w:tcPr>
            <w:tcW w:w="1800" w:type="dxa"/>
          </w:tcPr>
          <w:p w14:paraId="0CFA1148" w14:textId="77777777" w:rsidR="00526D81" w:rsidRDefault="00000000">
            <w:r>
              <w:t>Tab-delimited text</w:t>
            </w:r>
          </w:p>
        </w:tc>
        <w:tc>
          <w:tcPr>
            <w:tcW w:w="1600" w:type="dxa"/>
          </w:tcPr>
          <w:p w14:paraId="7075BEC9" w14:textId="77777777" w:rsidR="00526D81" w:rsidRDefault="00000000">
            <w:r>
              <w:t>60</w:t>
            </w:r>
          </w:p>
        </w:tc>
        <w:tc>
          <w:tcPr>
            <w:tcW w:w="3600" w:type="dxa"/>
          </w:tcPr>
          <w:p w14:paraId="702517BB" w14:textId="77777777" w:rsidR="00526D81" w:rsidRDefault="00000000">
            <w:r>
              <w:t>Store operations register</w:t>
            </w:r>
          </w:p>
        </w:tc>
      </w:tr>
    </w:tbl>
    <w:p w14:paraId="28814741" w14:textId="77777777" w:rsidR="00526D81" w:rsidRDefault="00000000">
      <w:pPr>
        <w:pStyle w:val="Heading1"/>
        <w:spacing w:before="300" w:after="150"/>
      </w:pPr>
      <w:r>
        <w:t>6. Target Data Model (Star Schema)</w:t>
      </w:r>
    </w:p>
    <w:p w14:paraId="029762FB" w14:textId="77777777" w:rsidR="00526D81" w:rsidRDefault="00000000">
      <w:pPr>
        <w:spacing w:after="120"/>
      </w:pPr>
      <w:r>
        <w:t>A single fact table, Fact_Sales, connects to four conformed dimensions on their surrogate keys:</w:t>
      </w:r>
    </w:p>
    <w:p w14:paraId="04BCECE9" w14:textId="77777777" w:rsidR="00526D81" w:rsidRDefault="00000000">
      <w:pPr>
        <w:pStyle w:val="ListParagraph"/>
        <w:numPr>
          <w:ilvl w:val="0"/>
          <w:numId w:val="1"/>
        </w:numPr>
        <w:spacing w:after="60"/>
      </w:pPr>
      <w:r>
        <w:t>Dim_Calendar[DateKey]  →  Fact_Sales[DateKey] (mark as Date Table; also link ShipDateKey via an inactive relationship for a ship-date analysis exercise)</w:t>
      </w:r>
    </w:p>
    <w:p w14:paraId="5ED96330" w14:textId="77777777" w:rsidR="00526D81" w:rsidRDefault="00000000">
      <w:pPr>
        <w:pStyle w:val="ListParagraph"/>
        <w:numPr>
          <w:ilvl w:val="0"/>
          <w:numId w:val="1"/>
        </w:numPr>
        <w:spacing w:after="60"/>
      </w:pPr>
      <w:r>
        <w:t>Dim_Product[ProductKey]  →  Fact_Sales[ProductKey]</w:t>
      </w:r>
    </w:p>
    <w:p w14:paraId="54BF1047" w14:textId="77777777" w:rsidR="00526D81" w:rsidRDefault="00000000">
      <w:pPr>
        <w:pStyle w:val="ListParagraph"/>
        <w:numPr>
          <w:ilvl w:val="0"/>
          <w:numId w:val="1"/>
        </w:numPr>
        <w:spacing w:after="60"/>
      </w:pPr>
      <w:r>
        <w:t>Dim_Customer[CustomerKey]  →  Fact_Sales[CustomerKey]</w:t>
      </w:r>
    </w:p>
    <w:p w14:paraId="40E05B45" w14:textId="77777777" w:rsidR="00526D81" w:rsidRDefault="00000000">
      <w:pPr>
        <w:pStyle w:val="ListParagraph"/>
        <w:numPr>
          <w:ilvl w:val="0"/>
          <w:numId w:val="1"/>
        </w:numPr>
        <w:spacing w:after="60"/>
      </w:pPr>
      <w:r>
        <w:t>Dim_Store[StoreKey]  →  Fact_Sales[StoreKey]</w:t>
      </w:r>
    </w:p>
    <w:p w14:paraId="7A1A39FC" w14:textId="40BCFDCE" w:rsidR="00526D81" w:rsidRDefault="00000000">
      <w:pPr>
        <w:spacing w:after="120"/>
      </w:pPr>
      <w:r>
        <w:t>All relationships are one-to-many, single direction, from dimension to fact  the standard star-schema pattern for this class of reporting model.</w:t>
      </w:r>
    </w:p>
    <w:p w14:paraId="5B2F632B" w14:textId="77777777" w:rsidR="00526D81" w:rsidRDefault="00000000">
      <w:pPr>
        <w:pStyle w:val="Heading1"/>
        <w:spacing w:before="300" w:after="150"/>
      </w:pPr>
      <w:r>
        <w:t>7. Known Data Quality Issues</w:t>
      </w:r>
    </w:p>
    <w:p w14:paraId="43FC54BE" w14:textId="77777777" w:rsidR="00526D81" w:rsidRDefault="00000000">
      <w:pPr>
        <w:spacing w:after="120"/>
      </w:pPr>
      <w:r>
        <w:t>A review of the source extracts identified the following data quality issues in the dimension tables. These must be resolved during data preparation before the model can be considered reliable for business reporting.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800"/>
      </w:tblGrid>
      <w:tr w:rsidR="00526D81" w14:paraId="0B115112" w14:textId="77777777">
        <w:tblPrEx>
          <w:tblCellMar>
            <w:top w:w="0" w:type="dxa"/>
            <w:bottom w:w="0" w:type="dxa"/>
          </w:tblCellMar>
        </w:tblPrEx>
        <w:tc>
          <w:tcPr>
            <w:tcW w:w="2000" w:type="dxa"/>
            <w:shd w:val="clear" w:color="auto" w:fill="1F4E78"/>
          </w:tcPr>
          <w:p w14:paraId="424BDAFC" w14:textId="77777777" w:rsidR="00526D81" w:rsidRDefault="00000000">
            <w:r>
              <w:rPr>
                <w:b/>
                <w:bCs/>
                <w:color w:val="FFFFFF"/>
              </w:rPr>
              <w:t>Table</w:t>
            </w:r>
          </w:p>
        </w:tc>
        <w:tc>
          <w:tcPr>
            <w:tcW w:w="2200" w:type="dxa"/>
            <w:shd w:val="clear" w:color="auto" w:fill="1F4E78"/>
          </w:tcPr>
          <w:p w14:paraId="731CC6D7" w14:textId="77777777" w:rsidR="00526D81" w:rsidRDefault="00000000">
            <w:r>
              <w:rPr>
                <w:b/>
                <w:bCs/>
                <w:color w:val="FFFFFF"/>
              </w:rPr>
              <w:t>Column(s) affected</w:t>
            </w:r>
          </w:p>
        </w:tc>
        <w:tc>
          <w:tcPr>
            <w:tcW w:w="5800" w:type="dxa"/>
            <w:shd w:val="clear" w:color="auto" w:fill="1F4E78"/>
          </w:tcPr>
          <w:p w14:paraId="32052962" w14:textId="77777777" w:rsidR="00526D81" w:rsidRDefault="00000000">
            <w:r>
              <w:rPr>
                <w:b/>
                <w:bCs/>
                <w:color w:val="FFFFFF"/>
              </w:rPr>
              <w:t>Type of issue</w:t>
            </w:r>
          </w:p>
        </w:tc>
      </w:tr>
      <w:tr w:rsidR="00526D81" w14:paraId="2555274F" w14:textId="77777777">
        <w:tblPrEx>
          <w:tblCellMar>
            <w:top w:w="0" w:type="dxa"/>
            <w:bottom w:w="0" w:type="dxa"/>
          </w:tblCellMar>
        </w:tblPrEx>
        <w:tc>
          <w:tcPr>
            <w:tcW w:w="2000" w:type="dxa"/>
          </w:tcPr>
          <w:p w14:paraId="325FE96B" w14:textId="77777777" w:rsidR="00526D81" w:rsidRDefault="00000000">
            <w:r>
              <w:t>Dim_Product</w:t>
            </w:r>
          </w:p>
        </w:tc>
        <w:tc>
          <w:tcPr>
            <w:tcW w:w="2200" w:type="dxa"/>
          </w:tcPr>
          <w:p w14:paraId="248A8B75" w14:textId="77777777" w:rsidR="00526D81" w:rsidRDefault="00000000">
            <w:r>
              <w:t>Category</w:t>
            </w:r>
          </w:p>
        </w:tc>
        <w:tc>
          <w:tcPr>
            <w:tcW w:w="5800" w:type="dxa"/>
          </w:tcPr>
          <w:p w14:paraId="7214DC52" w14:textId="77777777" w:rsidR="00526D81" w:rsidRDefault="00000000">
            <w:r>
              <w:t>Inconsistent capitalization and stray whitespace</w:t>
            </w:r>
          </w:p>
        </w:tc>
      </w:tr>
      <w:tr w:rsidR="00526D81" w14:paraId="628600F1" w14:textId="77777777">
        <w:tblPrEx>
          <w:tblCellMar>
            <w:top w:w="0" w:type="dxa"/>
            <w:bottom w:w="0" w:type="dxa"/>
          </w:tblCellMar>
        </w:tblPrEx>
        <w:tc>
          <w:tcPr>
            <w:tcW w:w="2000" w:type="dxa"/>
          </w:tcPr>
          <w:p w14:paraId="4ED1BC5E" w14:textId="77777777" w:rsidR="00526D81" w:rsidRDefault="00000000">
            <w:r>
              <w:t>Dim_Product</w:t>
            </w:r>
          </w:p>
        </w:tc>
        <w:tc>
          <w:tcPr>
            <w:tcW w:w="2200" w:type="dxa"/>
          </w:tcPr>
          <w:p w14:paraId="5F34449A" w14:textId="77777777" w:rsidR="00526D81" w:rsidRDefault="00000000">
            <w:r>
              <w:t>ProductName</w:t>
            </w:r>
          </w:p>
        </w:tc>
        <w:tc>
          <w:tcPr>
            <w:tcW w:w="5800" w:type="dxa"/>
          </w:tcPr>
          <w:p w14:paraId="7338BBB5" w14:textId="77777777" w:rsidR="00526D81" w:rsidRDefault="00000000">
            <w:r>
              <w:t>Leading / trailing whitespace</w:t>
            </w:r>
          </w:p>
        </w:tc>
      </w:tr>
      <w:tr w:rsidR="00526D81" w14:paraId="796DC5B6" w14:textId="77777777">
        <w:tblPrEx>
          <w:tblCellMar>
            <w:top w:w="0" w:type="dxa"/>
            <w:bottom w:w="0" w:type="dxa"/>
          </w:tblCellMar>
        </w:tblPrEx>
        <w:tc>
          <w:tcPr>
            <w:tcW w:w="2000" w:type="dxa"/>
          </w:tcPr>
          <w:p w14:paraId="49DF16DC" w14:textId="77777777" w:rsidR="00526D81" w:rsidRDefault="00000000">
            <w:r>
              <w:t>Dim_Product</w:t>
            </w:r>
          </w:p>
        </w:tc>
        <w:tc>
          <w:tcPr>
            <w:tcW w:w="2200" w:type="dxa"/>
          </w:tcPr>
          <w:p w14:paraId="0E7CD2B0" w14:textId="77777777" w:rsidR="00526D81" w:rsidRDefault="00000000">
            <w:r>
              <w:t>UnitCost</w:t>
            </w:r>
          </w:p>
        </w:tc>
        <w:tc>
          <w:tcPr>
            <w:tcW w:w="5800" w:type="dxa"/>
          </w:tcPr>
          <w:p w14:paraId="65AB5877" w14:textId="77777777" w:rsidR="00526D81" w:rsidRDefault="00000000">
            <w:r>
              <w:t>Blank (null) values</w:t>
            </w:r>
          </w:p>
        </w:tc>
      </w:tr>
      <w:tr w:rsidR="00526D81" w14:paraId="01908936" w14:textId="77777777">
        <w:tblPrEx>
          <w:tblCellMar>
            <w:top w:w="0" w:type="dxa"/>
            <w:bottom w:w="0" w:type="dxa"/>
          </w:tblCellMar>
        </w:tblPrEx>
        <w:tc>
          <w:tcPr>
            <w:tcW w:w="2000" w:type="dxa"/>
          </w:tcPr>
          <w:p w14:paraId="0346DA52" w14:textId="77777777" w:rsidR="00526D81" w:rsidRDefault="00000000">
            <w:r>
              <w:lastRenderedPageBreak/>
              <w:t>Dim_Product</w:t>
            </w:r>
          </w:p>
        </w:tc>
        <w:tc>
          <w:tcPr>
            <w:tcW w:w="2200" w:type="dxa"/>
          </w:tcPr>
          <w:p w14:paraId="5032315D" w14:textId="77777777" w:rsidR="00526D81" w:rsidRDefault="00000000">
            <w:r>
              <w:t>UnitPrice</w:t>
            </w:r>
          </w:p>
        </w:tc>
        <w:tc>
          <w:tcPr>
            <w:tcW w:w="5800" w:type="dxa"/>
          </w:tcPr>
          <w:p w14:paraId="309C91C2" w14:textId="77777777" w:rsidR="00526D81" w:rsidRDefault="00000000">
            <w:r>
              <w:t>Numbers stored as text with a currency symbol</w:t>
            </w:r>
          </w:p>
        </w:tc>
      </w:tr>
      <w:tr w:rsidR="00526D81" w14:paraId="70556CA3" w14:textId="77777777">
        <w:tblPrEx>
          <w:tblCellMar>
            <w:top w:w="0" w:type="dxa"/>
            <w:bottom w:w="0" w:type="dxa"/>
          </w:tblCellMar>
        </w:tblPrEx>
        <w:tc>
          <w:tcPr>
            <w:tcW w:w="2000" w:type="dxa"/>
          </w:tcPr>
          <w:p w14:paraId="20EC85E8" w14:textId="77777777" w:rsidR="00526D81" w:rsidRDefault="00000000">
            <w:r>
              <w:t>Dim_Customer</w:t>
            </w:r>
          </w:p>
        </w:tc>
        <w:tc>
          <w:tcPr>
            <w:tcW w:w="2200" w:type="dxa"/>
          </w:tcPr>
          <w:p w14:paraId="2CD9CBFB" w14:textId="77777777" w:rsidR="00526D81" w:rsidRDefault="00000000">
            <w:r>
              <w:t>Country</w:t>
            </w:r>
          </w:p>
        </w:tc>
        <w:tc>
          <w:tcPr>
            <w:tcW w:w="5800" w:type="dxa"/>
          </w:tcPr>
          <w:p w14:paraId="3A733217" w14:textId="77777777" w:rsidR="00526D81" w:rsidRDefault="00000000">
            <w:r>
              <w:t>Inconsistent values for the same country (USA / U.S.A. / United States)</w:t>
            </w:r>
          </w:p>
        </w:tc>
      </w:tr>
      <w:tr w:rsidR="00526D81" w14:paraId="39267FDF" w14:textId="77777777">
        <w:tblPrEx>
          <w:tblCellMar>
            <w:top w:w="0" w:type="dxa"/>
            <w:bottom w:w="0" w:type="dxa"/>
          </w:tblCellMar>
        </w:tblPrEx>
        <w:tc>
          <w:tcPr>
            <w:tcW w:w="2000" w:type="dxa"/>
          </w:tcPr>
          <w:p w14:paraId="1835AE4A" w14:textId="77777777" w:rsidR="00526D81" w:rsidRDefault="00000000">
            <w:r>
              <w:t>Dim_Customer</w:t>
            </w:r>
          </w:p>
        </w:tc>
        <w:tc>
          <w:tcPr>
            <w:tcW w:w="2200" w:type="dxa"/>
          </w:tcPr>
          <w:p w14:paraId="5E6C1723" w14:textId="77777777" w:rsidR="00526D81" w:rsidRDefault="00000000">
            <w:r>
              <w:t>(entire row)</w:t>
            </w:r>
          </w:p>
        </w:tc>
        <w:tc>
          <w:tcPr>
            <w:tcW w:w="5800" w:type="dxa"/>
          </w:tcPr>
          <w:p w14:paraId="73C073C7" w14:textId="77777777" w:rsidR="00526D81" w:rsidRDefault="00000000">
            <w:r>
              <w:t>Exact duplicate customer records</w:t>
            </w:r>
          </w:p>
        </w:tc>
      </w:tr>
      <w:tr w:rsidR="00526D81" w14:paraId="50665063" w14:textId="77777777">
        <w:tblPrEx>
          <w:tblCellMar>
            <w:top w:w="0" w:type="dxa"/>
            <w:bottom w:w="0" w:type="dxa"/>
          </w:tblCellMar>
        </w:tblPrEx>
        <w:tc>
          <w:tcPr>
            <w:tcW w:w="2000" w:type="dxa"/>
          </w:tcPr>
          <w:p w14:paraId="15045B1E" w14:textId="77777777" w:rsidR="00526D81" w:rsidRDefault="00000000">
            <w:r>
              <w:t>Dim_Customer</w:t>
            </w:r>
          </w:p>
        </w:tc>
        <w:tc>
          <w:tcPr>
            <w:tcW w:w="2200" w:type="dxa"/>
          </w:tcPr>
          <w:p w14:paraId="63283DDA" w14:textId="77777777" w:rsidR="00526D81" w:rsidRDefault="00000000">
            <w:r>
              <w:t>City</w:t>
            </w:r>
          </w:p>
        </w:tc>
        <w:tc>
          <w:tcPr>
            <w:tcW w:w="5800" w:type="dxa"/>
          </w:tcPr>
          <w:p w14:paraId="19D9B7A1" w14:textId="77777777" w:rsidR="00526D81" w:rsidRDefault="00000000">
            <w:r>
              <w:t>Blank (null) values</w:t>
            </w:r>
          </w:p>
        </w:tc>
      </w:tr>
      <w:tr w:rsidR="00526D81" w14:paraId="6DF031D2" w14:textId="77777777">
        <w:tblPrEx>
          <w:tblCellMar>
            <w:top w:w="0" w:type="dxa"/>
            <w:bottom w:w="0" w:type="dxa"/>
          </w:tblCellMar>
        </w:tblPrEx>
        <w:tc>
          <w:tcPr>
            <w:tcW w:w="2000" w:type="dxa"/>
          </w:tcPr>
          <w:p w14:paraId="0026C8F3" w14:textId="77777777" w:rsidR="00526D81" w:rsidRDefault="00000000">
            <w:r>
              <w:t>Dim_Store</w:t>
            </w:r>
          </w:p>
        </w:tc>
        <w:tc>
          <w:tcPr>
            <w:tcW w:w="2200" w:type="dxa"/>
          </w:tcPr>
          <w:p w14:paraId="6AF7C3BA" w14:textId="77777777" w:rsidR="00526D81" w:rsidRDefault="00000000">
            <w:r>
              <w:t>OpenDate</w:t>
            </w:r>
          </w:p>
        </w:tc>
        <w:tc>
          <w:tcPr>
            <w:tcW w:w="5800" w:type="dxa"/>
          </w:tcPr>
          <w:p w14:paraId="3E1CB247" w14:textId="77777777" w:rsidR="00526D81" w:rsidRDefault="00000000">
            <w:r>
              <w:t>Mixed date formats (ISO, US, and European) stored as text</w:t>
            </w:r>
          </w:p>
        </w:tc>
      </w:tr>
      <w:tr w:rsidR="00526D81" w14:paraId="589615EB" w14:textId="77777777">
        <w:tblPrEx>
          <w:tblCellMar>
            <w:top w:w="0" w:type="dxa"/>
            <w:bottom w:w="0" w:type="dxa"/>
          </w:tblCellMar>
        </w:tblPrEx>
        <w:tc>
          <w:tcPr>
            <w:tcW w:w="2000" w:type="dxa"/>
          </w:tcPr>
          <w:p w14:paraId="32B431F0" w14:textId="77777777" w:rsidR="00526D81" w:rsidRDefault="00000000">
            <w:r>
              <w:t>Dim_Store</w:t>
            </w:r>
          </w:p>
        </w:tc>
        <w:tc>
          <w:tcPr>
            <w:tcW w:w="2200" w:type="dxa"/>
          </w:tcPr>
          <w:p w14:paraId="45EC8659" w14:textId="77777777" w:rsidR="00526D81" w:rsidRDefault="00000000">
            <w:r>
              <w:t>StoreName</w:t>
            </w:r>
          </w:p>
        </w:tc>
        <w:tc>
          <w:tcPr>
            <w:tcW w:w="5800" w:type="dxa"/>
          </w:tcPr>
          <w:p w14:paraId="1DEAED16" w14:textId="77777777" w:rsidR="00526D81" w:rsidRDefault="00000000">
            <w:r>
              <w:t>Leading whitespace and inconsistent capitalization</w:t>
            </w:r>
          </w:p>
        </w:tc>
      </w:tr>
    </w:tbl>
    <w:p w14:paraId="10D3C9AA" w14:textId="77777777" w:rsidR="00526D81" w:rsidRDefault="00000000">
      <w:pPr>
        <w:pStyle w:val="Heading1"/>
        <w:spacing w:before="300" w:after="150"/>
      </w:pPr>
      <w:r>
        <w:t>8. 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00"/>
        <w:gridCol w:w="1800"/>
      </w:tblGrid>
      <w:tr w:rsidR="00526D81" w14:paraId="1643D948" w14:textId="77777777">
        <w:tblPrEx>
          <w:tblCellMar>
            <w:top w:w="0" w:type="dxa"/>
            <w:bottom w:w="0" w:type="dxa"/>
          </w:tblCellMar>
        </w:tblPrEx>
        <w:tc>
          <w:tcPr>
            <w:tcW w:w="1200" w:type="dxa"/>
            <w:shd w:val="clear" w:color="auto" w:fill="1F4E78"/>
          </w:tcPr>
          <w:p w14:paraId="27EC4AD0" w14:textId="77777777" w:rsidR="00526D81" w:rsidRDefault="00000000">
            <w:r>
              <w:rPr>
                <w:b/>
                <w:bCs/>
                <w:color w:val="FFFFFF"/>
              </w:rPr>
              <w:t>ID</w:t>
            </w:r>
          </w:p>
        </w:tc>
        <w:tc>
          <w:tcPr>
            <w:tcW w:w="6400" w:type="dxa"/>
            <w:shd w:val="clear" w:color="auto" w:fill="1F4E78"/>
          </w:tcPr>
          <w:p w14:paraId="2EFECF0D" w14:textId="77777777" w:rsidR="00526D81" w:rsidRDefault="00000000">
            <w:r>
              <w:rPr>
                <w:b/>
                <w:bCs/>
                <w:color w:val="FFFFFF"/>
              </w:rPr>
              <w:t>Requirement</w:t>
            </w:r>
          </w:p>
        </w:tc>
        <w:tc>
          <w:tcPr>
            <w:tcW w:w="1800" w:type="dxa"/>
            <w:shd w:val="clear" w:color="auto" w:fill="1F4E78"/>
          </w:tcPr>
          <w:p w14:paraId="0059F620" w14:textId="77777777" w:rsidR="00526D81" w:rsidRDefault="00000000">
            <w:r>
              <w:rPr>
                <w:b/>
                <w:bCs/>
                <w:color w:val="FFFFFF"/>
              </w:rPr>
              <w:t>Priority</w:t>
            </w:r>
          </w:p>
        </w:tc>
      </w:tr>
      <w:tr w:rsidR="00526D81" w14:paraId="0324E7C3" w14:textId="77777777">
        <w:tblPrEx>
          <w:tblCellMar>
            <w:top w:w="0" w:type="dxa"/>
            <w:bottom w:w="0" w:type="dxa"/>
          </w:tblCellMar>
        </w:tblPrEx>
        <w:tc>
          <w:tcPr>
            <w:tcW w:w="1200" w:type="dxa"/>
          </w:tcPr>
          <w:p w14:paraId="43F366B7" w14:textId="77777777" w:rsidR="00526D81" w:rsidRDefault="00000000">
            <w:r>
              <w:t>FR-1</w:t>
            </w:r>
          </w:p>
        </w:tc>
        <w:tc>
          <w:tcPr>
            <w:tcW w:w="6400" w:type="dxa"/>
          </w:tcPr>
          <w:p w14:paraId="6BB84E3B" w14:textId="77777777" w:rsidR="00526D81" w:rsidRDefault="00000000">
            <w:r>
              <w:t>Connect to all four dimension files and the fact file</w:t>
            </w:r>
          </w:p>
        </w:tc>
        <w:tc>
          <w:tcPr>
            <w:tcW w:w="1800" w:type="dxa"/>
          </w:tcPr>
          <w:p w14:paraId="189E11FD" w14:textId="77777777" w:rsidR="00526D81" w:rsidRDefault="00000000">
            <w:r>
              <w:t>Must</w:t>
            </w:r>
          </w:p>
        </w:tc>
      </w:tr>
      <w:tr w:rsidR="00526D81" w14:paraId="6E679F76" w14:textId="77777777">
        <w:tblPrEx>
          <w:tblCellMar>
            <w:top w:w="0" w:type="dxa"/>
            <w:bottom w:w="0" w:type="dxa"/>
          </w:tblCellMar>
        </w:tblPrEx>
        <w:tc>
          <w:tcPr>
            <w:tcW w:w="1200" w:type="dxa"/>
          </w:tcPr>
          <w:p w14:paraId="39DBD6F1" w14:textId="77777777" w:rsidR="00526D81" w:rsidRDefault="00000000">
            <w:r>
              <w:t>FR-2</w:t>
            </w:r>
          </w:p>
        </w:tc>
        <w:tc>
          <w:tcPr>
            <w:tcW w:w="6400" w:type="dxa"/>
          </w:tcPr>
          <w:p w14:paraId="41D1B0BF" w14:textId="77777777" w:rsidR="00526D81" w:rsidRDefault="00000000">
            <w:r>
              <w:t>Resolve every data quality issue listed in Section 7 during data preparation</w:t>
            </w:r>
          </w:p>
        </w:tc>
        <w:tc>
          <w:tcPr>
            <w:tcW w:w="1800" w:type="dxa"/>
          </w:tcPr>
          <w:p w14:paraId="24766E06" w14:textId="77777777" w:rsidR="00526D81" w:rsidRDefault="00000000">
            <w:r>
              <w:t>Must</w:t>
            </w:r>
          </w:p>
        </w:tc>
      </w:tr>
      <w:tr w:rsidR="00526D81" w14:paraId="5B851B9A" w14:textId="77777777">
        <w:tblPrEx>
          <w:tblCellMar>
            <w:top w:w="0" w:type="dxa"/>
            <w:bottom w:w="0" w:type="dxa"/>
          </w:tblCellMar>
        </w:tblPrEx>
        <w:tc>
          <w:tcPr>
            <w:tcW w:w="1200" w:type="dxa"/>
          </w:tcPr>
          <w:p w14:paraId="185D766B" w14:textId="77777777" w:rsidR="00526D81" w:rsidRDefault="00000000">
            <w:r>
              <w:t>FR-3</w:t>
            </w:r>
          </w:p>
        </w:tc>
        <w:tc>
          <w:tcPr>
            <w:tcW w:w="6400" w:type="dxa"/>
          </w:tcPr>
          <w:p w14:paraId="5494A6C9" w14:textId="77777777" w:rsidR="00526D81" w:rsidRDefault="00000000">
            <w:r>
              <w:t>Build relationships matching the model in Section 6</w:t>
            </w:r>
          </w:p>
        </w:tc>
        <w:tc>
          <w:tcPr>
            <w:tcW w:w="1800" w:type="dxa"/>
          </w:tcPr>
          <w:p w14:paraId="65CF4489" w14:textId="77777777" w:rsidR="00526D81" w:rsidRDefault="00000000">
            <w:r>
              <w:t>Must</w:t>
            </w:r>
          </w:p>
        </w:tc>
      </w:tr>
      <w:tr w:rsidR="00526D81" w14:paraId="17700494" w14:textId="77777777">
        <w:tblPrEx>
          <w:tblCellMar>
            <w:top w:w="0" w:type="dxa"/>
            <w:bottom w:w="0" w:type="dxa"/>
          </w:tblCellMar>
        </w:tblPrEx>
        <w:tc>
          <w:tcPr>
            <w:tcW w:w="1200" w:type="dxa"/>
          </w:tcPr>
          <w:p w14:paraId="1C80C900" w14:textId="77777777" w:rsidR="00526D81" w:rsidRDefault="00000000">
            <w:r>
              <w:t>FR-4</w:t>
            </w:r>
          </w:p>
        </w:tc>
        <w:tc>
          <w:tcPr>
            <w:tcW w:w="6400" w:type="dxa"/>
          </w:tcPr>
          <w:p w14:paraId="13ABC79D" w14:textId="77777777" w:rsidR="00526D81" w:rsidRDefault="00000000">
            <w:r>
              <w:t>Mark Dim_Calendar as the official Date Table</w:t>
            </w:r>
          </w:p>
        </w:tc>
        <w:tc>
          <w:tcPr>
            <w:tcW w:w="1800" w:type="dxa"/>
          </w:tcPr>
          <w:p w14:paraId="401597DE" w14:textId="77777777" w:rsidR="00526D81" w:rsidRDefault="00000000">
            <w:r>
              <w:t>Must</w:t>
            </w:r>
          </w:p>
        </w:tc>
      </w:tr>
      <w:tr w:rsidR="00526D81" w14:paraId="4B3CCB5C" w14:textId="77777777">
        <w:tblPrEx>
          <w:tblCellMar>
            <w:top w:w="0" w:type="dxa"/>
            <w:bottom w:w="0" w:type="dxa"/>
          </w:tblCellMar>
        </w:tblPrEx>
        <w:tc>
          <w:tcPr>
            <w:tcW w:w="1200" w:type="dxa"/>
          </w:tcPr>
          <w:p w14:paraId="3F6C6EF1" w14:textId="77777777" w:rsidR="00526D81" w:rsidRDefault="00000000">
            <w:r>
              <w:t>FR-5</w:t>
            </w:r>
          </w:p>
        </w:tc>
        <w:tc>
          <w:tcPr>
            <w:tcW w:w="6400" w:type="dxa"/>
          </w:tcPr>
          <w:p w14:paraId="3DE8F0D6" w14:textId="77777777" w:rsidR="00526D81" w:rsidRDefault="00000000">
            <w:r>
              <w:t>Create core measures: Total Sales, Total Profit, Total Orders, Profit Margin %</w:t>
            </w:r>
          </w:p>
        </w:tc>
        <w:tc>
          <w:tcPr>
            <w:tcW w:w="1800" w:type="dxa"/>
          </w:tcPr>
          <w:p w14:paraId="2C6C210D" w14:textId="77777777" w:rsidR="00526D81" w:rsidRDefault="00000000">
            <w:r>
              <w:t>Must</w:t>
            </w:r>
          </w:p>
        </w:tc>
      </w:tr>
      <w:tr w:rsidR="00526D81" w14:paraId="1B24DDFD" w14:textId="77777777">
        <w:tblPrEx>
          <w:tblCellMar>
            <w:top w:w="0" w:type="dxa"/>
            <w:bottom w:w="0" w:type="dxa"/>
          </w:tblCellMar>
        </w:tblPrEx>
        <w:tc>
          <w:tcPr>
            <w:tcW w:w="1200" w:type="dxa"/>
          </w:tcPr>
          <w:p w14:paraId="765267E1" w14:textId="77777777" w:rsidR="00526D81" w:rsidRDefault="00000000">
            <w:r>
              <w:t>FR-6</w:t>
            </w:r>
          </w:p>
        </w:tc>
        <w:tc>
          <w:tcPr>
            <w:tcW w:w="6400" w:type="dxa"/>
          </w:tcPr>
          <w:p w14:paraId="52680C50" w14:textId="77777777" w:rsidR="00526D81" w:rsidRDefault="00000000">
            <w:r>
              <w:t>Build a report page showing sales trend by month and by category</w:t>
            </w:r>
          </w:p>
        </w:tc>
        <w:tc>
          <w:tcPr>
            <w:tcW w:w="1800" w:type="dxa"/>
          </w:tcPr>
          <w:p w14:paraId="7CAD305A" w14:textId="77777777" w:rsidR="00526D81" w:rsidRDefault="00000000">
            <w:r>
              <w:t>Should</w:t>
            </w:r>
          </w:p>
        </w:tc>
      </w:tr>
      <w:tr w:rsidR="00526D81" w14:paraId="1D8895DC" w14:textId="77777777">
        <w:tblPrEx>
          <w:tblCellMar>
            <w:top w:w="0" w:type="dxa"/>
            <w:bottom w:w="0" w:type="dxa"/>
          </w:tblCellMar>
        </w:tblPrEx>
        <w:tc>
          <w:tcPr>
            <w:tcW w:w="1200" w:type="dxa"/>
          </w:tcPr>
          <w:p w14:paraId="7064FEF6" w14:textId="77777777" w:rsidR="00526D81" w:rsidRDefault="00000000">
            <w:r>
              <w:t>FR-7</w:t>
            </w:r>
          </w:p>
        </w:tc>
        <w:tc>
          <w:tcPr>
            <w:tcW w:w="6400" w:type="dxa"/>
          </w:tcPr>
          <w:p w14:paraId="6D960B37" w14:textId="77777777" w:rsidR="00526D81" w:rsidRDefault="00000000">
            <w:r>
              <w:t>Add a Year-over-Year sales growth measure using time intelligence</w:t>
            </w:r>
          </w:p>
        </w:tc>
        <w:tc>
          <w:tcPr>
            <w:tcW w:w="1800" w:type="dxa"/>
          </w:tcPr>
          <w:p w14:paraId="303933E5" w14:textId="77777777" w:rsidR="00526D81" w:rsidRDefault="00000000">
            <w:r>
              <w:t>Should</w:t>
            </w:r>
          </w:p>
        </w:tc>
      </w:tr>
      <w:tr w:rsidR="00526D81" w14:paraId="05528C7E" w14:textId="77777777">
        <w:tblPrEx>
          <w:tblCellMar>
            <w:top w:w="0" w:type="dxa"/>
            <w:bottom w:w="0" w:type="dxa"/>
          </w:tblCellMar>
        </w:tblPrEx>
        <w:tc>
          <w:tcPr>
            <w:tcW w:w="1200" w:type="dxa"/>
          </w:tcPr>
          <w:p w14:paraId="1BE9DF35" w14:textId="77777777" w:rsidR="00526D81" w:rsidRDefault="00000000">
            <w:r>
              <w:t>FR-8</w:t>
            </w:r>
          </w:p>
        </w:tc>
        <w:tc>
          <w:tcPr>
            <w:tcW w:w="6400" w:type="dxa"/>
          </w:tcPr>
          <w:p w14:paraId="7624B643" w14:textId="77777777" w:rsidR="00526D81" w:rsidRDefault="00000000">
            <w:r>
              <w:t>Add a top-10 customers / top-10 products visual</w:t>
            </w:r>
          </w:p>
        </w:tc>
        <w:tc>
          <w:tcPr>
            <w:tcW w:w="1800" w:type="dxa"/>
          </w:tcPr>
          <w:p w14:paraId="79712983" w14:textId="77777777" w:rsidR="00526D81" w:rsidRDefault="00000000">
            <w:r>
              <w:t>Could</w:t>
            </w:r>
          </w:p>
        </w:tc>
      </w:tr>
    </w:tbl>
    <w:p w14:paraId="4AE461AA" w14:textId="77777777" w:rsidR="00526D81" w:rsidRDefault="00000000">
      <w:pPr>
        <w:pStyle w:val="Heading1"/>
        <w:spacing w:before="300" w:after="150"/>
      </w:pPr>
      <w:r>
        <w:t>9. Constraints &amp; Assumptions</w:t>
      </w:r>
    </w:p>
    <w:p w14:paraId="368390D3" w14:textId="77777777" w:rsidR="00526D81" w:rsidRDefault="00000000">
      <w:pPr>
        <w:pStyle w:val="ListParagraph"/>
        <w:numPr>
          <w:ilvl w:val="0"/>
          <w:numId w:val="1"/>
        </w:numPr>
        <w:spacing w:after="60"/>
      </w:pPr>
      <w:r>
        <w:t>Business users are assumed to have access to Power BI Desktop or the Power BI Service.</w:t>
      </w:r>
    </w:p>
    <w:p w14:paraId="7057AEDD" w14:textId="77777777" w:rsidR="00526D81" w:rsidRDefault="00000000">
      <w:pPr>
        <w:pStyle w:val="ListParagraph"/>
        <w:numPr>
          <w:ilvl w:val="0"/>
          <w:numId w:val="1"/>
        </w:numPr>
        <w:spacing w:after="60"/>
      </w:pPr>
      <w:r>
        <w:t>This phase covers three years of historical data (1 September 2023 – 31 August 2026); a future phase may extend the history and connect live source systems.</w:t>
      </w:r>
    </w:p>
    <w:p w14:paraId="6EDC47AC" w14:textId="77777777" w:rsidR="00526D81" w:rsidRDefault="00000000">
      <w:pPr>
        <w:pStyle w:val="ListParagraph"/>
        <w:numPr>
          <w:ilvl w:val="0"/>
          <w:numId w:val="1"/>
        </w:numPr>
        <w:spacing w:after="60"/>
      </w:pPr>
      <w:r>
        <w:t>Source extracts are held in a version-controlled repository; each file must stay within standard repository size limits (no single file exceeding 50 MB).</w:t>
      </w:r>
    </w:p>
    <w:p w14:paraId="13B68733" w14:textId="77777777" w:rsidR="00526D81" w:rsidRDefault="00000000">
      <w:pPr>
        <w:pStyle w:val="ListParagraph"/>
        <w:numPr>
          <w:ilvl w:val="0"/>
          <w:numId w:val="1"/>
        </w:numPr>
        <w:spacing w:after="60"/>
      </w:pPr>
      <w:r>
        <w:t>All monetary values are treated as a single currency for this phase; multi-currency support is a future consideration.</w:t>
      </w:r>
    </w:p>
    <w:p w14:paraId="5C6D70CA" w14:textId="77777777" w:rsidR="00526D81" w:rsidRDefault="00000000">
      <w:pPr>
        <w:pStyle w:val="Heading1"/>
        <w:spacing w:before="300" w:after="150"/>
      </w:pPr>
      <w:r>
        <w:t>10. Success Criteria</w:t>
      </w:r>
    </w:p>
    <w:p w14:paraId="6D8CD73D" w14:textId="77777777" w:rsidR="00526D81" w:rsidRDefault="00000000">
      <w:pPr>
        <w:pStyle w:val="ListParagraph"/>
        <w:numPr>
          <w:ilvl w:val="0"/>
          <w:numId w:val="1"/>
        </w:numPr>
        <w:spacing w:after="60"/>
      </w:pPr>
      <w:r>
        <w:t>Business users can self-serve accurate revenue and profit figures without IT intervention.</w:t>
      </w:r>
    </w:p>
    <w:p w14:paraId="4F2A218A" w14:textId="77777777" w:rsidR="00526D81" w:rsidRDefault="00000000">
      <w:pPr>
        <w:pStyle w:val="ListParagraph"/>
        <w:numPr>
          <w:ilvl w:val="0"/>
          <w:numId w:val="1"/>
        </w:numPr>
        <w:spacing w:after="60"/>
      </w:pPr>
      <w:r>
        <w:t>All data-quality issues documented in Section 7 are resolved before the model is used for reporting.</w:t>
      </w:r>
    </w:p>
    <w:p w14:paraId="1E559802" w14:textId="77777777" w:rsidR="00526D81" w:rsidRDefault="00000000">
      <w:pPr>
        <w:pStyle w:val="ListParagraph"/>
        <w:numPr>
          <w:ilvl w:val="0"/>
          <w:numId w:val="1"/>
        </w:numPr>
        <w:spacing w:after="60"/>
      </w:pPr>
      <w:r>
        <w:t>The finished model correctly ties out: Total Sales in the report matches SUM(Fact_Sales[SalesAmount]) for the full, cleaned dataset.</w:t>
      </w:r>
    </w:p>
    <w:p w14:paraId="54B53547" w14:textId="77777777" w:rsidR="00526D81" w:rsidRDefault="00000000">
      <w:pPr>
        <w:pStyle w:val="ListParagraph"/>
        <w:numPr>
          <w:ilvl w:val="0"/>
          <w:numId w:val="1"/>
        </w:numPr>
        <w:spacing w:after="60"/>
      </w:pPr>
      <w:r>
        <w:t>The solution is adopted by the stakeholder teams identified in Section 4 as their primary source for sales reporting.</w:t>
      </w:r>
    </w:p>
    <w:p w14:paraId="46C9D99B" w14:textId="77777777" w:rsidR="00526D81" w:rsidRDefault="00000000">
      <w:pPr>
        <w:pStyle w:val="Heading1"/>
        <w:spacing w:before="300" w:after="150"/>
      </w:pPr>
      <w:r>
        <w:t>11. Deliverables</w:t>
      </w:r>
    </w:p>
    <w:p w14:paraId="48ADEFF7" w14:textId="77777777" w:rsidR="00526D81" w:rsidRDefault="00000000">
      <w:pPr>
        <w:pStyle w:val="ListParagraph"/>
        <w:numPr>
          <w:ilvl w:val="0"/>
          <w:numId w:val="1"/>
        </w:numPr>
        <w:spacing w:after="60"/>
      </w:pPr>
      <w:r>
        <w:t>Source data extracts: Fact_Sales.csv, Dim_Calendar.csv, Dim_Product.xlsx, Dim_Customer.csv, Dim_Store.txt</w:t>
      </w:r>
    </w:p>
    <w:p w14:paraId="53DBBCB5" w14:textId="77777777" w:rsidR="00526D81" w:rsidRDefault="00000000">
      <w:pPr>
        <w:pStyle w:val="ListParagraph"/>
        <w:numPr>
          <w:ilvl w:val="0"/>
          <w:numId w:val="1"/>
        </w:numPr>
        <w:spacing w:after="60"/>
      </w:pPr>
      <w:r>
        <w:t>Business Requirements Document (this file)</w:t>
      </w:r>
    </w:p>
    <w:p w14:paraId="2FE34DC3" w14:textId="77777777" w:rsidR="00526D81" w:rsidRDefault="00000000">
      <w:pPr>
        <w:pStyle w:val="ListParagraph"/>
        <w:numPr>
          <w:ilvl w:val="0"/>
          <w:numId w:val="1"/>
        </w:numPr>
        <w:spacing w:after="60"/>
      </w:pPr>
      <w:r>
        <w:t>Data Dictionary (Data_Dictionary.xlsx)</w:t>
      </w:r>
    </w:p>
    <w:p w14:paraId="3E2AFBCB" w14:textId="29091775" w:rsidR="00526D81" w:rsidRDefault="00526D81" w:rsidP="00C12988">
      <w:pPr>
        <w:spacing w:after="60"/>
        <w:ind w:left="360"/>
      </w:pPr>
    </w:p>
    <w:sectPr w:rsidR="00526D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B100C"/>
    <w:multiLevelType w:val="hybridMultilevel"/>
    <w:tmpl w:val="AB2C2882"/>
    <w:lvl w:ilvl="0" w:tplc="6BA2AD54">
      <w:start w:val="1"/>
      <w:numFmt w:val="bullet"/>
      <w:lvlText w:val="●"/>
      <w:lvlJc w:val="left"/>
      <w:pPr>
        <w:ind w:left="720" w:hanging="360"/>
      </w:pPr>
    </w:lvl>
    <w:lvl w:ilvl="1" w:tplc="037884DE">
      <w:start w:val="1"/>
      <w:numFmt w:val="bullet"/>
      <w:lvlText w:val="○"/>
      <w:lvlJc w:val="left"/>
      <w:pPr>
        <w:ind w:left="1440" w:hanging="360"/>
      </w:pPr>
    </w:lvl>
    <w:lvl w:ilvl="2" w:tplc="A87ABBFE">
      <w:start w:val="1"/>
      <w:numFmt w:val="bullet"/>
      <w:lvlText w:val="■"/>
      <w:lvlJc w:val="left"/>
      <w:pPr>
        <w:ind w:left="2160" w:hanging="360"/>
      </w:pPr>
    </w:lvl>
    <w:lvl w:ilvl="3" w:tplc="6E645308">
      <w:start w:val="1"/>
      <w:numFmt w:val="bullet"/>
      <w:lvlText w:val="●"/>
      <w:lvlJc w:val="left"/>
      <w:pPr>
        <w:ind w:left="2880" w:hanging="360"/>
      </w:pPr>
    </w:lvl>
    <w:lvl w:ilvl="4" w:tplc="D07E15F0">
      <w:start w:val="1"/>
      <w:numFmt w:val="bullet"/>
      <w:lvlText w:val="○"/>
      <w:lvlJc w:val="left"/>
      <w:pPr>
        <w:ind w:left="3600" w:hanging="360"/>
      </w:pPr>
    </w:lvl>
    <w:lvl w:ilvl="5" w:tplc="1CA8D464">
      <w:start w:val="1"/>
      <w:numFmt w:val="bullet"/>
      <w:lvlText w:val="■"/>
      <w:lvlJc w:val="left"/>
      <w:pPr>
        <w:ind w:left="4320" w:hanging="360"/>
      </w:pPr>
    </w:lvl>
    <w:lvl w:ilvl="6" w:tplc="B0D8FA5E">
      <w:start w:val="1"/>
      <w:numFmt w:val="bullet"/>
      <w:lvlText w:val="●"/>
      <w:lvlJc w:val="left"/>
      <w:pPr>
        <w:ind w:left="5040" w:hanging="360"/>
      </w:pPr>
    </w:lvl>
    <w:lvl w:ilvl="7" w:tplc="720C964C">
      <w:start w:val="1"/>
      <w:numFmt w:val="bullet"/>
      <w:lvlText w:val="●"/>
      <w:lvlJc w:val="left"/>
      <w:pPr>
        <w:ind w:left="5760" w:hanging="360"/>
      </w:pPr>
    </w:lvl>
    <w:lvl w:ilvl="8" w:tplc="6FA46404">
      <w:start w:val="1"/>
      <w:numFmt w:val="bullet"/>
      <w:lvlText w:val="●"/>
      <w:lvlJc w:val="left"/>
      <w:pPr>
        <w:ind w:left="6480" w:hanging="360"/>
      </w:pPr>
    </w:lvl>
  </w:abstractNum>
  <w:num w:numId="1" w16cid:durableId="2041778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D81"/>
    <w:rsid w:val="00526D81"/>
    <w:rsid w:val="00556A8E"/>
    <w:rsid w:val="00C12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6B7F"/>
  <w15:docId w15:val="{F4C2D379-0C8C-428E-AE70-ED24ECEFD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datawithpankaj_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1092</Words>
  <Characters>6225</Characters>
  <Application>Microsoft Office Word</Application>
  <DocSecurity>0</DocSecurity>
  <Lines>51</Lines>
  <Paragraphs>14</Paragraphs>
  <ScaleCrop>false</ScaleCrop>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pankaj Namekar</cp:lastModifiedBy>
  <cp:revision>2</cp:revision>
  <dcterms:created xsi:type="dcterms:W3CDTF">2026-09-14T11:44:00Z</dcterms:created>
  <dcterms:modified xsi:type="dcterms:W3CDTF">2026-09-14T11:49:00Z</dcterms:modified>
</cp:coreProperties>
</file>