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0B2545"/>
          <w:sz w:val="44"/>
        </w:rPr>
        <w:t>Test Plan (bstackdemo.com)</w:t>
      </w:r>
    </w:p>
    <w:p>
      <w:pPr>
        <w:spacing w:after="280"/>
      </w:pPr>
      <w:r>
        <w:rPr>
          <w:color w:val="475467"/>
          <w:sz w:val="22"/>
        </w:rPr>
        <w:t>QA test strategy for BrowserStack Demo e-commerce website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3A5F"/>
              </w:rPr>
              <w:t>Application URL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https://bstackdemo.com/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3A5F"/>
              </w:rPr>
              <w:t>Prepared By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QA Team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3A5F"/>
              </w:rPr>
              <w:t>Version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3A5F"/>
              </w:rPr>
              <w:t>Date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27-May-2026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3A5F"/>
              </w:rPr>
              <w:t>Tools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Jira, BrowserStack, Chrome DevTools, Playwright/Selenium-ready automation</w:t>
            </w:r>
          </w:p>
        </w:tc>
      </w:tr>
    </w:tbl>
    <w:p/>
    <w:p>
      <w:pPr>
        <w:pStyle w:val="Heading1"/>
      </w:pPr>
      <w:r>
        <w:t>Objective</w:t>
      </w:r>
    </w:p>
    <w:p>
      <w:r>
        <w:t>Validate that BrowserStack Demo supports stable, usable, and compatible e-commerce workflows from product discovery through checkout. The plan emphasizes functional correctness, UI consistency, responsive behavior, accessibility, and regression readiness.</w:t>
      </w:r>
    </w:p>
    <w:p>
      <w:pPr>
        <w:pStyle w:val="Heading1"/>
      </w:pPr>
      <w:r>
        <w:t>Scope</w:t>
      </w:r>
    </w:p>
    <w:p>
      <w:pPr>
        <w:pStyle w:val="Heading2"/>
      </w:pPr>
      <w:r>
        <w:t>Inclusions</w:t>
      </w:r>
    </w:p>
    <w:p>
      <w:pPr>
        <w:pStyle w:val="ListBullet"/>
      </w:pPr>
      <w:r>
        <w:t>Home page and product listing display.</w:t>
      </w:r>
    </w:p>
    <w:p>
      <w:pPr>
        <w:pStyle w:val="ListBullet"/>
      </w:pPr>
      <w:r>
        <w:t>Vendor filters and price sort controls.</w:t>
      </w:r>
    </w:p>
    <w:p>
      <w:pPr>
        <w:pStyle w:val="ListBullet"/>
      </w:pPr>
      <w:r>
        <w:t>Sign-in using predefined demo personas and invalid login handling.</w:t>
      </w:r>
    </w:p>
    <w:p>
      <w:pPr>
        <w:pStyle w:val="ListBullet"/>
      </w:pPr>
      <w:r>
        <w:t>Favorites access control.</w:t>
      </w:r>
    </w:p>
    <w:p>
      <w:pPr>
        <w:pStyle w:val="ListBullet"/>
      </w:pPr>
      <w:r>
        <w:t>Cart add, remove, quantity, and subtotal behavior.</w:t>
      </w:r>
    </w:p>
    <w:p>
      <w:pPr>
        <w:pStyle w:val="ListBullet"/>
      </w:pPr>
      <w:r>
        <w:t>Checkout form validation, order placement, and confirmation.</w:t>
      </w:r>
    </w:p>
    <w:p>
      <w:pPr>
        <w:pStyle w:val="ListBullet"/>
      </w:pPr>
      <w:r>
        <w:t>Offers and existing orders where supported by user/location data.</w:t>
      </w:r>
    </w:p>
    <w:p>
      <w:pPr>
        <w:pStyle w:val="ListBullet"/>
      </w:pPr>
      <w:r>
        <w:t>Desktop and mobile responsive checks.</w:t>
      </w:r>
    </w:p>
    <w:p>
      <w:pPr>
        <w:pStyle w:val="ListBullet"/>
      </w:pPr>
      <w:r>
        <w:t>Accessibility checks for keyboard focus, labels, and contrast-sensitive paths.</w:t>
      </w:r>
    </w:p>
    <w:p>
      <w:pPr>
        <w:pStyle w:val="Heading2"/>
      </w:pPr>
      <w:r>
        <w:t>Exclusions</w:t>
      </w:r>
    </w:p>
    <w:p>
      <w:pPr>
        <w:pStyle w:val="ListBullet"/>
      </w:pPr>
      <w:r>
        <w:t>Real payment gateway authorization or settlement.</w:t>
      </w:r>
    </w:p>
    <w:p>
      <w:pPr>
        <w:pStyle w:val="ListBullet"/>
      </w:pPr>
      <w:r>
        <w:t>Back-office inventory management.</w:t>
      </w:r>
    </w:p>
    <w:p>
      <w:pPr>
        <w:pStyle w:val="ListBullet"/>
      </w:pPr>
      <w:r>
        <w:t>Production security penetration testing beyond basic QA security checks.</w:t>
      </w:r>
    </w:p>
    <w:p>
      <w:pPr>
        <w:pStyle w:val="ListBullet"/>
      </w:pPr>
      <w:r>
        <w:t>Account registration unless the feature becomes available in the demo app.</w:t>
      </w:r>
    </w:p>
    <w:p>
      <w:pPr>
        <w:pStyle w:val="Heading1"/>
      </w:pPr>
      <w:r>
        <w:t>Test Environments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Platform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Browser / Device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Windows 11</w:t>
            </w:r>
          </w:p>
        </w:tc>
        <w:tc>
          <w:tcPr>
            <w:tcW w:type="dxa" w:w="3120"/>
          </w:tcPr>
          <w:p>
            <w:r>
              <w:t>Chrome, Edge, Firefox</w:t>
            </w:r>
          </w:p>
        </w:tc>
        <w:tc>
          <w:tcPr>
            <w:tcW w:type="dxa" w:w="3120"/>
          </w:tcPr>
          <w:p>
            <w:r>
              <w:t>Primary functional and regression execution</w:t>
            </w:r>
          </w:p>
        </w:tc>
      </w:tr>
      <w:tr>
        <w:tc>
          <w:tcPr>
            <w:tcW w:type="dxa" w:w="3120"/>
          </w:tcPr>
          <w:p>
            <w:r>
              <w:t>macOS</w:t>
            </w:r>
          </w:p>
        </w:tc>
        <w:tc>
          <w:tcPr>
            <w:tcW w:type="dxa" w:w="3120"/>
          </w:tcPr>
          <w:p>
            <w:r>
              <w:t>Safari, Chrome</w:t>
            </w:r>
          </w:p>
        </w:tc>
        <w:tc>
          <w:tcPr>
            <w:tcW w:type="dxa" w:w="3120"/>
          </w:tcPr>
          <w:p>
            <w:r>
              <w:t>Safari and cross-platform UI coverage</w:t>
            </w:r>
          </w:p>
        </w:tc>
      </w:tr>
      <w:tr>
        <w:tc>
          <w:tcPr>
            <w:tcW w:type="dxa" w:w="3120"/>
          </w:tcPr>
          <w:p>
            <w:r>
              <w:t>Android</w:t>
            </w:r>
          </w:p>
        </w:tc>
        <w:tc>
          <w:tcPr>
            <w:tcW w:type="dxa" w:w="3120"/>
          </w:tcPr>
          <w:p>
            <w:r>
              <w:t>Chrome on real or emulated device</w:t>
            </w:r>
          </w:p>
        </w:tc>
        <w:tc>
          <w:tcPr>
            <w:tcW w:type="dxa" w:w="3120"/>
          </w:tcPr>
          <w:p>
            <w:r>
              <w:t>Mobile layout and touch behavior</w:t>
            </w:r>
          </w:p>
        </w:tc>
      </w:tr>
      <w:tr>
        <w:tc>
          <w:tcPr>
            <w:tcW w:type="dxa" w:w="3120"/>
          </w:tcPr>
          <w:p>
            <w:r>
              <w:t>iOS</w:t>
            </w:r>
          </w:p>
        </w:tc>
        <w:tc>
          <w:tcPr>
            <w:tcW w:type="dxa" w:w="3120"/>
          </w:tcPr>
          <w:p>
            <w:r>
              <w:t>Safari on real or simulated device</w:t>
            </w:r>
          </w:p>
        </w:tc>
        <w:tc>
          <w:tcPr>
            <w:tcW w:type="dxa" w:w="3120"/>
          </w:tcPr>
          <w:p>
            <w:r>
              <w:t>Mobile checkout and responsive coverage</w:t>
            </w:r>
          </w:p>
        </w:tc>
      </w:tr>
      <w:tr>
        <w:tc>
          <w:tcPr>
            <w:tcW w:type="dxa" w:w="3120"/>
          </w:tcPr>
          <w:p>
            <w:r>
              <w:t>BrowserStack</w:t>
            </w:r>
          </w:p>
        </w:tc>
        <w:tc>
          <w:tcPr>
            <w:tcW w:type="dxa" w:w="3120"/>
          </w:tcPr>
          <w:p>
            <w:r>
              <w:t>Selected real browsers/devices</w:t>
            </w:r>
          </w:p>
        </w:tc>
        <w:tc>
          <w:tcPr>
            <w:tcW w:type="dxa" w:w="3120"/>
          </w:tcPr>
          <w:p>
            <w:r>
              <w:t>Cross-browser compatibility and visual validation</w:t>
            </w:r>
          </w:p>
        </w:tc>
      </w:tr>
    </w:tbl>
    <w:p>
      <w:pPr>
        <w:pStyle w:val="Heading1"/>
      </w:pPr>
      <w:r>
        <w:t>Test Strategy</w:t>
      </w:r>
    </w:p>
    <w:p>
      <w:pPr>
        <w:pStyle w:val="ListNumber"/>
      </w:pPr>
      <w:r>
        <w:t>Create scenarios from PRD requirements and key e-commerce journeys.</w:t>
      </w:r>
    </w:p>
    <w:p>
      <w:pPr>
        <w:pStyle w:val="ListNumber"/>
      </w:pPr>
      <w:r>
        <w:t>Apply equivalence partitioning and boundary value analysis to form fields and quantity changes.</w:t>
      </w:r>
    </w:p>
    <w:p>
      <w:pPr>
        <w:pStyle w:val="ListNumber"/>
      </w:pPr>
      <w:r>
        <w:t>Use state transition testing for login, favorites access, cart, checkout, and order confirmation.</w:t>
      </w:r>
    </w:p>
    <w:p>
      <w:pPr>
        <w:pStyle w:val="ListNumber"/>
      </w:pPr>
      <w:r>
        <w:t>Execute smoke tests first, then functional/regression cycles, then compatibility and accessibility checks.</w:t>
      </w:r>
    </w:p>
    <w:p>
      <w:pPr>
        <w:pStyle w:val="ListNumber"/>
      </w:pPr>
      <w:r>
        <w:t>Automate stable, repeatable flows such as login, filter, sort, cart, and checkout smoke paths.</w:t>
      </w:r>
    </w:p>
    <w:p>
      <w:pPr>
        <w:pStyle w:val="Heading1"/>
      </w:pPr>
      <w:r>
        <w:t>Defect Reporting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Step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t>1</w:t>
            </w:r>
          </w:p>
        </w:tc>
        <w:tc>
          <w:tcPr>
            <w:tcW w:type="dxa" w:w="4680"/>
          </w:tcPr>
          <w:p>
            <w:r>
              <w:t>Log defect in Jira with summary, environment, severity, priority, steps, expected result, actual result, screenshots, and logs.</w:t>
            </w:r>
          </w:p>
        </w:tc>
      </w:tr>
      <w:tr>
        <w:tc>
          <w:tcPr>
            <w:tcW w:type="dxa" w:w="4680"/>
          </w:tcPr>
          <w:p>
            <w:r>
              <w:t>2</w:t>
            </w:r>
          </w:p>
        </w:tc>
        <w:tc>
          <w:tcPr>
            <w:tcW w:type="dxa" w:w="4680"/>
          </w:tcPr>
          <w:p>
            <w:r>
              <w:t>Assign severity based on business impact: Critical, High, Medium, Low.</w:t>
            </w:r>
          </w:p>
        </w:tc>
      </w:tr>
      <w:tr>
        <w:tc>
          <w:tcPr>
            <w:tcW w:type="dxa" w:w="4680"/>
          </w:tcPr>
          <w:p>
            <w:r>
              <w:t>3</w:t>
            </w:r>
          </w:p>
        </w:tc>
        <w:tc>
          <w:tcPr>
            <w:tcW w:type="dxa" w:w="4680"/>
          </w:tcPr>
          <w:p>
            <w:r>
              <w:t>Triage daily with QA, development, and product owner.</w:t>
            </w:r>
          </w:p>
        </w:tc>
      </w:tr>
      <w:tr>
        <w:tc>
          <w:tcPr>
            <w:tcW w:type="dxa" w:w="4680"/>
          </w:tcPr>
          <w:p>
            <w:r>
              <w:t>4</w:t>
            </w:r>
          </w:p>
        </w:tc>
        <w:tc>
          <w:tcPr>
            <w:tcW w:type="dxa" w:w="4680"/>
          </w:tcPr>
          <w:p>
            <w:r>
              <w:t>Retest fixes in the same environment, then include impacted flows in regression.</w:t>
            </w:r>
          </w:p>
        </w:tc>
      </w:tr>
      <w:tr>
        <w:tc>
          <w:tcPr>
            <w:tcW w:type="dxa" w:w="4680"/>
          </w:tcPr>
          <w:p>
            <w:r>
              <w:t>5</w:t>
            </w:r>
          </w:p>
        </w:tc>
        <w:tc>
          <w:tcPr>
            <w:tcW w:type="dxa" w:w="4680"/>
          </w:tcPr>
          <w:p>
            <w:r>
              <w:t>Close only after expected behavior is verified and evidence is attached.</w:t>
            </w:r>
          </w:p>
        </w:tc>
      </w:tr>
    </w:tbl>
    <w:p>
      <w:pPr>
        <w:pStyle w:val="Heading1"/>
      </w:pPr>
      <w:r>
        <w:t>Test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Phase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Activities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Duration</w:t>
            </w:r>
          </w:p>
        </w:tc>
      </w:tr>
      <w:tr>
        <w:tc>
          <w:tcPr>
            <w:tcW w:type="dxa" w:w="3120"/>
          </w:tcPr>
          <w:p>
            <w:r>
              <w:t>Planning</w:t>
            </w:r>
          </w:p>
        </w:tc>
        <w:tc>
          <w:tcPr>
            <w:tcW w:type="dxa" w:w="3120"/>
          </w:tcPr>
          <w:p>
            <w:r>
              <w:t>Review PRD, confirm scope, prepare scenarios and data.</w:t>
            </w:r>
          </w:p>
        </w:tc>
        <w:tc>
          <w:tcPr>
            <w:tcW w:type="dxa" w:w="3120"/>
          </w:tcPr>
          <w:p>
            <w:r>
              <w:t>1 day</w:t>
            </w:r>
          </w:p>
        </w:tc>
      </w:tr>
      <w:tr>
        <w:tc>
          <w:tcPr>
            <w:tcW w:type="dxa" w:w="3120"/>
          </w:tcPr>
          <w:p>
            <w:r>
              <w:t>Test Design</w:t>
            </w:r>
          </w:p>
        </w:tc>
        <w:tc>
          <w:tcPr>
            <w:tcW w:type="dxa" w:w="3120"/>
          </w:tcPr>
          <w:p>
            <w:r>
              <w:t>Create and review detailed test cases.</w:t>
            </w:r>
          </w:p>
        </w:tc>
        <w:tc>
          <w:tcPr>
            <w:tcW w:type="dxa" w:w="3120"/>
          </w:tcPr>
          <w:p>
            <w:r>
              <w:t>1 day</w:t>
            </w:r>
          </w:p>
        </w:tc>
      </w:tr>
      <w:tr>
        <w:tc>
          <w:tcPr>
            <w:tcW w:type="dxa" w:w="3120"/>
          </w:tcPr>
          <w:p>
            <w:r>
              <w:t>Execution Cycle 1</w:t>
            </w:r>
          </w:p>
        </w:tc>
        <w:tc>
          <w:tcPr>
            <w:tcW w:type="dxa" w:w="3120"/>
          </w:tcPr>
          <w:p>
            <w:r>
              <w:t>Run smoke and functional tests; log defects.</w:t>
            </w:r>
          </w:p>
        </w:tc>
        <w:tc>
          <w:tcPr>
            <w:tcW w:type="dxa" w:w="3120"/>
          </w:tcPr>
          <w:p>
            <w:r>
              <w:t>2 days</w:t>
            </w:r>
          </w:p>
        </w:tc>
      </w:tr>
      <w:tr>
        <w:tc>
          <w:tcPr>
            <w:tcW w:type="dxa" w:w="3120"/>
          </w:tcPr>
          <w:p>
            <w:r>
              <w:t>Fix Verification</w:t>
            </w:r>
          </w:p>
        </w:tc>
        <w:tc>
          <w:tcPr>
            <w:tcW w:type="dxa" w:w="3120"/>
          </w:tcPr>
          <w:p>
            <w:r>
              <w:t>Retest resolved defects and run impacted regression.</w:t>
            </w:r>
          </w:p>
        </w:tc>
        <w:tc>
          <w:tcPr>
            <w:tcW w:type="dxa" w:w="3120"/>
          </w:tcPr>
          <w:p>
            <w:r>
              <w:t>1 day</w:t>
            </w:r>
          </w:p>
        </w:tc>
      </w:tr>
      <w:tr>
        <w:tc>
          <w:tcPr>
            <w:tcW w:type="dxa" w:w="3120"/>
          </w:tcPr>
          <w:p>
            <w:r>
              <w:t>Compatibility &amp; Closure</w:t>
            </w:r>
          </w:p>
        </w:tc>
        <w:tc>
          <w:tcPr>
            <w:tcW w:type="dxa" w:w="3120"/>
          </w:tcPr>
          <w:p>
            <w:r>
              <w:t>Run browser/device checks, prepare closure summary.</w:t>
            </w:r>
          </w:p>
        </w:tc>
        <w:tc>
          <w:tcPr>
            <w:tcW w:type="dxa" w:w="3120"/>
          </w:tcPr>
          <w:p>
            <w:r>
              <w:t>1 day</w:t>
            </w:r>
          </w:p>
        </w:tc>
      </w:tr>
    </w:tbl>
    <w:p>
      <w:pPr>
        <w:pStyle w:val="Heading1"/>
      </w:pPr>
      <w:r>
        <w:t>Test Deliverables</w:t>
      </w:r>
    </w:p>
    <w:p>
      <w:pPr>
        <w:pStyle w:val="ListBullet"/>
      </w:pPr>
      <w:r>
        <w:t>Approved test plan document.</w:t>
      </w:r>
    </w:p>
    <w:p>
      <w:pPr>
        <w:pStyle w:val="ListBullet"/>
      </w:pPr>
      <w:r>
        <w:t>Jira-ready testcase sheet with 20 prioritized test cases.</w:t>
      </w:r>
    </w:p>
    <w:p>
      <w:pPr>
        <w:pStyle w:val="ListBullet"/>
      </w:pPr>
      <w:r>
        <w:t>Defect report with screenshots/logs.</w:t>
      </w:r>
    </w:p>
    <w:p>
      <w:pPr>
        <w:pStyle w:val="ListBullet"/>
      </w:pPr>
      <w:r>
        <w:t>Execution summary with pass/fail metrics.</w:t>
      </w:r>
    </w:p>
    <w:p>
      <w:pPr>
        <w:pStyle w:val="ListBullet"/>
      </w:pPr>
      <w:r>
        <w:t>Test closure note with residual risks and recommendations.</w:t>
      </w:r>
    </w:p>
    <w:p>
      <w:pPr>
        <w:pStyle w:val="Heading1"/>
      </w:pPr>
      <w:r>
        <w:t>Entry and Exit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Area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Entry Criteria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Exit Criteria</w:t>
            </w:r>
          </w:p>
        </w:tc>
      </w:tr>
      <w:tr>
        <w:tc>
          <w:tcPr>
            <w:tcW w:type="dxa" w:w="3120"/>
          </w:tcPr>
          <w:p>
            <w:r>
              <w:t>Test Execution</w:t>
            </w:r>
          </w:p>
        </w:tc>
        <w:tc>
          <w:tcPr>
            <w:tcW w:type="dxa" w:w="3120"/>
          </w:tcPr>
          <w:p>
            <w:r>
              <w:t>Test environment accessible; PRD reviewed; test data identified; test cases approved.</w:t>
            </w:r>
          </w:p>
        </w:tc>
        <w:tc>
          <w:tcPr>
            <w:tcW w:type="dxa" w:w="3120"/>
          </w:tcPr>
          <w:p>
            <w:r>
              <w:t>All planned tests executed; defects logged; blockers escalated.</w:t>
            </w:r>
          </w:p>
        </w:tc>
      </w:tr>
      <w:tr>
        <w:tc>
          <w:tcPr>
            <w:tcW w:type="dxa" w:w="3120"/>
          </w:tcPr>
          <w:p>
            <w:r>
              <w:t>Regression</w:t>
            </w:r>
          </w:p>
        </w:tc>
        <w:tc>
          <w:tcPr>
            <w:tcW w:type="dxa" w:w="3120"/>
          </w:tcPr>
          <w:p>
            <w:r>
              <w:t>Critical/high fixes deployed to test environment; impacted tests identified.</w:t>
            </w:r>
          </w:p>
        </w:tc>
        <w:tc>
          <w:tcPr>
            <w:tcW w:type="dxa" w:w="3120"/>
          </w:tcPr>
          <w:p>
            <w:r>
              <w:t>No open critical defects; high defects closed or accepted by stakeholder.</w:t>
            </w:r>
          </w:p>
        </w:tc>
      </w:tr>
      <w:tr>
        <w:tc>
          <w:tcPr>
            <w:tcW w:type="dxa" w:w="3120"/>
          </w:tcPr>
          <w:p>
            <w:r>
              <w:t>Closure</w:t>
            </w:r>
          </w:p>
        </w:tc>
        <w:tc>
          <w:tcPr>
            <w:tcW w:type="dxa" w:w="3120"/>
          </w:tcPr>
          <w:p>
            <w:r>
              <w:t>Final execution evidence available; defect status reviewed.</w:t>
            </w:r>
          </w:p>
        </w:tc>
        <w:tc>
          <w:tcPr>
            <w:tcW w:type="dxa" w:w="3120"/>
          </w:tcPr>
          <w:p>
            <w:r>
              <w:t>Closure report shared; release recommendation documented.</w:t>
            </w:r>
          </w:p>
        </w:tc>
      </w:tr>
    </w:tbl>
    <w:p>
      <w:pPr>
        <w:pStyle w:val="Heading1"/>
      </w:pPr>
      <w:r>
        <w:t>Risks and Mitigations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Risk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Impact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Mitigation</w:t>
            </w:r>
          </w:p>
        </w:tc>
      </w:tr>
      <w:tr>
        <w:tc>
          <w:tcPr>
            <w:tcW w:type="dxa" w:w="3120"/>
          </w:tcPr>
          <w:p>
            <w:r>
              <w:t>Demo data changes or resets</w:t>
            </w:r>
          </w:p>
        </w:tc>
        <w:tc>
          <w:tcPr>
            <w:tcW w:type="dxa" w:w="3120"/>
          </w:tcPr>
          <w:p>
            <w:r>
              <w:t>Test results may vary between runs.</w:t>
            </w:r>
          </w:p>
        </w:tc>
        <w:tc>
          <w:tcPr>
            <w:tcW w:type="dxa" w:w="3120"/>
          </w:tcPr>
          <w:p>
            <w:r>
              <w:t>Capture date/time and use stable assertions where possible.</w:t>
            </w:r>
          </w:p>
        </w:tc>
      </w:tr>
      <w:tr>
        <w:tc>
          <w:tcPr>
            <w:tcW w:type="dxa" w:w="3120"/>
          </w:tcPr>
          <w:p>
            <w:r>
              <w:t>Third-party/browser differences</w:t>
            </w:r>
          </w:p>
        </w:tc>
        <w:tc>
          <w:tcPr>
            <w:tcW w:type="dxa" w:w="3120"/>
          </w:tcPr>
          <w:p>
            <w:r>
              <w:t>UI behavior may differ across platforms.</w:t>
            </w:r>
          </w:p>
        </w:tc>
        <w:tc>
          <w:tcPr>
            <w:tcW w:type="dxa" w:w="3120"/>
          </w:tcPr>
          <w:p>
            <w:r>
              <w:t>Prioritize real browser/device checks for critical flows.</w:t>
            </w:r>
          </w:p>
        </w:tc>
      </w:tr>
      <w:tr>
        <w:tc>
          <w:tcPr>
            <w:tcW w:type="dxa" w:w="3120"/>
          </w:tcPr>
          <w:p>
            <w:r>
              <w:t>Limited payment realism</w:t>
            </w:r>
          </w:p>
        </w:tc>
        <w:tc>
          <w:tcPr>
            <w:tcW w:type="dxa" w:w="3120"/>
          </w:tcPr>
          <w:p>
            <w:r>
              <w:t>Cannot validate real gateway failures.</w:t>
            </w:r>
          </w:p>
        </w:tc>
        <w:tc>
          <w:tcPr>
            <w:tcW w:type="dxa" w:w="3120"/>
          </w:tcPr>
          <w:p>
            <w:r>
              <w:t>Document simulated payment limitation and test checkout validation thoroughly.</w:t>
            </w:r>
          </w:p>
        </w:tc>
      </w:tr>
      <w:tr>
        <w:tc>
          <w:tcPr>
            <w:tcW w:type="dxa" w:w="3120"/>
          </w:tcPr>
          <w:p>
            <w:r>
              <w:t>Network instability</w:t>
            </w:r>
          </w:p>
        </w:tc>
        <w:tc>
          <w:tcPr>
            <w:tcW w:type="dxa" w:w="3120"/>
          </w:tcPr>
          <w:p>
            <w:r>
              <w:t>False failures during execution.</w:t>
            </w:r>
          </w:p>
        </w:tc>
        <w:tc>
          <w:tcPr>
            <w:tcW w:type="dxa" w:w="3120"/>
          </w:tcPr>
          <w:p>
            <w:r>
              <w:t>Retest failed cases and attach network logs when relevant.</w:t>
            </w:r>
          </w:p>
        </w:tc>
      </w:tr>
    </w:tbl>
    <w:p>
      <w:pPr>
        <w:pStyle w:val="Heading1"/>
      </w:pPr>
      <w:r>
        <w:t>Approvals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Role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Name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Signature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t>QA Lead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Product Owner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Development Lead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Prepared by QA Team | 27-May-2026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Test Plan - BrowserStack Demo E-commerce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