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CorriGlobe Freight Services</w:t>
      </w:r>
    </w:p>
    <w:p>
      <w:r>
        <w:rPr>
          <w:i/>
          <w:iCs/>
        </w:rPr>
        <w:t xml:space="preserve">Ref CGF/2026/RFX-FRT · 14 September 2026</w:t>
      </w:r>
    </w:p>
    <w:p>
      <w:r>
        <w:t xml:space="preserve">Dear Sir,</w:t>
      </w:r>
    </w:p>
    <w:p>
      <w:r>
        <w:t xml:space="preserve">Thank you for your enquiry for annual freight lanes. We are pleased to offer the following rates in Indian Rupees. All ocean and air rates are all-in port to port: terminal handling at both ends, BAF/CAF and documentation are included. Customs clearance and duties are excluded. Rates are valid for 60 days.</w:t>
      </w:r>
    </w:p>
    <w:p>
      <w:pPr>
        <w:pStyle w:val="Heading2"/>
      </w:pPr>
      <w:r>
        <w:t xml:space="preserve">Ocean freight – FCL</w:t>
      </w:r>
    </w:p>
    <w:p>
      <w:r>
        <w:t xml:space="preserve">For Nhava Sheva – Jebel Ali we can offer INR 45,200 per twenty-foot standard container all-in, transit approximately 9 days, 10 free days at destination.</w:t>
      </w:r>
    </w:p>
    <w:p>
      <w:r>
        <w:t xml:space="preserve">For Nhava Sheva – Jebel Ali we can offer INR 69,800 per forty-foot high cube container all-in, transit approximately 9 days, 10 free days at destination.</w:t>
      </w:r>
    </w:p>
    <w:p>
      <w:r>
        <w:t xml:space="preserve">For Mundra – Jebel Ali we can offer INR 43,500 per twenty-foot standard container all-in, transit approximately 8 days, 10 free days at destination.</w:t>
      </w:r>
    </w:p>
    <w:p>
      <w:r>
        <w:t xml:space="preserve">For Mundra – Jebel Ali we can offer INR 67,100 per forty-foot high cube container all-in, transit approximately 8 days, 10 free days at destination.</w:t>
      </w:r>
    </w:p>
    <w:p>
      <w:r>
        <w:t xml:space="preserve">For Nhava Sheva – Singapore we can offer INR 37,400 per twenty-foot standard container all-in, transit approximately 14 days, 10 free days at destination.</w:t>
      </w:r>
    </w:p>
    <w:p>
      <w:r>
        <w:t xml:space="preserve">For Nhava Sheva – Singapore we can offer INR 56,100 per forty-foot high cube container all-in, transit approximately 14 days, 10 free days at destination.</w:t>
      </w:r>
    </w:p>
    <w:p>
      <w:r>
        <w:t xml:space="preserve">For Nhava Sheva – Rotterdam we can offer INR 1,59,800 per forty-foot high cube container all-in, transit approximately 28 days, 10 free days at destination.</w:t>
      </w:r>
    </w:p>
    <w:p>
      <w:r>
        <w:t xml:space="preserve">For Mundra – Rotterdam we can offer INR 1,57,000 per forty-foot high cube container all-in, transit approximately 29 days, 10 free days at destination.</w:t>
      </w:r>
    </w:p>
    <w:p>
      <w:r>
        <w:t xml:space="preserve">For Nhava Sheva – Los Angeles we can offer INR 2,29,000 per forty-foot high cube container all-in, transit approximately 36 days, 10 free days at destination.</w:t>
      </w:r>
    </w:p>
    <w:p>
      <w:r>
        <w:t xml:space="preserve">For Chennai – Singapore we can offer INR 33,100 per twenty-foot standard container all-in, transit approximately 11 days, 10 free days at destination.</w:t>
      </w:r>
    </w:p>
    <w:p>
      <w:r>
        <w:t xml:space="preserve">For Nhava Sheva – Hamburg we can offer INR 1,64,000 per forty-foot high cube container all-in, transit approximately 30 days, 10 free days at destination.</w:t>
      </w:r>
    </w:p>
    <w:p>
      <w:r>
        <w:t xml:space="preserve">For Nhava Sheva – Felixstowe we can offer INR 1,67,500 per forty-foot high cube container all-in, transit approximately 29 days, 10 free days at destination.</w:t>
      </w:r>
    </w:p>
    <w:p>
      <w:r>
        <w:t xml:space="preserve">For Nhava Sheva – Colombo we can offer INR 22,300 per twenty-foot standard container all-in, transit approximately 6 days, 10 free days at destination.</w:t>
      </w:r>
    </w:p>
    <w:p>
      <w:r>
        <w:t xml:space="preserve">For Shanghai – Nhava Sheva (import) we can offer INR 95,900 per forty-foot high cube container all-in, transit approximately 16 days, 10 free days at destination.</w:t>
      </w:r>
    </w:p>
    <w:p>
      <w:r>
        <w:t xml:space="preserve">For Shanghai – Nhava Sheva (import) we can offer INR 57,200 per twenty-foot standard container all-in, transit approximately 16 days, 10 free days at destination.</w:t>
      </w:r>
    </w:p>
    <w:p>
      <w:r>
        <w:t xml:space="preserve">For Busan – Chennai (import) we can offer INR 91,800 per forty-foot high cube container all-in, transit approximately 18 days, 10 free days at destination.</w:t>
      </w:r>
    </w:p>
    <w:p>
      <w:r>
        <w:t xml:space="preserve">For Jebel Ali – Mundra (import) we can offer INR 34,900 per twenty-foot standard container all-in, transit approximately 10 days, 10 free days at destination.</w:t>
      </w:r>
    </w:p>
    <w:p>
      <w:pPr>
        <w:pStyle w:val="Heading2"/>
      </w:pPr>
      <w:r>
        <w:t xml:space="preserve">Ocean freight – LCL</w:t>
      </w:r>
    </w:p>
    <w:p>
      <w:r>
        <w:t xml:space="preserve">For LCL Nhava Sheva – Jebel Ali our rate is INR 1,990 per cubic metre all-in, minimum one cubic metre.</w:t>
      </w:r>
    </w:p>
    <w:p>
      <w:r>
        <w:t xml:space="preserve">For LCL Nhava Sheva – Singapore our rate is INR 2,490 per cubic metre all-in, minimum one cubic metre.</w:t>
      </w:r>
    </w:p>
    <w:p>
      <w:r>
        <w:t xml:space="preserve">For LCL Chennai – Singapore our rate is INR 2,320 per cubic metre all-in, minimum one cubic metre.</w:t>
      </w:r>
    </w:p>
    <w:p>
      <w:r>
        <w:t xml:space="preserve">For LCL Nhava Sheva – Rotterdam our rate is INR 3,950 per cubic metre all-in, minimum one cubic metre.</w:t>
      </w:r>
    </w:p>
    <w:p>
      <w:r>
        <w:t xml:space="preserve">For LCL Mundra – Hamburg our rate is INR 3,860 per cubic metre all-in, minimum one cubic metre.</w:t>
      </w:r>
    </w:p>
    <w:p>
      <w:r>
        <w:t xml:space="preserve">For LCL Singapore – Nhava Sheva (import) our rate is INR 2,640 per cubic metre all-in, minimum one cubic metre.</w:t>
      </w:r>
    </w:p>
    <w:p>
      <w:r>
        <w:t xml:space="preserve">For LCL Shanghai – Nhava Sheva (import) our rate is INR 2,280 per cubic metre all-in, minimum one cubic metre.</w:t>
      </w:r>
    </w:p>
    <w:p>
      <w:pPr>
        <w:pStyle w:val="Heading2"/>
      </w:pPr>
      <w:r>
        <w:t xml:space="preserve">Air freight</w:t>
      </w:r>
    </w:p>
    <w:p>
      <w:r>
        <w:t xml:space="preserve">Air freight Mumbai (BOM) – Dubai (DXB): INR 126 per chargeable kilogram, minimum 100 kg, transit 3 days.</w:t>
      </w:r>
    </w:p>
    <w:p>
      <w:r>
        <w:t xml:space="preserve">Air freight Mumbai (BOM) – Singapore: INR 171 per chargeable kilogram, minimum 100 kg, transit 4 days.</w:t>
      </w:r>
    </w:p>
    <w:p>
      <w:r>
        <w:t xml:space="preserve">Air freight Mumbai (BOM) – Chicago (ORD): INR 318 per chargeable kilogram, minimum 100 kg, transit 5 days.</w:t>
      </w:r>
    </w:p>
    <w:p>
      <w:pPr>
        <w:pStyle w:val="Heading2"/>
      </w:pPr>
      <w:r>
        <w:t xml:space="preserve">Your questionnaire</w:t>
      </w:r>
    </w:p>
    <w:p>
      <w:r>
        <w:t xml:space="preserve">We confirm we are ISO 9001:2015 certified (certificate no. QMS-IN-2211, valid to November 2027). We are a FIATA member but not an IATA agent; air shipments move under our IATA partner's licence. We do not operate our own CFS and use Speedy CFS at Nhava Sheva. Our claims ratio last year was 1.4%. Our marine liability cover is INR 8 crore per occurrence; the cover note is attached. Exceptions are escalated to a named manager within 6 working hours. We are working towards per-shipment emissions reporting and expect to offer it from Q2 next year. References can be shared on award.</w:t>
      </w:r>
    </w:p>
    <w:p>
      <w:r>
        <w:t xml:space="preserve">We look forward to working with you.</w:t>
      </w:r>
    </w:p>
    <w:p>
      <w:r>
        <w:t xml:space="preserve">Yours faithfully, S. Menon, Commercial Head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2026-09-10T18:42:41.394Z</dcterms:created>
  <dcterms:modified xsi:type="dcterms:W3CDTF">2026-09-10T18:42:41.394Z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