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03C" w:rsidRPr="000C5CD9" w:rsidRDefault="00F7203C" w:rsidP="009853AE">
      <w:pPr>
        <w:jc w:val="center"/>
        <w:rPr>
          <w:rFonts w:cstheme="minorHAnsi"/>
          <w:b/>
          <w:sz w:val="32"/>
          <w:szCs w:val="32"/>
        </w:rPr>
      </w:pPr>
      <w:r w:rsidRPr="000C5CD9">
        <w:rPr>
          <w:rFonts w:cstheme="minorHAnsi"/>
          <w:b/>
          <w:sz w:val="32"/>
          <w:szCs w:val="32"/>
        </w:rPr>
        <w:t>Health Total (HTO – Process)</w:t>
      </w:r>
    </w:p>
    <w:p w:rsidR="00F7203C" w:rsidRPr="009853AE" w:rsidRDefault="00F7203C" w:rsidP="004B397E">
      <w:pPr>
        <w:jc w:val="both"/>
        <w:rPr>
          <w:rFonts w:cstheme="minorHAnsi"/>
          <w:b/>
        </w:rPr>
      </w:pPr>
      <w:r w:rsidRPr="009853AE">
        <w:rPr>
          <w:rFonts w:cstheme="minorHAnsi"/>
        </w:rPr>
        <w:t>This document aims to capture the high level understanding of the HTO workflow</w:t>
      </w:r>
      <w:r w:rsidR="00EE5D0B" w:rsidRPr="009853AE">
        <w:rPr>
          <w:rFonts w:cstheme="minorHAnsi"/>
        </w:rPr>
        <w:t xml:space="preserve"> that needs to be automated by the Planit team</w:t>
      </w:r>
      <w:r w:rsidRPr="009853AE">
        <w:rPr>
          <w:rFonts w:cstheme="minorHAnsi"/>
        </w:rPr>
        <w:t>.</w:t>
      </w:r>
    </w:p>
    <w:p w:rsidR="00F7203C" w:rsidRPr="005952A1" w:rsidRDefault="00F7203C" w:rsidP="004B397E">
      <w:pPr>
        <w:jc w:val="both"/>
        <w:rPr>
          <w:rFonts w:cstheme="minorHAnsi"/>
          <w:sz w:val="28"/>
          <w:szCs w:val="28"/>
        </w:rPr>
      </w:pPr>
      <w:r w:rsidRPr="005952A1">
        <w:rPr>
          <w:rFonts w:cstheme="minorHAnsi"/>
          <w:b/>
          <w:sz w:val="28"/>
          <w:szCs w:val="28"/>
          <w:u w:val="single"/>
        </w:rPr>
        <w:t>High level workflow</w:t>
      </w:r>
      <w:r w:rsidRPr="005952A1">
        <w:rPr>
          <w:rFonts w:cstheme="minorHAnsi"/>
          <w:sz w:val="28"/>
          <w:szCs w:val="28"/>
        </w:rPr>
        <w:t>:</w:t>
      </w:r>
    </w:p>
    <w:p w:rsidR="00EE5D0B" w:rsidRPr="009853AE" w:rsidRDefault="00EE5D0B" w:rsidP="004B397E">
      <w:pPr>
        <w:jc w:val="both"/>
        <w:rPr>
          <w:rFonts w:cstheme="minorHAnsi"/>
        </w:rPr>
      </w:pPr>
      <w:r w:rsidRPr="009853AE">
        <w:rPr>
          <w:rFonts w:cstheme="minorHAnsi"/>
        </w:rPr>
        <w:t>The high level workflow consists of the below processes:</w:t>
      </w:r>
    </w:p>
    <w:p w:rsidR="00F7203C" w:rsidRPr="009853AE" w:rsidRDefault="00F7203C" w:rsidP="004B3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853AE">
        <w:rPr>
          <w:rFonts w:cstheme="minorHAnsi"/>
        </w:rPr>
        <w:t>Mandate Registration</w:t>
      </w:r>
    </w:p>
    <w:p w:rsidR="00F7203C" w:rsidRPr="009853AE" w:rsidRDefault="00F7203C" w:rsidP="004B397E">
      <w:pPr>
        <w:pStyle w:val="ListParagraph"/>
        <w:numPr>
          <w:ilvl w:val="0"/>
          <w:numId w:val="1"/>
        </w:numPr>
        <w:spacing w:line="240" w:lineRule="auto"/>
        <w:jc w:val="both"/>
      </w:pPr>
      <w:r w:rsidRPr="009853AE">
        <w:t>Presentation process</w:t>
      </w:r>
    </w:p>
    <w:p w:rsidR="00F7203C" w:rsidRDefault="00602319" w:rsidP="004B397E">
      <w:pPr>
        <w:pStyle w:val="ListParagraph"/>
        <w:numPr>
          <w:ilvl w:val="1"/>
          <w:numId w:val="1"/>
        </w:numPr>
        <w:spacing w:line="240" w:lineRule="auto"/>
        <w:jc w:val="both"/>
      </w:pPr>
      <w:r>
        <w:t>Presentation</w:t>
      </w:r>
    </w:p>
    <w:p w:rsidR="0049426F" w:rsidRPr="009853AE" w:rsidRDefault="0049426F" w:rsidP="0049426F">
      <w:pPr>
        <w:pStyle w:val="ListParagraph"/>
        <w:numPr>
          <w:ilvl w:val="1"/>
          <w:numId w:val="1"/>
        </w:numPr>
        <w:spacing w:line="240" w:lineRule="auto"/>
        <w:jc w:val="both"/>
      </w:pPr>
      <w:r>
        <w:t>Reverse Presentation</w:t>
      </w:r>
    </w:p>
    <w:p w:rsidR="00F7203C" w:rsidRPr="009853AE" w:rsidRDefault="00602319" w:rsidP="004B397E">
      <w:pPr>
        <w:pStyle w:val="ListParagraph"/>
        <w:numPr>
          <w:ilvl w:val="1"/>
          <w:numId w:val="1"/>
        </w:numPr>
        <w:spacing w:line="240" w:lineRule="auto"/>
        <w:jc w:val="both"/>
      </w:pPr>
      <w:r>
        <w:t>Representation</w:t>
      </w:r>
    </w:p>
    <w:p w:rsidR="00F7203C" w:rsidRPr="009853AE" w:rsidRDefault="0049426F" w:rsidP="004B397E">
      <w:pPr>
        <w:pStyle w:val="ListParagraph"/>
        <w:numPr>
          <w:ilvl w:val="1"/>
          <w:numId w:val="1"/>
        </w:numPr>
        <w:spacing w:line="240" w:lineRule="auto"/>
        <w:jc w:val="both"/>
      </w:pPr>
      <w:r>
        <w:t>Reverse R</w:t>
      </w:r>
      <w:r w:rsidR="00602319">
        <w:t>epresentation</w:t>
      </w:r>
    </w:p>
    <w:p w:rsidR="00F7203C" w:rsidRPr="001C5FD3" w:rsidRDefault="00F7203C" w:rsidP="004B397E">
      <w:pPr>
        <w:pStyle w:val="ListParagraph"/>
        <w:numPr>
          <w:ilvl w:val="0"/>
          <w:numId w:val="1"/>
        </w:numPr>
        <w:jc w:val="both"/>
      </w:pPr>
      <w:r w:rsidRPr="009853AE">
        <w:rPr>
          <w:rFonts w:cstheme="minorHAnsi"/>
        </w:rPr>
        <w:t>Notifications</w:t>
      </w:r>
    </w:p>
    <w:p w:rsidR="001C5FD3" w:rsidRPr="001C5FD3" w:rsidRDefault="001C5FD3" w:rsidP="001C5FD3">
      <w:pPr>
        <w:ind w:left="360"/>
        <w:jc w:val="both"/>
      </w:pPr>
      <w:r w:rsidRPr="001C5FD3">
        <w:t>Note: Mandate re</w:t>
      </w:r>
      <w:r>
        <w:t xml:space="preserve">gistration is a pre-requisite for the Presentation </w:t>
      </w:r>
    </w:p>
    <w:p w:rsidR="00F7203C" w:rsidRPr="005F2A4F" w:rsidRDefault="0049426F" w:rsidP="004B397E">
      <w:pPr>
        <w:jc w:val="both"/>
        <w:rPr>
          <w:b/>
          <w:sz w:val="28"/>
          <w:szCs w:val="28"/>
          <w:u w:val="single"/>
        </w:rPr>
      </w:pPr>
      <w:r w:rsidRPr="005952A1">
        <w:rPr>
          <w:b/>
          <w:sz w:val="28"/>
          <w:szCs w:val="28"/>
        </w:rPr>
        <w:t xml:space="preserve">1. </w:t>
      </w:r>
      <w:r w:rsidR="00F7203C" w:rsidRPr="005F2A4F">
        <w:rPr>
          <w:b/>
          <w:sz w:val="28"/>
          <w:szCs w:val="28"/>
          <w:u w:val="single"/>
        </w:rPr>
        <w:t>Mandate Registration:</w:t>
      </w:r>
    </w:p>
    <w:p w:rsidR="004B397E" w:rsidRPr="004B397E" w:rsidRDefault="004B397E" w:rsidP="00373C7F">
      <w:pPr>
        <w:ind w:left="360" w:hanging="90"/>
        <w:jc w:val="both"/>
        <w:rPr>
          <w:u w:val="single"/>
        </w:rPr>
      </w:pPr>
      <w:r w:rsidRPr="004B397E">
        <w:rPr>
          <w:u w:val="single"/>
        </w:rPr>
        <w:t>Step1:</w:t>
      </w:r>
    </w:p>
    <w:p w:rsidR="00F7203C" w:rsidRPr="00F7203C" w:rsidRDefault="00F7203C" w:rsidP="00373C7F">
      <w:pPr>
        <w:ind w:left="270"/>
        <w:jc w:val="both"/>
      </w:pPr>
      <w:r>
        <w:t xml:space="preserve">The mandate registration details which are received from bank to the FG will </w:t>
      </w:r>
      <w:r w:rsidR="00EE5D0B">
        <w:t xml:space="preserve">be </w:t>
      </w:r>
      <w:r>
        <w:t>download</w:t>
      </w:r>
      <w:r w:rsidR="00EE5D0B">
        <w:t xml:space="preserve">ed and </w:t>
      </w:r>
      <w:r>
        <w:t>place</w:t>
      </w:r>
      <w:r w:rsidR="00EE5D0B">
        <w:t xml:space="preserve">d </w:t>
      </w:r>
      <w:r>
        <w:t>in a local folder by the FG.</w:t>
      </w:r>
    </w:p>
    <w:p w:rsidR="00F7203C" w:rsidRPr="009853AE" w:rsidRDefault="00F7203C" w:rsidP="00373C7F">
      <w:pPr>
        <w:spacing w:line="240" w:lineRule="auto"/>
        <w:ind w:firstLine="270"/>
        <w:jc w:val="both"/>
        <w:rPr>
          <w:rFonts w:cstheme="minorHAnsi"/>
          <w:u w:val="single"/>
        </w:rPr>
      </w:pPr>
      <w:r w:rsidRPr="009853AE">
        <w:rPr>
          <w:rFonts w:cstheme="minorHAnsi"/>
          <w:u w:val="single"/>
        </w:rPr>
        <w:t>Step2:</w:t>
      </w:r>
    </w:p>
    <w:p w:rsidR="00F7203C" w:rsidRPr="009853AE" w:rsidRDefault="00F7203C" w:rsidP="00373C7F">
      <w:pPr>
        <w:spacing w:line="240" w:lineRule="auto"/>
        <w:ind w:firstLine="270"/>
        <w:jc w:val="both"/>
        <w:rPr>
          <w:rFonts w:cstheme="minorHAnsi"/>
        </w:rPr>
      </w:pPr>
      <w:r w:rsidRPr="009853AE">
        <w:rPr>
          <w:rFonts w:cstheme="minorHAnsi"/>
        </w:rPr>
        <w:t xml:space="preserve">Upload the data to PASIA through tool. After uploading the data, it gets registered in </w:t>
      </w:r>
      <w:r w:rsidR="000060F6">
        <w:rPr>
          <w:rFonts w:cstheme="minorHAnsi"/>
        </w:rPr>
        <w:t xml:space="preserve">Policy Asia </w:t>
      </w:r>
      <w:r w:rsidRPr="009853AE">
        <w:rPr>
          <w:rFonts w:cstheme="minorHAnsi"/>
        </w:rPr>
        <w:t>system.</w:t>
      </w:r>
    </w:p>
    <w:p w:rsidR="00F7203C" w:rsidRPr="009853AE" w:rsidRDefault="00F7203C" w:rsidP="00373C7F">
      <w:pPr>
        <w:spacing w:line="240" w:lineRule="auto"/>
        <w:ind w:firstLine="270"/>
        <w:jc w:val="both"/>
        <w:rPr>
          <w:rFonts w:cstheme="minorHAnsi"/>
          <w:u w:val="single"/>
        </w:rPr>
      </w:pPr>
      <w:r w:rsidRPr="009853AE">
        <w:rPr>
          <w:rFonts w:cstheme="minorHAnsi"/>
          <w:u w:val="single"/>
        </w:rPr>
        <w:t>Step 3:</w:t>
      </w:r>
    </w:p>
    <w:p w:rsidR="00F7203C" w:rsidRPr="009853AE" w:rsidRDefault="00F7203C" w:rsidP="00373C7F">
      <w:pPr>
        <w:spacing w:line="240" w:lineRule="auto"/>
        <w:ind w:firstLine="270"/>
        <w:jc w:val="both"/>
        <w:rPr>
          <w:rFonts w:cstheme="minorHAnsi"/>
        </w:rPr>
      </w:pPr>
      <w:r w:rsidRPr="009853AE">
        <w:rPr>
          <w:rFonts w:cstheme="minorHAnsi"/>
        </w:rPr>
        <w:t>Export the Mandate Error excel file through Mandate Error tool.</w:t>
      </w:r>
    </w:p>
    <w:p w:rsidR="00F7203C" w:rsidRPr="009853AE" w:rsidRDefault="00F7203C" w:rsidP="00373C7F">
      <w:pPr>
        <w:spacing w:line="240" w:lineRule="auto"/>
        <w:ind w:firstLine="270"/>
        <w:jc w:val="both"/>
        <w:rPr>
          <w:rFonts w:cstheme="minorHAnsi"/>
        </w:rPr>
      </w:pPr>
      <w:r w:rsidRPr="009853AE">
        <w:rPr>
          <w:rFonts w:cstheme="minorHAnsi"/>
        </w:rPr>
        <w:t xml:space="preserve">Note: Mandate Registration has no dependency </w:t>
      </w:r>
      <w:r w:rsidR="00EE5D0B" w:rsidRPr="009853AE">
        <w:rPr>
          <w:rFonts w:cstheme="minorHAnsi"/>
        </w:rPr>
        <w:t>on Presentation Cycle and both are independent processes.</w:t>
      </w:r>
    </w:p>
    <w:p w:rsidR="00F7203C" w:rsidRPr="005F2A4F" w:rsidRDefault="0049426F" w:rsidP="004B397E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5952A1">
        <w:rPr>
          <w:rFonts w:cstheme="minorHAnsi"/>
          <w:b/>
          <w:sz w:val="28"/>
          <w:szCs w:val="28"/>
        </w:rPr>
        <w:t>2.</w:t>
      </w:r>
      <w:r w:rsidRPr="00720B03">
        <w:rPr>
          <w:rFonts w:cstheme="minorHAnsi"/>
          <w:sz w:val="28"/>
          <w:szCs w:val="28"/>
        </w:rPr>
        <w:t xml:space="preserve"> </w:t>
      </w:r>
      <w:r w:rsidR="00F7203C" w:rsidRPr="005F2A4F">
        <w:rPr>
          <w:rFonts w:cstheme="minorHAnsi"/>
          <w:b/>
          <w:sz w:val="28"/>
          <w:szCs w:val="28"/>
          <w:u w:val="single"/>
        </w:rPr>
        <w:t>Presentation</w:t>
      </w:r>
      <w:r>
        <w:rPr>
          <w:rFonts w:cstheme="minorHAnsi"/>
          <w:b/>
          <w:sz w:val="28"/>
          <w:szCs w:val="28"/>
          <w:u w:val="single"/>
        </w:rPr>
        <w:t xml:space="preserve"> process</w:t>
      </w:r>
      <w:r w:rsidR="00F7203C" w:rsidRPr="005F2A4F">
        <w:rPr>
          <w:rFonts w:cstheme="minorHAnsi"/>
          <w:b/>
          <w:sz w:val="28"/>
          <w:szCs w:val="28"/>
          <w:u w:val="single"/>
        </w:rPr>
        <w:t>:</w:t>
      </w:r>
      <w:r w:rsidRPr="00720B03">
        <w:rPr>
          <w:rFonts w:cstheme="minorHAnsi"/>
          <w:sz w:val="28"/>
          <w:szCs w:val="28"/>
        </w:rPr>
        <w:t xml:space="preserve"> </w:t>
      </w:r>
    </w:p>
    <w:p w:rsidR="00F7203C" w:rsidRDefault="00F7203C" w:rsidP="00373C7F">
      <w:pPr>
        <w:ind w:firstLine="360"/>
        <w:jc w:val="both"/>
      </w:pPr>
      <w:r>
        <w:t xml:space="preserve">The presentation cycle comprises of </w:t>
      </w:r>
      <w:r w:rsidR="00EE5D0B">
        <w:t>f</w:t>
      </w:r>
      <w:r>
        <w:t>our major steps.</w:t>
      </w:r>
    </w:p>
    <w:p w:rsidR="00F7203C" w:rsidRDefault="00F7203C" w:rsidP="0049426F">
      <w:pPr>
        <w:pStyle w:val="ListParagraph"/>
        <w:numPr>
          <w:ilvl w:val="0"/>
          <w:numId w:val="7"/>
        </w:numPr>
        <w:jc w:val="both"/>
      </w:pPr>
      <w:r>
        <w:t>Presentation.</w:t>
      </w:r>
    </w:p>
    <w:p w:rsidR="00F7203C" w:rsidRDefault="00F7203C" w:rsidP="0049426F">
      <w:pPr>
        <w:pStyle w:val="ListParagraph"/>
        <w:numPr>
          <w:ilvl w:val="0"/>
          <w:numId w:val="7"/>
        </w:numPr>
        <w:jc w:val="both"/>
      </w:pPr>
      <w:r>
        <w:t>Reverse Presentation.</w:t>
      </w:r>
    </w:p>
    <w:p w:rsidR="00F7203C" w:rsidRDefault="00F7203C" w:rsidP="0049426F">
      <w:pPr>
        <w:pStyle w:val="ListParagraph"/>
        <w:numPr>
          <w:ilvl w:val="0"/>
          <w:numId w:val="7"/>
        </w:numPr>
        <w:jc w:val="both"/>
      </w:pPr>
      <w:r>
        <w:t>Representation.</w:t>
      </w:r>
    </w:p>
    <w:p w:rsidR="00F7203C" w:rsidRDefault="00F7203C" w:rsidP="0049426F">
      <w:pPr>
        <w:pStyle w:val="ListParagraph"/>
        <w:numPr>
          <w:ilvl w:val="0"/>
          <w:numId w:val="7"/>
        </w:numPr>
        <w:jc w:val="both"/>
      </w:pPr>
      <w:r>
        <w:t>Reverse Representation.</w:t>
      </w:r>
    </w:p>
    <w:p w:rsidR="000060F6" w:rsidRDefault="000060F6" w:rsidP="000060F6">
      <w:pPr>
        <w:ind w:left="360"/>
        <w:jc w:val="both"/>
      </w:pPr>
      <w:r>
        <w:t>The details of each of the steps is elaborated here further:</w:t>
      </w:r>
    </w:p>
    <w:p w:rsidR="00F7203C" w:rsidRPr="000060F6" w:rsidRDefault="00F7203C" w:rsidP="000060F6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0060F6">
        <w:rPr>
          <w:b/>
          <w:sz w:val="24"/>
          <w:szCs w:val="24"/>
          <w:u w:val="single"/>
        </w:rPr>
        <w:t>Presentation:</w:t>
      </w:r>
      <w:r w:rsidR="00720B03" w:rsidRPr="000060F6">
        <w:rPr>
          <w:sz w:val="24"/>
          <w:szCs w:val="24"/>
        </w:rPr>
        <w:t xml:space="preserve"> </w:t>
      </w:r>
      <w:r w:rsidR="00720B03" w:rsidRPr="000060F6">
        <w:rPr>
          <w:rFonts w:cstheme="minorHAnsi"/>
          <w:sz w:val="24"/>
          <w:szCs w:val="24"/>
        </w:rPr>
        <w:t>(FG to Bank)</w:t>
      </w:r>
    </w:p>
    <w:p w:rsidR="004A4257" w:rsidRPr="004A4257" w:rsidRDefault="004A4257" w:rsidP="00373C7F">
      <w:pPr>
        <w:ind w:firstLine="360"/>
        <w:jc w:val="both"/>
        <w:rPr>
          <w:u w:val="single"/>
        </w:rPr>
      </w:pPr>
      <w:r w:rsidRPr="004A4257">
        <w:rPr>
          <w:u w:val="single"/>
        </w:rPr>
        <w:t>Step1:</w:t>
      </w:r>
    </w:p>
    <w:p w:rsidR="00F7203C" w:rsidRDefault="00F7203C" w:rsidP="00373C7F">
      <w:pPr>
        <w:spacing w:line="240" w:lineRule="auto"/>
        <w:ind w:firstLine="360"/>
        <w:jc w:val="both"/>
        <w:rPr>
          <w:rFonts w:cstheme="minorHAnsi"/>
        </w:rPr>
      </w:pPr>
      <w:r w:rsidRPr="009853AE">
        <w:rPr>
          <w:rFonts w:cstheme="minorHAnsi"/>
        </w:rPr>
        <w:t>User</w:t>
      </w:r>
      <w:r w:rsidR="00E94F21" w:rsidRPr="009853AE">
        <w:rPr>
          <w:rFonts w:cstheme="minorHAnsi"/>
        </w:rPr>
        <w:t>s query Pol</w:t>
      </w:r>
      <w:r w:rsidRPr="009853AE">
        <w:rPr>
          <w:rFonts w:cstheme="minorHAnsi"/>
        </w:rPr>
        <w:t xml:space="preserve">icy Asia and export relevant records </w:t>
      </w:r>
      <w:r w:rsidR="00462CE3" w:rsidRPr="009853AE">
        <w:rPr>
          <w:rFonts w:cstheme="minorHAnsi"/>
        </w:rPr>
        <w:t xml:space="preserve">through </w:t>
      </w:r>
      <w:r w:rsidRPr="009853AE">
        <w:rPr>
          <w:rFonts w:cstheme="minorHAnsi"/>
        </w:rPr>
        <w:t>tool on local drive.</w:t>
      </w:r>
    </w:p>
    <w:p w:rsidR="001C5FD3" w:rsidRDefault="001C5FD3" w:rsidP="004A4257">
      <w:pPr>
        <w:spacing w:line="240" w:lineRule="auto"/>
        <w:ind w:firstLine="720"/>
        <w:jc w:val="both"/>
        <w:rPr>
          <w:rFonts w:cstheme="minorHAnsi"/>
        </w:rPr>
      </w:pPr>
    </w:p>
    <w:p w:rsidR="00A67E40" w:rsidRPr="009853AE" w:rsidRDefault="00A67E40" w:rsidP="004A4257">
      <w:pPr>
        <w:spacing w:line="240" w:lineRule="auto"/>
        <w:ind w:firstLine="720"/>
        <w:jc w:val="both"/>
        <w:rPr>
          <w:rFonts w:cstheme="minorHAnsi"/>
        </w:rPr>
      </w:pPr>
    </w:p>
    <w:p w:rsidR="0049426F" w:rsidRDefault="004A4257" w:rsidP="0049426F">
      <w:pPr>
        <w:spacing w:line="240" w:lineRule="auto"/>
        <w:jc w:val="both"/>
        <w:rPr>
          <w:rFonts w:cstheme="minorHAnsi"/>
          <w:u w:val="single"/>
        </w:rPr>
      </w:pPr>
      <w:r w:rsidRPr="009853AE">
        <w:rPr>
          <w:rFonts w:cstheme="minorHAnsi"/>
          <w:u w:val="single"/>
        </w:rPr>
        <w:lastRenderedPageBreak/>
        <w:t>Step2:</w:t>
      </w:r>
    </w:p>
    <w:p w:rsidR="004D0652" w:rsidRPr="0049426F" w:rsidRDefault="003B0CD4" w:rsidP="00A67E40">
      <w:pPr>
        <w:spacing w:line="240" w:lineRule="auto"/>
        <w:jc w:val="both"/>
        <w:rPr>
          <w:rFonts w:cstheme="minorHAnsi"/>
          <w:u w:val="single"/>
        </w:rPr>
      </w:pPr>
      <w:r w:rsidRPr="0049426F">
        <w:rPr>
          <w:color w:val="000000" w:themeColor="text1"/>
        </w:rPr>
        <w:t>Issue logs are checked for presentation</w:t>
      </w:r>
      <w:r w:rsidR="0049426F" w:rsidRPr="0049426F">
        <w:rPr>
          <w:color w:val="000000" w:themeColor="text1"/>
        </w:rPr>
        <w:t>s. If any presentation</w:t>
      </w:r>
      <w:r w:rsidR="001D3ADA">
        <w:rPr>
          <w:color w:val="000000" w:themeColor="text1"/>
        </w:rPr>
        <w:t>s</w:t>
      </w:r>
      <w:r w:rsidR="0049426F" w:rsidRPr="0049426F">
        <w:rPr>
          <w:color w:val="000000" w:themeColor="text1"/>
        </w:rPr>
        <w:t xml:space="preserve"> are</w:t>
      </w:r>
      <w:r w:rsidRPr="0049426F">
        <w:rPr>
          <w:color w:val="000000" w:themeColor="text1"/>
        </w:rPr>
        <w:t xml:space="preserve"> found in </w:t>
      </w:r>
      <w:r w:rsidR="001D3ADA">
        <w:rPr>
          <w:color w:val="000000" w:themeColor="text1"/>
        </w:rPr>
        <w:t xml:space="preserve">the </w:t>
      </w:r>
      <w:r w:rsidRPr="0049426F">
        <w:rPr>
          <w:color w:val="000000" w:themeColor="text1"/>
        </w:rPr>
        <w:t xml:space="preserve">issue logs, then those are held back from </w:t>
      </w:r>
      <w:r w:rsidR="001D3ADA">
        <w:rPr>
          <w:color w:val="000000" w:themeColor="text1"/>
        </w:rPr>
        <w:t>P</w:t>
      </w:r>
      <w:r w:rsidRPr="0049426F">
        <w:rPr>
          <w:color w:val="000000" w:themeColor="text1"/>
        </w:rPr>
        <w:t xml:space="preserve">resentation. The other remaining presentation records will be </w:t>
      </w:r>
      <w:r w:rsidR="001D3ADA">
        <w:rPr>
          <w:color w:val="000000" w:themeColor="text1"/>
        </w:rPr>
        <w:t>P</w:t>
      </w:r>
      <w:r w:rsidRPr="0049426F">
        <w:rPr>
          <w:color w:val="000000" w:themeColor="text1"/>
        </w:rPr>
        <w:t>resented to the bank.</w:t>
      </w:r>
    </w:p>
    <w:p w:rsidR="00462CE3" w:rsidRPr="000060F6" w:rsidRDefault="00462CE3" w:rsidP="000060F6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0060F6">
        <w:rPr>
          <w:b/>
          <w:sz w:val="24"/>
          <w:szCs w:val="24"/>
          <w:u w:val="single"/>
        </w:rPr>
        <w:t>Reverse Presentation:</w:t>
      </w:r>
      <w:r w:rsidR="0049426F" w:rsidRPr="000060F6">
        <w:rPr>
          <w:b/>
          <w:sz w:val="24"/>
          <w:szCs w:val="24"/>
        </w:rPr>
        <w:t xml:space="preserve"> </w:t>
      </w:r>
      <w:r w:rsidR="0049426F" w:rsidRPr="000060F6">
        <w:rPr>
          <w:sz w:val="24"/>
          <w:szCs w:val="24"/>
        </w:rPr>
        <w:t>(Bank to FG)</w:t>
      </w:r>
    </w:p>
    <w:p w:rsidR="003B0CD4" w:rsidRPr="005F2A4F" w:rsidRDefault="00631133" w:rsidP="00631133">
      <w:pPr>
        <w:jc w:val="both"/>
        <w:rPr>
          <w:b/>
          <w:sz w:val="24"/>
          <w:szCs w:val="24"/>
          <w:u w:val="single"/>
        </w:rPr>
      </w:pPr>
      <w:r>
        <w:t xml:space="preserve">       </w:t>
      </w:r>
      <w:r w:rsidR="003B0CD4">
        <w:t xml:space="preserve">After sending the presentations to the bank, the </w:t>
      </w:r>
      <w:bookmarkStart w:id="0" w:name="_GoBack"/>
      <w:r w:rsidR="003B0CD4">
        <w:t xml:space="preserve">bank </w:t>
      </w:r>
      <w:bookmarkEnd w:id="0"/>
      <w:r w:rsidR="003B0CD4">
        <w:t>sends the res</w:t>
      </w:r>
      <w:r w:rsidR="00536B20">
        <w:t>p</w:t>
      </w:r>
      <w:r w:rsidR="00740BE3">
        <w:t>onse for the presented records.</w:t>
      </w:r>
    </w:p>
    <w:p w:rsidR="009853AE" w:rsidRPr="009853AE" w:rsidRDefault="001D3ADA" w:rsidP="00373C7F">
      <w:pPr>
        <w:ind w:left="360"/>
        <w:jc w:val="both"/>
      </w:pPr>
      <w:r>
        <w:t xml:space="preserve">After the </w:t>
      </w:r>
      <w:r w:rsidR="00D442DE">
        <w:t xml:space="preserve">response is received from </w:t>
      </w:r>
      <w:r>
        <w:t xml:space="preserve">the </w:t>
      </w:r>
      <w:r w:rsidR="00D442DE">
        <w:t>bank</w:t>
      </w:r>
      <w:r w:rsidR="00740BE3">
        <w:t xml:space="preserve"> and </w:t>
      </w:r>
      <w:r w:rsidR="00740BE3">
        <w:rPr>
          <w:rFonts w:ascii="Calibri" w:hAnsi="Calibri" w:cs="Calibri"/>
          <w:color w:val="212121"/>
          <w:shd w:val="clear" w:color="auto" w:fill="FFFFFF"/>
        </w:rPr>
        <w:t>the amount is confirmed as debited</w:t>
      </w:r>
      <w:r w:rsidR="00740BE3">
        <w:t xml:space="preserve">, </w:t>
      </w:r>
      <w:r>
        <w:t>t</w:t>
      </w:r>
      <w:r w:rsidR="009853AE" w:rsidRPr="009853AE">
        <w:t xml:space="preserve">he below process is </w:t>
      </w:r>
      <w:r w:rsidR="00A67E40">
        <w:t xml:space="preserve">      </w:t>
      </w:r>
      <w:r w:rsidR="009853AE" w:rsidRPr="009853AE">
        <w:t>followed.</w:t>
      </w:r>
    </w:p>
    <w:p w:rsidR="009853AE" w:rsidRPr="00D442DE" w:rsidRDefault="009853AE" w:rsidP="00373C7F">
      <w:pPr>
        <w:ind w:firstLine="360"/>
        <w:jc w:val="both"/>
        <w:rPr>
          <w:sz w:val="24"/>
          <w:szCs w:val="24"/>
          <w:u w:val="single"/>
        </w:rPr>
      </w:pPr>
      <w:r w:rsidRPr="00D442DE">
        <w:rPr>
          <w:sz w:val="24"/>
          <w:szCs w:val="24"/>
          <w:u w:val="single"/>
        </w:rPr>
        <w:t>Inward:</w:t>
      </w:r>
    </w:p>
    <w:p w:rsidR="009853AE" w:rsidRDefault="009853AE" w:rsidP="00373C7F">
      <w:pPr>
        <w:tabs>
          <w:tab w:val="left" w:pos="360"/>
        </w:tabs>
        <w:ind w:left="360"/>
        <w:jc w:val="both"/>
      </w:pPr>
      <w:r w:rsidRPr="00D442DE">
        <w:t>Inward is a process where the required fields are filled from a consolidated excel records and few fields</w:t>
      </w:r>
      <w:r w:rsidR="00D442DE" w:rsidRPr="00D442DE">
        <w:t xml:space="preserve"> </w:t>
      </w:r>
      <w:r w:rsidR="00A67E40" w:rsidRPr="00D442DE">
        <w:t xml:space="preserve">are </w:t>
      </w:r>
      <w:r w:rsidR="00A67E40">
        <w:t>retrieved</w:t>
      </w:r>
      <w:r w:rsidRPr="00D442DE">
        <w:t xml:space="preserve"> from the created policy in the system.</w:t>
      </w:r>
    </w:p>
    <w:p w:rsidR="009853AE" w:rsidRPr="00D442DE" w:rsidRDefault="009853AE" w:rsidP="00373C7F">
      <w:pPr>
        <w:ind w:left="360"/>
      </w:pPr>
      <w:r w:rsidRPr="00D442DE">
        <w:rPr>
          <w:sz w:val="24"/>
          <w:szCs w:val="24"/>
          <w:u w:val="single"/>
        </w:rPr>
        <w:t>Receipt:</w:t>
      </w:r>
      <w:r w:rsidRPr="00D442DE">
        <w:rPr>
          <w:sz w:val="24"/>
          <w:szCs w:val="24"/>
          <w:u w:val="single"/>
        </w:rPr>
        <w:br/>
      </w:r>
      <w:r w:rsidRPr="00D442DE">
        <w:t>It is the process  of creating receipts for the premiums that are pa</w:t>
      </w:r>
      <w:r w:rsidR="00D442DE" w:rsidRPr="00D442DE">
        <w:t>id</w:t>
      </w:r>
      <w:r w:rsidRPr="00D442DE">
        <w:t>.</w:t>
      </w:r>
    </w:p>
    <w:p w:rsidR="009853AE" w:rsidRPr="00D442DE" w:rsidRDefault="009853AE" w:rsidP="00373C7F">
      <w:pPr>
        <w:ind w:firstLine="360"/>
        <w:rPr>
          <w:u w:val="single"/>
        </w:rPr>
      </w:pPr>
      <w:r w:rsidRPr="00D442DE">
        <w:rPr>
          <w:u w:val="single"/>
        </w:rPr>
        <w:t>Endorsements:</w:t>
      </w:r>
    </w:p>
    <w:p w:rsidR="009853AE" w:rsidRDefault="009853AE" w:rsidP="00373C7F">
      <w:pPr>
        <w:spacing w:line="240" w:lineRule="auto"/>
        <w:ind w:left="360"/>
        <w:rPr>
          <w:rFonts w:cstheme="minorHAnsi"/>
        </w:rPr>
      </w:pPr>
      <w:r w:rsidRPr="009853AE">
        <w:rPr>
          <w:rFonts w:cstheme="minorHAnsi"/>
        </w:rPr>
        <w:t>For the records from presentation process and based on the payments made, policy endorsements will be taken up as per their plans.</w:t>
      </w:r>
    </w:p>
    <w:p w:rsidR="00740BE3" w:rsidRPr="002C4B67" w:rsidRDefault="003B0CD4" w:rsidP="002C4B67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0060F6">
        <w:rPr>
          <w:b/>
          <w:sz w:val="24"/>
          <w:szCs w:val="24"/>
          <w:u w:val="single"/>
        </w:rPr>
        <w:t>Representation:</w:t>
      </w:r>
      <w:r w:rsidR="00720B03" w:rsidRPr="000060F6">
        <w:rPr>
          <w:sz w:val="24"/>
          <w:szCs w:val="24"/>
        </w:rPr>
        <w:t xml:space="preserve"> (FG to Bank)</w:t>
      </w:r>
    </w:p>
    <w:p w:rsidR="00740BE3" w:rsidRPr="00A67E40" w:rsidRDefault="00740BE3" w:rsidP="00A67E40">
      <w:pPr>
        <w:ind w:left="300"/>
        <w:jc w:val="both"/>
      </w:pPr>
      <w:r w:rsidRPr="00740BE3">
        <w:t xml:space="preserve">The issue logs are checked for the un-debited records of presentation which are received from the bank. </w:t>
      </w:r>
      <w:r w:rsidR="00A67E40">
        <w:t xml:space="preserve">    </w:t>
      </w:r>
      <w:r w:rsidRPr="00740BE3">
        <w:t>Only the presentation records which were highlighted by the bank as “un-debited” as a response for the presentation record will be considered for this step.</w:t>
      </w:r>
    </w:p>
    <w:p w:rsidR="003B0CD4" w:rsidRPr="002C4B67" w:rsidRDefault="003B0CD4" w:rsidP="00A67E40">
      <w:pPr>
        <w:ind w:left="300"/>
        <w:jc w:val="both"/>
      </w:pPr>
      <w:r>
        <w:t>In the Representation process</w:t>
      </w:r>
      <w:r w:rsidR="00720B03">
        <w:t>,</w:t>
      </w:r>
      <w:r>
        <w:t xml:space="preserve"> the presentation records which were held back due to various reasons </w:t>
      </w:r>
      <w:r w:rsidR="00A36627">
        <w:t>and were</w:t>
      </w:r>
      <w:r>
        <w:t xml:space="preserve"> not processed before</w:t>
      </w:r>
      <w:r w:rsidR="00720B03">
        <w:t xml:space="preserve"> or were marked as rejected/un-debited</w:t>
      </w:r>
      <w:r>
        <w:t xml:space="preserve"> are sent to bank </w:t>
      </w:r>
      <w:r w:rsidR="00720B03">
        <w:t xml:space="preserve">again </w:t>
      </w:r>
      <w:r w:rsidR="00740BE3">
        <w:t>with predefined format</w:t>
      </w:r>
      <w:r w:rsidR="00740BE3">
        <w:rPr>
          <w:rFonts w:ascii="Calibri" w:hAnsi="Calibri" w:cs="Calibri"/>
          <w:color w:val="212121"/>
          <w:shd w:val="clear" w:color="auto" w:fill="FFFFFF"/>
        </w:rPr>
        <w:t>.</w:t>
      </w:r>
    </w:p>
    <w:p w:rsidR="00A67E40" w:rsidRPr="00A67E40" w:rsidRDefault="009853AE" w:rsidP="00A67E40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 w:rsidRPr="000060F6">
        <w:rPr>
          <w:b/>
          <w:sz w:val="24"/>
          <w:szCs w:val="24"/>
          <w:u w:val="single"/>
        </w:rPr>
        <w:t>Reverse Representation:</w:t>
      </w:r>
      <w:r w:rsidR="00720B03" w:rsidRPr="000060F6">
        <w:rPr>
          <w:sz w:val="24"/>
          <w:szCs w:val="24"/>
        </w:rPr>
        <w:t xml:space="preserve"> (Bank to FG)</w:t>
      </w:r>
    </w:p>
    <w:p w:rsidR="00462CE3" w:rsidRPr="00A67E40" w:rsidRDefault="009853AE" w:rsidP="006928EC">
      <w:pPr>
        <w:pStyle w:val="ListParagraph"/>
        <w:ind w:left="360"/>
        <w:jc w:val="both"/>
        <w:rPr>
          <w:b/>
          <w:sz w:val="24"/>
          <w:szCs w:val="24"/>
          <w:u w:val="single"/>
        </w:rPr>
      </w:pPr>
      <w:r>
        <w:t>In this process, there will be a response receiv</w:t>
      </w:r>
      <w:r w:rsidR="00D442DE">
        <w:t xml:space="preserve">ed </w:t>
      </w:r>
      <w:r>
        <w:t>from the bank for the represented records</w:t>
      </w:r>
      <w:r w:rsidR="00740D8B">
        <w:t>.</w:t>
      </w:r>
      <w:r w:rsidR="00536B20">
        <w:t xml:space="preserve"> </w:t>
      </w:r>
      <w:r w:rsidR="00740D8B">
        <w:t xml:space="preserve">For </w:t>
      </w:r>
      <w:r w:rsidR="001C5FD3">
        <w:t xml:space="preserve">the </w:t>
      </w:r>
      <w:r>
        <w:t xml:space="preserve">records </w:t>
      </w:r>
      <w:r w:rsidR="00714519">
        <w:t>received</w:t>
      </w:r>
      <w:r w:rsidR="00740D8B">
        <w:t xml:space="preserve"> having status as debited</w:t>
      </w:r>
      <w:r w:rsidR="001C5FD3">
        <w:t xml:space="preserve">, same process as </w:t>
      </w:r>
      <w:r>
        <w:t>reverse prese</w:t>
      </w:r>
      <w:r w:rsidR="001C5FD3">
        <w:t>ntation</w:t>
      </w:r>
      <w:r w:rsidR="001D3ADA">
        <w:t xml:space="preserve"> (Step b))</w:t>
      </w:r>
      <w:r w:rsidR="001C5FD3">
        <w:t xml:space="preserve"> will be followed.</w:t>
      </w:r>
    </w:p>
    <w:p w:rsidR="00462CE3" w:rsidRPr="005F2A4F" w:rsidRDefault="005952A1" w:rsidP="004B397E">
      <w:pPr>
        <w:jc w:val="both"/>
        <w:rPr>
          <w:b/>
          <w:sz w:val="28"/>
          <w:szCs w:val="28"/>
          <w:u w:val="single"/>
        </w:rPr>
      </w:pPr>
      <w:r w:rsidRPr="005952A1">
        <w:rPr>
          <w:b/>
          <w:sz w:val="28"/>
          <w:szCs w:val="28"/>
        </w:rPr>
        <w:t xml:space="preserve">3. </w:t>
      </w:r>
      <w:r w:rsidR="00DF5D01" w:rsidRPr="005F2A4F">
        <w:rPr>
          <w:b/>
          <w:sz w:val="28"/>
          <w:szCs w:val="28"/>
          <w:u w:val="single"/>
        </w:rPr>
        <w:t>Notifications:</w:t>
      </w:r>
    </w:p>
    <w:p w:rsidR="00DF5D01" w:rsidRDefault="00DF5D01" w:rsidP="00A67E40">
      <w:pPr>
        <w:ind w:left="300"/>
        <w:jc w:val="both"/>
      </w:pPr>
      <w:r>
        <w:t xml:space="preserve">Emails and </w:t>
      </w:r>
      <w:r w:rsidR="004820E1">
        <w:t xml:space="preserve">SMS </w:t>
      </w:r>
      <w:r w:rsidR="001C5FD3">
        <w:t>related notifications</w:t>
      </w:r>
      <w:r>
        <w:t xml:space="preserve"> are </w:t>
      </w:r>
      <w:r w:rsidR="00714519">
        <w:t>sent</w:t>
      </w:r>
      <w:r>
        <w:t xml:space="preserve"> in predefined format/template </w:t>
      </w:r>
      <w:r w:rsidR="00D565BB">
        <w:t>for</w:t>
      </w:r>
      <w:r>
        <w:t xml:space="preserve"> the following stages of </w:t>
      </w:r>
      <w:r w:rsidR="00A67E40">
        <w:t xml:space="preserve">     </w:t>
      </w:r>
      <w:r>
        <w:t>process.</w:t>
      </w:r>
    </w:p>
    <w:p w:rsidR="00DF5D01" w:rsidRDefault="00DF5D01" w:rsidP="00714519">
      <w:pPr>
        <w:pStyle w:val="ListParagraph"/>
        <w:numPr>
          <w:ilvl w:val="0"/>
          <w:numId w:val="6"/>
        </w:numPr>
        <w:jc w:val="both"/>
      </w:pPr>
      <w:r>
        <w:t>Presentation</w:t>
      </w:r>
    </w:p>
    <w:p w:rsidR="00DF5D01" w:rsidRDefault="00D565BB" w:rsidP="00714519">
      <w:pPr>
        <w:pStyle w:val="ListParagraph"/>
        <w:numPr>
          <w:ilvl w:val="0"/>
          <w:numId w:val="6"/>
        </w:numPr>
        <w:jc w:val="both"/>
      </w:pPr>
      <w:r>
        <w:t>Representation</w:t>
      </w:r>
    </w:p>
    <w:p w:rsidR="00FE3A58" w:rsidRDefault="00FE3A58" w:rsidP="00714519">
      <w:pPr>
        <w:pStyle w:val="ListParagraph"/>
        <w:numPr>
          <w:ilvl w:val="0"/>
          <w:numId w:val="6"/>
        </w:numPr>
        <w:jc w:val="both"/>
      </w:pPr>
      <w:r>
        <w:t>Mandate Registration</w:t>
      </w:r>
    </w:p>
    <w:p w:rsidR="00DF5D01" w:rsidRPr="00DF5D01" w:rsidRDefault="00DF5D01" w:rsidP="004B397E">
      <w:pPr>
        <w:jc w:val="both"/>
      </w:pPr>
    </w:p>
    <w:sectPr w:rsidR="00DF5D01" w:rsidRPr="00DF5D01" w:rsidSect="00631133">
      <w:headerReference w:type="default" r:id="rId8"/>
      <w:footerReference w:type="default" r:id="rId9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6A" w:rsidRDefault="0038426A" w:rsidP="00631133">
      <w:pPr>
        <w:spacing w:after="0" w:line="240" w:lineRule="auto"/>
      </w:pPr>
      <w:r>
        <w:separator/>
      </w:r>
    </w:p>
  </w:endnote>
  <w:endnote w:type="continuationSeparator" w:id="0">
    <w:p w:rsidR="0038426A" w:rsidRDefault="0038426A" w:rsidP="0063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6050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133" w:rsidRDefault="006311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2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1133" w:rsidRDefault="00631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6A" w:rsidRDefault="0038426A" w:rsidP="00631133">
      <w:pPr>
        <w:spacing w:after="0" w:line="240" w:lineRule="auto"/>
      </w:pPr>
      <w:r>
        <w:separator/>
      </w:r>
    </w:p>
  </w:footnote>
  <w:footnote w:type="continuationSeparator" w:id="0">
    <w:p w:rsidR="0038426A" w:rsidRDefault="0038426A" w:rsidP="00631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1AA" w:rsidRDefault="00A151A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15C53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2D2933576FE4C59BF8B3F9AD66229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 xml:space="preserve">Planit Testing Understanding Document for HTO Process </w:t>
        </w:r>
      </w:sdtContent>
    </w:sdt>
  </w:p>
  <w:p w:rsidR="00631133" w:rsidRPr="00631133" w:rsidRDefault="00631133" w:rsidP="00631133">
    <w:pPr>
      <w:spacing w:line="264" w:lineRule="auto"/>
      <w:jc w:val="right"/>
      <w:rPr>
        <w:b/>
        <w:color w:val="5B9BD5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638"/>
    <w:multiLevelType w:val="hybridMultilevel"/>
    <w:tmpl w:val="9A7E78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1293"/>
    <w:multiLevelType w:val="hybridMultilevel"/>
    <w:tmpl w:val="766C9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7279"/>
    <w:multiLevelType w:val="hybridMultilevel"/>
    <w:tmpl w:val="A19C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4020F"/>
    <w:multiLevelType w:val="hybridMultilevel"/>
    <w:tmpl w:val="9998D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73EE2"/>
    <w:multiLevelType w:val="hybridMultilevel"/>
    <w:tmpl w:val="387C5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206F0"/>
    <w:multiLevelType w:val="hybridMultilevel"/>
    <w:tmpl w:val="C394B6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8D2EF4"/>
    <w:multiLevelType w:val="hybridMultilevel"/>
    <w:tmpl w:val="10BC5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F1188"/>
    <w:multiLevelType w:val="hybridMultilevel"/>
    <w:tmpl w:val="6D4ED0A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F45FCF"/>
    <w:multiLevelType w:val="hybridMultilevel"/>
    <w:tmpl w:val="A93C0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A155D"/>
    <w:multiLevelType w:val="hybridMultilevel"/>
    <w:tmpl w:val="25EC1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E7AFA"/>
    <w:multiLevelType w:val="hybridMultilevel"/>
    <w:tmpl w:val="5A9C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955AA"/>
    <w:multiLevelType w:val="hybridMultilevel"/>
    <w:tmpl w:val="39447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31C90"/>
    <w:multiLevelType w:val="hybridMultilevel"/>
    <w:tmpl w:val="06707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3C"/>
    <w:rsid w:val="000060F6"/>
    <w:rsid w:val="00143EFB"/>
    <w:rsid w:val="001C5FD3"/>
    <w:rsid w:val="001D3ADA"/>
    <w:rsid w:val="002C4B67"/>
    <w:rsid w:val="003349B2"/>
    <w:rsid w:val="00373C7F"/>
    <w:rsid w:val="0038426A"/>
    <w:rsid w:val="003B0CD4"/>
    <w:rsid w:val="00462CE3"/>
    <w:rsid w:val="004820E1"/>
    <w:rsid w:val="0049426F"/>
    <w:rsid w:val="004A4257"/>
    <w:rsid w:val="004B397E"/>
    <w:rsid w:val="004D0652"/>
    <w:rsid w:val="00536B20"/>
    <w:rsid w:val="0057295B"/>
    <w:rsid w:val="005952A1"/>
    <w:rsid w:val="005F2A4F"/>
    <w:rsid w:val="00602319"/>
    <w:rsid w:val="00631133"/>
    <w:rsid w:val="006928EC"/>
    <w:rsid w:val="00714519"/>
    <w:rsid w:val="00720B03"/>
    <w:rsid w:val="00740BE3"/>
    <w:rsid w:val="00740D8B"/>
    <w:rsid w:val="007B6A5F"/>
    <w:rsid w:val="009853AE"/>
    <w:rsid w:val="00A151AA"/>
    <w:rsid w:val="00A36627"/>
    <w:rsid w:val="00A67E40"/>
    <w:rsid w:val="00AF6ABD"/>
    <w:rsid w:val="00B704EE"/>
    <w:rsid w:val="00CA0A0C"/>
    <w:rsid w:val="00D442DE"/>
    <w:rsid w:val="00D565BB"/>
    <w:rsid w:val="00D86CB5"/>
    <w:rsid w:val="00DF5D01"/>
    <w:rsid w:val="00E94F21"/>
    <w:rsid w:val="00EE5D0B"/>
    <w:rsid w:val="00F7203C"/>
    <w:rsid w:val="00FE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A50C"/>
  <w15:chartTrackingRefBased/>
  <w15:docId w15:val="{CBB7618A-2F4C-43D3-9E7A-C7D98B71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3C"/>
    <w:pPr>
      <w:ind w:left="720"/>
      <w:contextualSpacing/>
    </w:pPr>
  </w:style>
  <w:style w:type="table" w:styleId="TableGrid">
    <w:name w:val="Table Grid"/>
    <w:basedOn w:val="TableNormal"/>
    <w:uiPriority w:val="39"/>
    <w:rsid w:val="0046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33"/>
  </w:style>
  <w:style w:type="paragraph" w:styleId="Footer">
    <w:name w:val="footer"/>
    <w:basedOn w:val="Normal"/>
    <w:link w:val="FooterChar"/>
    <w:uiPriority w:val="99"/>
    <w:unhideWhenUsed/>
    <w:rsid w:val="0063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D2933576FE4C59BF8B3F9AD662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C97B3-4B24-431D-93AC-B8CE3D601DB5}"/>
      </w:docPartPr>
      <w:docPartBody>
        <w:p w:rsidR="00000000" w:rsidRDefault="0067506A" w:rsidP="0067506A">
          <w:pPr>
            <w:pStyle w:val="02D2933576FE4C59BF8B3F9AD66229B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6A"/>
    <w:rsid w:val="0067506A"/>
    <w:rsid w:val="008B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51499182E411E8AAB48569F1F5357">
    <w:name w:val="B5251499182E411E8AAB48569F1F5357"/>
    <w:rsid w:val="0067506A"/>
  </w:style>
  <w:style w:type="paragraph" w:customStyle="1" w:styleId="EB0535F00DA94B5F8802ECFEBFD224E5">
    <w:name w:val="EB0535F00DA94B5F8802ECFEBFD224E5"/>
    <w:rsid w:val="0067506A"/>
  </w:style>
  <w:style w:type="paragraph" w:customStyle="1" w:styleId="A3BF38DF9F6C43488D88119CDF6D8D58">
    <w:name w:val="A3BF38DF9F6C43488D88119CDF6D8D58"/>
    <w:rsid w:val="0067506A"/>
  </w:style>
  <w:style w:type="paragraph" w:customStyle="1" w:styleId="CACDE75862C2485C9ACBF9D99716E5DC">
    <w:name w:val="CACDE75862C2485C9ACBF9D99716E5DC"/>
    <w:rsid w:val="0067506A"/>
  </w:style>
  <w:style w:type="paragraph" w:customStyle="1" w:styleId="02D2933576FE4C59BF8B3F9AD66229BF">
    <w:name w:val="02D2933576FE4C59BF8B3F9AD66229BF"/>
    <w:rsid w:val="00675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3FAE-9B1F-4273-A710-0E4B58A0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Planit Software Testing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Planit Testing Understanding Document for HTO Process</dc:title>
  <dc:subject/>
  <dc:creator>Anil Juluru</dc:creator>
  <cp:keywords/>
  <dc:description/>
  <cp:lastModifiedBy>Siddharth Mirani</cp:lastModifiedBy>
  <cp:revision>14</cp:revision>
  <dcterms:created xsi:type="dcterms:W3CDTF">2017-10-24T09:06:00Z</dcterms:created>
  <dcterms:modified xsi:type="dcterms:W3CDTF">2017-11-30T13:43:00Z</dcterms:modified>
</cp:coreProperties>
</file>