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t>CSE 6324: Advance Software Engineering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Name: Trade_BNB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Team-1</w:t>
      </w:r>
    </w:p>
    <w:p>
      <w:pPr>
        <w:jc w:val="center"/>
        <w:rPr>
          <w:b/>
          <w:sz w:val="28"/>
          <w:szCs w:val="28"/>
        </w:rPr>
      </w:pPr>
    </w:p>
    <w:p>
      <w:pPr>
        <w:pStyle w:val="5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Trade_bnb</w:t>
      </w:r>
    </w:p>
    <w:p>
      <w:pPr>
        <w:pStyle w:val="5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 xml:space="preserve">SP04 - </w:t>
      </w:r>
      <w:r>
        <w:rPr>
          <w:rFonts w:ascii="Times New Roman" w:hAnsi="Times New Roman"/>
          <w:sz w:val="24"/>
        </w:rPr>
        <w:t>FrontEnd</w:t>
      </w:r>
    </w:p>
    <w:p>
      <w:pPr>
        <w:pStyle w:val="5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CSE6324/SP2022/Team1/NorthAmerica</w:t>
      </w:r>
    </w:p>
    <w:p>
      <w:pPr>
        <w:pStyle w:val="4"/>
      </w:pPr>
    </w:p>
    <w:tbl>
      <w:tblPr>
        <w:tblStyle w:val="7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3677"/>
        <w:gridCol w:w="2250"/>
        <w:gridCol w:w="2003"/>
      </w:tblGrid>
      <w:tr>
        <w:tc>
          <w:tcPr>
            <w:tcW w:w="710" w:type="dxa"/>
            <w:shd w:val="clear" w:color="auto" w:fill="CCFFFF"/>
          </w:tcPr>
          <w:p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Test Case Description - </w:t>
            </w:r>
          </w:p>
          <w:p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Functional </w:t>
            </w:r>
          </w:p>
        </w:tc>
        <w:tc>
          <w:tcPr>
            <w:tcW w:w="2250" w:type="dxa"/>
            <w:shd w:val="clear" w:color="auto" w:fill="CCFFFF"/>
          </w:tcPr>
          <w:p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>
        <w:tc>
          <w:tcPr>
            <w:tcW w:w="710" w:type="dxa"/>
          </w:tcPr>
          <w:p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3677" w:type="dxa"/>
          </w:tcPr>
          <w:p>
            <w:pPr>
              <w:pStyle w:val="5"/>
              <w:ind w:left="0"/>
              <w:rPr>
                <w:rFonts w:ascii="AppleSystemUIFont" w:hAnsi="AppleSystemUIFont" w:cs="AppleSystemUIFont" w:eastAsiaTheme="minorHAnsi"/>
                <w:sz w:val="26"/>
                <w:szCs w:val="26"/>
              </w:rPr>
            </w:pPr>
            <w:r>
              <w:rPr>
                <w:rFonts w:ascii="AppleSystemUIFont" w:hAnsi="AppleSystemUIFont" w:cs="AppleSystemUIFont" w:eastAsiaTheme="minorHAnsi"/>
                <w:sz w:val="26"/>
                <w:szCs w:val="26"/>
              </w:rPr>
              <w:t>The application should categorize and display the indexes for different regions</w:t>
            </w:r>
          </w:p>
        </w:tc>
        <w:tc>
          <w:tcPr>
            <w:tcW w:w="2250" w:type="dxa"/>
          </w:tcPr>
          <w:p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Different tabs like North America, Europe, Asia should be displayed in the front end.</w:t>
            </w:r>
          </w:p>
        </w:tc>
        <w:tc>
          <w:tcPr>
            <w:tcW w:w="2003" w:type="dxa"/>
          </w:tcPr>
          <w:p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5" w:hRule="atLeast"/>
        </w:trPr>
        <w:tc>
          <w:tcPr>
            <w:tcW w:w="710" w:type="dxa"/>
          </w:tcPr>
          <w:p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3677" w:type="dxa"/>
          </w:tcPr>
          <w:p>
            <w:pPr>
              <w:pStyle w:val="5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Work Sans"/>
                <w:sz w:val="24"/>
                <w:szCs w:val="24"/>
              </w:rPr>
              <w:t>Real Time Index prices of SPY is fetched for North America from API and displayed in a graph.</w:t>
            </w:r>
          </w:p>
        </w:tc>
        <w:tc>
          <w:tcPr>
            <w:tcW w:w="2250" w:type="dxa"/>
          </w:tcPr>
          <w:p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SPY Graph shows realtime indexes price for a specific timeframe with price for every day.</w:t>
            </w:r>
          </w:p>
        </w:tc>
        <w:tc>
          <w:tcPr>
            <w:tcW w:w="2003" w:type="dxa"/>
          </w:tcPr>
          <w:p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710" w:type="dxa"/>
          </w:tcPr>
          <w:p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3677" w:type="dxa"/>
          </w:tcPr>
          <w:p>
            <w:pPr>
              <w:pStyle w:val="5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Work Sans"/>
                <w:sz w:val="24"/>
                <w:szCs w:val="24"/>
              </w:rPr>
              <w:t>Real Time Index prices of DJ is fetched for North America and displayed in a graph.</w:t>
            </w:r>
          </w:p>
        </w:tc>
        <w:tc>
          <w:tcPr>
            <w:tcW w:w="2250" w:type="dxa"/>
          </w:tcPr>
          <w:p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DJ Graph shows realtime indexes price for a specific timeframe with price for every day.</w:t>
            </w:r>
          </w:p>
        </w:tc>
        <w:tc>
          <w:tcPr>
            <w:tcW w:w="2003" w:type="dxa"/>
          </w:tcPr>
          <w:p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val="70" w:hRule="atLeast"/>
        </w:trPr>
        <w:tc>
          <w:tcPr>
            <w:tcW w:w="710" w:type="dxa"/>
          </w:tcPr>
          <w:p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3677" w:type="dxa"/>
          </w:tcPr>
          <w:p>
            <w:pPr>
              <w:pStyle w:val="5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Work Sans"/>
                <w:sz w:val="24"/>
                <w:szCs w:val="24"/>
              </w:rPr>
              <w:t>Real Time Index prices of IXIC is fetched for North America and displayed in a graph.</w:t>
            </w:r>
          </w:p>
        </w:tc>
        <w:tc>
          <w:tcPr>
            <w:tcW w:w="2250" w:type="dxa"/>
          </w:tcPr>
          <w:p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IXIC Graph shows realtime indexes price for a specific timeframe with price for every day.</w:t>
            </w:r>
          </w:p>
        </w:tc>
        <w:tc>
          <w:tcPr>
            <w:tcW w:w="2003" w:type="dxa"/>
          </w:tcPr>
          <w:p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710" w:type="dxa"/>
          </w:tcPr>
          <w:p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3677" w:type="dxa"/>
          </w:tcPr>
          <w:p>
            <w:pPr>
              <w:pStyle w:val="5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Work Sans"/>
                <w:sz w:val="24"/>
                <w:szCs w:val="24"/>
              </w:rPr>
              <w:t>Top Gainers sorts and displays the Name, Price, Change in Price and percentage of price change of the highest gainers in the time frame.</w:t>
            </w:r>
          </w:p>
        </w:tc>
        <w:tc>
          <w:tcPr>
            <w:tcW w:w="2250" w:type="dxa"/>
          </w:tcPr>
          <w:p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Top Gainers shows the list of gainers sorted with maximum gainer in top.</w:t>
            </w:r>
          </w:p>
        </w:tc>
        <w:tc>
          <w:tcPr>
            <w:tcW w:w="2003" w:type="dxa"/>
          </w:tcPr>
          <w:p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710" w:type="dxa"/>
          </w:tcPr>
          <w:p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TC6</w:t>
            </w:r>
          </w:p>
        </w:tc>
        <w:tc>
          <w:tcPr>
            <w:tcW w:w="3677" w:type="dxa"/>
          </w:tcPr>
          <w:p>
            <w:pPr>
              <w:pStyle w:val="5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Work Sans"/>
                <w:sz w:val="24"/>
                <w:szCs w:val="24"/>
              </w:rPr>
              <w:t>Top Losers sorts and displays the Name, Price, Change in Price and percentage of price change of the losers in the time frame.</w:t>
            </w:r>
          </w:p>
        </w:tc>
        <w:tc>
          <w:tcPr>
            <w:tcW w:w="2250" w:type="dxa"/>
          </w:tcPr>
          <w:p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Top Losers shows the list of loser sorted with maximum loser in top.</w:t>
            </w:r>
          </w:p>
        </w:tc>
        <w:tc>
          <w:tcPr>
            <w:tcW w:w="2003" w:type="dxa"/>
          </w:tcPr>
          <w:p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  <w:p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710" w:type="dxa"/>
          </w:tcPr>
          <w:p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TC7</w:t>
            </w:r>
          </w:p>
        </w:tc>
        <w:tc>
          <w:tcPr>
            <w:tcW w:w="3677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Newsfeed should display the live news in trading and investments across this specific region in a sorted order with provider information</w:t>
            </w:r>
          </w:p>
        </w:tc>
        <w:tc>
          <w:tcPr>
            <w:tcW w:w="2250" w:type="dxa"/>
          </w:tcPr>
          <w:p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latest news or information in the region should be displayed in the top.</w:t>
            </w:r>
          </w:p>
        </w:tc>
        <w:tc>
          <w:tcPr>
            <w:tcW w:w="2003" w:type="dxa"/>
          </w:tcPr>
          <w:p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>
      <w:pPr>
        <w:spacing w:after="160" w:line="259" w:lineRule="auto"/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t>CSE 6324: Advance Software Engineering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Name: Trade_BNB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Team-1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 </w:t>
      </w:r>
    </w:p>
    <w:p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Project Name: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TradeBnb</w:t>
      </w:r>
    </w:p>
    <w:p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Test Case Name: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SP02-Middleware</w:t>
      </w:r>
    </w:p>
    <w:p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</w:rPr>
        <w:t xml:space="preserve">Test Case Id: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CSE6324/SP2022/Team1/Middleware</w:t>
      </w:r>
    </w:p>
    <w:p>
      <w:pPr>
        <w:rPr>
          <w:rFonts w:ascii="Times New Roman" w:hAnsi="Times New Roman"/>
          <w:b/>
        </w:rPr>
      </w:pPr>
    </w:p>
    <w:tbl>
      <w:tblPr>
        <w:tblStyle w:val="7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3677"/>
        <w:gridCol w:w="3149"/>
        <w:gridCol w:w="1104"/>
      </w:tblGrid>
      <w:tr>
        <w:tc>
          <w:tcPr>
            <w:tcW w:w="710" w:type="dxa"/>
            <w:shd w:val="clear" w:color="auto" w:fill="CCFFFF"/>
          </w:tcPr>
          <w:p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Test Case Description - </w:t>
            </w:r>
          </w:p>
          <w:p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Functional </w:t>
            </w:r>
          </w:p>
        </w:tc>
        <w:tc>
          <w:tcPr>
            <w:tcW w:w="3149" w:type="dxa"/>
            <w:shd w:val="clear" w:color="auto" w:fill="CCFFFF"/>
          </w:tcPr>
          <w:p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104" w:type="dxa"/>
            <w:shd w:val="clear" w:color="auto" w:fill="CCFFFF"/>
          </w:tcPr>
          <w:p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>
        <w:tc>
          <w:tcPr>
            <w:tcW w:w="710" w:type="dxa"/>
          </w:tcPr>
          <w:p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3677" w:type="dxa"/>
          </w:tcPr>
          <w:p>
            <w:pPr>
              <w:pStyle w:val="5"/>
              <w:ind w:left="0"/>
              <w:rPr>
                <w:rFonts w:hint="default" w:ascii="Verdana Regular" w:hAnsi="Verdana Regular" w:cs="Verdana Regular" w:eastAsiaTheme="minorHAnsi"/>
                <w:sz w:val="21"/>
                <w:szCs w:val="21"/>
              </w:rPr>
            </w:pPr>
            <w:r>
              <w:rPr>
                <w:rFonts w:hint="default" w:ascii="Verdana Regular" w:hAnsi="Verdana Regular" w:cs="Verdana Regular" w:eastAsiaTheme="minorHAnsi"/>
                <w:sz w:val="21"/>
                <w:szCs w:val="21"/>
              </w:rPr>
              <w:t>Sub routing within Market tab - user should be able to traverse between sub-routes seamlessly</w:t>
            </w:r>
          </w:p>
        </w:tc>
        <w:tc>
          <w:tcPr>
            <w:tcW w:w="3149" w:type="dxa"/>
          </w:tcPr>
          <w:p>
            <w:pPr>
              <w:pStyle w:val="5"/>
              <w:ind w:left="0"/>
              <w:rPr>
                <w:rFonts w:hint="default" w:ascii="Verdana Regular" w:hAnsi="Verdana Regular" w:cs="Verdana Regular"/>
                <w:sz w:val="21"/>
                <w:szCs w:val="21"/>
              </w:rPr>
            </w:pPr>
            <w:r>
              <w:rPr>
                <w:rFonts w:hint="default" w:ascii="Verdana Regular" w:hAnsi="Verdana Regular" w:cs="Verdana Regular"/>
                <w:sz w:val="21"/>
                <w:szCs w:val="21"/>
              </w:rPr>
              <w:t>While traversing between global markets actual page should not change</w:t>
            </w:r>
          </w:p>
        </w:tc>
        <w:tc>
          <w:tcPr>
            <w:tcW w:w="1104" w:type="dxa"/>
          </w:tcPr>
          <w:p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val="935" w:hRule="atLeast"/>
        </w:trPr>
        <w:tc>
          <w:tcPr>
            <w:tcW w:w="710" w:type="dxa"/>
          </w:tcPr>
          <w:p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3677" w:type="dxa"/>
          </w:tcPr>
          <w:p>
            <w:pPr>
              <w:pStyle w:val="5"/>
              <w:ind w:left="0"/>
              <w:rPr>
                <w:rFonts w:hint="default" w:ascii="Verdana Regular" w:hAnsi="Verdana Regular" w:cs="Verdana Regular"/>
                <w:sz w:val="21"/>
                <w:szCs w:val="21"/>
              </w:rPr>
            </w:pPr>
            <w:r>
              <w:rPr>
                <w:rFonts w:hint="default" w:ascii="Verdana Regular" w:hAnsi="Verdana Regular" w:eastAsia="Work Sans" w:cs="Verdana Regular"/>
                <w:sz w:val="21"/>
                <w:szCs w:val="21"/>
              </w:rPr>
              <w:t>Global tab should show world geographies representing various listed exchanges and their respective daily da</w:t>
            </w:r>
            <w:bookmarkStart w:id="0" w:name="_GoBack"/>
            <w:bookmarkEnd w:id="0"/>
            <w:r>
              <w:rPr>
                <w:rFonts w:hint="default" w:ascii="Verdana Regular" w:hAnsi="Verdana Regular" w:eastAsia="Work Sans" w:cs="Verdana Regular"/>
                <w:sz w:val="21"/>
                <w:szCs w:val="21"/>
              </w:rPr>
              <w:t>ta</w:t>
            </w:r>
          </w:p>
        </w:tc>
        <w:tc>
          <w:tcPr>
            <w:tcW w:w="3149" w:type="dxa"/>
          </w:tcPr>
          <w:p>
            <w:pPr>
              <w:pStyle w:val="5"/>
              <w:ind w:left="0"/>
              <w:rPr>
                <w:rFonts w:hint="default" w:ascii="Verdana Regular" w:hAnsi="Verdana Regular" w:cs="Verdana Regular"/>
                <w:sz w:val="21"/>
                <w:szCs w:val="21"/>
              </w:rPr>
            </w:pPr>
            <w:r>
              <w:rPr>
                <w:rFonts w:hint="default" w:ascii="Verdana Regular" w:hAnsi="Verdana Regular" w:cs="Verdana Regular"/>
                <w:sz w:val="21"/>
                <w:szCs w:val="21"/>
              </w:rPr>
              <w:t>Top of the page should have the world graph. It should have markers representing various geographies.</w:t>
            </w:r>
          </w:p>
        </w:tc>
        <w:tc>
          <w:tcPr>
            <w:tcW w:w="1104" w:type="dxa"/>
          </w:tcPr>
          <w:p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710" w:type="dxa"/>
          </w:tcPr>
          <w:p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3677" w:type="dxa"/>
          </w:tcPr>
          <w:p>
            <w:pPr>
              <w:pStyle w:val="5"/>
              <w:ind w:left="0"/>
              <w:rPr>
                <w:rFonts w:hint="default" w:ascii="Verdana Regular" w:hAnsi="Verdana Regular" w:cs="Verdana Regular"/>
                <w:sz w:val="21"/>
                <w:szCs w:val="21"/>
              </w:rPr>
            </w:pPr>
            <w:r>
              <w:rPr>
                <w:rFonts w:hint="default" w:ascii="Verdana Regular" w:hAnsi="Verdana Regular" w:cs="Verdana Regular"/>
                <w:sz w:val="21"/>
                <w:szCs w:val="21"/>
              </w:rPr>
              <w:t>Table to show respective data for all listed exchanges(16 in total)</w:t>
            </w:r>
          </w:p>
        </w:tc>
        <w:tc>
          <w:tcPr>
            <w:tcW w:w="3149" w:type="dxa"/>
          </w:tcPr>
          <w:p>
            <w:pPr>
              <w:pStyle w:val="5"/>
              <w:ind w:left="0"/>
              <w:rPr>
                <w:rFonts w:hint="default" w:ascii="Verdana Regular" w:hAnsi="Verdana Regular" w:cs="Verdana Regular"/>
                <w:sz w:val="21"/>
                <w:szCs w:val="21"/>
              </w:rPr>
            </w:pPr>
            <w:r>
              <w:rPr>
                <w:rFonts w:hint="default" w:ascii="Verdana Regular" w:hAnsi="Verdana Regular" w:cs="Verdana Regular"/>
                <w:sz w:val="21"/>
                <w:szCs w:val="21"/>
              </w:rPr>
              <w:t>The table for exchanges should appear below he world graph.</w:t>
            </w:r>
          </w:p>
        </w:tc>
        <w:tc>
          <w:tcPr>
            <w:tcW w:w="1104" w:type="dxa"/>
          </w:tcPr>
          <w:p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val="70" w:hRule="atLeast"/>
        </w:trPr>
        <w:tc>
          <w:tcPr>
            <w:tcW w:w="710" w:type="dxa"/>
          </w:tcPr>
          <w:p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3677" w:type="dxa"/>
          </w:tcPr>
          <w:p>
            <w:pPr>
              <w:pStyle w:val="5"/>
              <w:ind w:left="0"/>
              <w:rPr>
                <w:rFonts w:hint="default" w:ascii="Verdana Regular" w:hAnsi="Verdana Regular" w:cs="Verdana Regular"/>
                <w:sz w:val="21"/>
                <w:szCs w:val="21"/>
              </w:rPr>
            </w:pPr>
            <w:r>
              <w:rPr>
                <w:rFonts w:hint="default" w:ascii="Verdana Regular" w:hAnsi="Verdana Regular" w:cs="Verdana Regular"/>
                <w:sz w:val="21"/>
                <w:szCs w:val="21"/>
              </w:rPr>
              <w:t xml:space="preserve">The table should show : Exchanges, currency, open price, high, low, close and published date of data. </w:t>
            </w:r>
          </w:p>
        </w:tc>
        <w:tc>
          <w:tcPr>
            <w:tcW w:w="3149" w:type="dxa"/>
          </w:tcPr>
          <w:p>
            <w:pPr>
              <w:pStyle w:val="5"/>
              <w:ind w:left="0"/>
              <w:rPr>
                <w:rFonts w:hint="default" w:ascii="Verdana Regular" w:hAnsi="Verdana Regular" w:cs="Verdana Regular"/>
                <w:sz w:val="21"/>
                <w:szCs w:val="21"/>
              </w:rPr>
            </w:pPr>
            <w:r>
              <w:rPr>
                <w:rFonts w:hint="default" w:ascii="Verdana Regular" w:hAnsi="Verdana Regular" w:cs="Verdana Regular"/>
                <w:sz w:val="21"/>
                <w:szCs w:val="21"/>
              </w:rPr>
              <w:t>The user is able to see data for various columns.</w:t>
            </w:r>
          </w:p>
        </w:tc>
        <w:tc>
          <w:tcPr>
            <w:tcW w:w="1104" w:type="dxa"/>
          </w:tcPr>
          <w:p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val="70" w:hRule="atLeast"/>
        </w:trPr>
        <w:tc>
          <w:tcPr>
            <w:tcW w:w="710" w:type="dxa"/>
          </w:tcPr>
          <w:p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3677" w:type="dxa"/>
          </w:tcPr>
          <w:p>
            <w:pPr>
              <w:pStyle w:val="5"/>
              <w:ind w:left="0"/>
              <w:rPr>
                <w:rFonts w:hint="default" w:ascii="Verdana Regular" w:hAnsi="Verdana Regular" w:eastAsia="Work Sans" w:cs="Verdana Regular"/>
                <w:sz w:val="21"/>
                <w:szCs w:val="21"/>
              </w:rPr>
            </w:pPr>
            <w:r>
              <w:rPr>
                <w:rFonts w:hint="default" w:ascii="Verdana Regular" w:hAnsi="Verdana Regular" w:eastAsia="Work Sans" w:cs="Verdana Regular"/>
                <w:sz w:val="21"/>
                <w:szCs w:val="21"/>
              </w:rPr>
              <w:t>The data grid should be interactive and user should be able to set rows, pagination value</w:t>
            </w:r>
          </w:p>
        </w:tc>
        <w:tc>
          <w:tcPr>
            <w:tcW w:w="3149" w:type="dxa"/>
          </w:tcPr>
          <w:p>
            <w:pPr>
              <w:pStyle w:val="5"/>
              <w:ind w:left="0"/>
              <w:rPr>
                <w:rFonts w:hint="default" w:ascii="Verdana Regular" w:hAnsi="Verdana Regular" w:cs="Verdana Regular"/>
                <w:sz w:val="21"/>
                <w:szCs w:val="21"/>
              </w:rPr>
            </w:pPr>
            <w:r>
              <w:rPr>
                <w:rFonts w:hint="default" w:ascii="Verdana Regular" w:hAnsi="Verdana Regular" w:cs="Verdana Regular"/>
                <w:sz w:val="21"/>
                <w:szCs w:val="21"/>
              </w:rPr>
              <w:t>User able to interact with the data able to customize it according to his/her choice</w:t>
            </w:r>
          </w:p>
        </w:tc>
        <w:tc>
          <w:tcPr>
            <w:tcW w:w="1104" w:type="dxa"/>
          </w:tcPr>
          <w:p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710" w:type="dxa"/>
          </w:tcPr>
          <w:p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TC6</w:t>
            </w:r>
          </w:p>
        </w:tc>
        <w:tc>
          <w:tcPr>
            <w:tcW w:w="3677" w:type="dxa"/>
          </w:tcPr>
          <w:p>
            <w:pPr>
              <w:pStyle w:val="5"/>
              <w:ind w:left="0"/>
              <w:rPr>
                <w:rFonts w:hint="default" w:ascii="Verdana Regular" w:hAnsi="Verdana Regular" w:cs="Verdana Regular"/>
                <w:sz w:val="21"/>
                <w:szCs w:val="21"/>
              </w:rPr>
            </w:pPr>
            <w:r>
              <w:rPr>
                <w:rFonts w:hint="default" w:ascii="Verdana Regular" w:hAnsi="Verdana Regular" w:eastAsia="Work Sans" w:cs="Verdana Regular"/>
                <w:sz w:val="21"/>
                <w:szCs w:val="21"/>
              </w:rPr>
              <w:t>User should be able to interact with global graph</w:t>
            </w:r>
          </w:p>
        </w:tc>
        <w:tc>
          <w:tcPr>
            <w:tcW w:w="3149" w:type="dxa"/>
          </w:tcPr>
          <w:p>
            <w:pPr>
              <w:pStyle w:val="5"/>
              <w:ind w:left="0"/>
              <w:rPr>
                <w:rFonts w:hint="default" w:ascii="Verdana Regular" w:hAnsi="Verdana Regular" w:cs="Verdana Regular"/>
                <w:sz w:val="21"/>
                <w:szCs w:val="21"/>
              </w:rPr>
            </w:pPr>
            <w:r>
              <w:rPr>
                <w:rFonts w:hint="default" w:ascii="Verdana Regular" w:hAnsi="Verdana Regular" w:cs="Verdana Regular"/>
                <w:sz w:val="21"/>
                <w:szCs w:val="21"/>
              </w:rPr>
              <w:t>User able to adjust global graph as per his/her choice.</w:t>
            </w:r>
          </w:p>
        </w:tc>
        <w:tc>
          <w:tcPr>
            <w:tcW w:w="1104" w:type="dxa"/>
          </w:tcPr>
          <w:p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>
      <w:pPr>
        <w:rPr>
          <w:rFonts w:ascii="Times New Roman" w:hAnsi="Times New Roman"/>
          <w:b/>
        </w:rPr>
      </w:pPr>
    </w:p>
    <w:p>
      <w:pPr>
        <w:spacing w:after="160" w:line="259" w:lineRule="auto"/>
        <w:rPr>
          <w:szCs w:val="24"/>
        </w:rPr>
      </w:pPr>
    </w:p>
    <w:p/>
    <w:p>
      <w:pPr>
        <w:spacing w:after="160" w:line="259" w:lineRule="auto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ppleSystemUIFon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ork Sans">
    <w:altName w:val="Thonburi"/>
    <w:panose1 w:val="00000000000000000000"/>
    <w:charset w:val="4D"/>
    <w:family w:val="auto"/>
    <w:pitch w:val="default"/>
    <w:sig w:usb0="00000000" w:usb1="00000000" w:usb2="00000000" w:usb3="00000000" w:csb0="00000193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 Regular">
    <w:panose1 w:val="020B08040305040B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B9"/>
    <w:rsid w:val="00030DE9"/>
    <w:rsid w:val="00061268"/>
    <w:rsid w:val="00135B38"/>
    <w:rsid w:val="001671D4"/>
    <w:rsid w:val="00262CD1"/>
    <w:rsid w:val="00287D5F"/>
    <w:rsid w:val="002C13A7"/>
    <w:rsid w:val="00304B49"/>
    <w:rsid w:val="003316AC"/>
    <w:rsid w:val="00384E31"/>
    <w:rsid w:val="003F0C06"/>
    <w:rsid w:val="003F272C"/>
    <w:rsid w:val="00481FAD"/>
    <w:rsid w:val="004956E3"/>
    <w:rsid w:val="005305D9"/>
    <w:rsid w:val="005402B9"/>
    <w:rsid w:val="00541282"/>
    <w:rsid w:val="006A2AF1"/>
    <w:rsid w:val="006F2396"/>
    <w:rsid w:val="00700CC8"/>
    <w:rsid w:val="007A1973"/>
    <w:rsid w:val="007C2EB4"/>
    <w:rsid w:val="007F4117"/>
    <w:rsid w:val="0086707B"/>
    <w:rsid w:val="008A155B"/>
    <w:rsid w:val="008B7DA3"/>
    <w:rsid w:val="008C03DC"/>
    <w:rsid w:val="00AE06DA"/>
    <w:rsid w:val="00B9428A"/>
    <w:rsid w:val="00BF413E"/>
    <w:rsid w:val="00C70DC4"/>
    <w:rsid w:val="00D70864"/>
    <w:rsid w:val="00D94DAE"/>
    <w:rsid w:val="00DB1282"/>
    <w:rsid w:val="00E62CB5"/>
    <w:rsid w:val="00E743BF"/>
    <w:rsid w:val="00EA11A6"/>
    <w:rsid w:val="00EC6EA9"/>
    <w:rsid w:val="00ED61AB"/>
    <w:rsid w:val="00EE348A"/>
    <w:rsid w:val="00F03D9F"/>
    <w:rsid w:val="1C606AD4"/>
    <w:rsid w:val="5D3F99F3"/>
    <w:rsid w:val="5FCF88C5"/>
    <w:rsid w:val="5FDF109E"/>
    <w:rsid w:val="6FFF491C"/>
    <w:rsid w:val="E5DBF15F"/>
    <w:rsid w:val="EF7EAD92"/>
    <w:rsid w:val="FEAD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3"/>
    <w:link w:val="10"/>
    <w:qFormat/>
    <w:uiPriority w:val="0"/>
    <w:pPr>
      <w:keepNext/>
      <w:keepLines/>
      <w:pageBreakBefore/>
      <w:tabs>
        <w:tab w:val="left" w:pos="450"/>
      </w:tabs>
      <w:spacing w:before="600" w:after="120"/>
      <w:outlineLvl w:val="0"/>
    </w:pPr>
    <w:rPr>
      <w:kern w:val="28"/>
      <w:sz w:val="28"/>
    </w:rPr>
  </w:style>
  <w:style w:type="paragraph" w:styleId="4">
    <w:name w:val="heading 2"/>
    <w:basedOn w:val="1"/>
    <w:next w:val="5"/>
    <w:link w:val="11"/>
    <w:qFormat/>
    <w:uiPriority w:val="0"/>
    <w:pPr>
      <w:keepNext/>
      <w:keepLines/>
      <w:tabs>
        <w:tab w:val="left" w:pos="630"/>
      </w:tabs>
      <w:spacing w:before="160" w:after="160"/>
      <w:outlineLvl w:val="1"/>
    </w:pPr>
    <w:rPr>
      <w:smallCaps/>
      <w:kern w:val="28"/>
      <w:sz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 1 underline"/>
    <w:basedOn w:val="1"/>
    <w:next w:val="4"/>
    <w:qFormat/>
    <w:uiPriority w:val="0"/>
    <w:pPr>
      <w:keepNext/>
      <w:pBdr>
        <w:top w:val="double" w:color="auto" w:sz="6" w:space="1"/>
      </w:pBdr>
      <w:spacing w:after="120"/>
    </w:pPr>
    <w:rPr>
      <w:u w:val="single"/>
    </w:rPr>
  </w:style>
  <w:style w:type="paragraph" w:styleId="5">
    <w:name w:val="Body Text 2"/>
    <w:basedOn w:val="1"/>
    <w:link w:val="8"/>
    <w:qFormat/>
    <w:uiPriority w:val="0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character" w:customStyle="1" w:styleId="8">
    <w:name w:val="Body Text 2 Char"/>
    <w:basedOn w:val="6"/>
    <w:link w:val="5"/>
    <w:qFormat/>
    <w:uiPriority w:val="0"/>
    <w:rPr>
      <w:rFonts w:ascii="Arial" w:hAnsi="Arial" w:eastAsia="Times New Roman" w:cs="Times New Roman"/>
      <w:sz w:val="20"/>
      <w:szCs w:val="20"/>
    </w:rPr>
  </w:style>
  <w:style w:type="paragraph" w:customStyle="1" w:styleId="9">
    <w:name w:val="TOC Base"/>
    <w:basedOn w:val="1"/>
    <w:qFormat/>
    <w:uiPriority w:val="0"/>
    <w:pPr>
      <w:tabs>
        <w:tab w:val="right" w:leader="dot" w:pos="8640"/>
      </w:tabs>
    </w:pPr>
    <w:rPr>
      <w:caps/>
    </w:rPr>
  </w:style>
  <w:style w:type="character" w:customStyle="1" w:styleId="10">
    <w:name w:val="Heading 1 Char"/>
    <w:basedOn w:val="6"/>
    <w:link w:val="2"/>
    <w:qFormat/>
    <w:uiPriority w:val="0"/>
    <w:rPr>
      <w:rFonts w:ascii="Arial" w:hAnsi="Arial" w:eastAsia="Times New Roman" w:cs="Times New Roman"/>
      <w:kern w:val="28"/>
      <w:sz w:val="28"/>
      <w:szCs w:val="20"/>
    </w:rPr>
  </w:style>
  <w:style w:type="character" w:customStyle="1" w:styleId="11">
    <w:name w:val="Heading 2 Char"/>
    <w:basedOn w:val="6"/>
    <w:link w:val="4"/>
    <w:qFormat/>
    <w:uiPriority w:val="0"/>
    <w:rPr>
      <w:rFonts w:ascii="Arial" w:hAnsi="Arial" w:eastAsia="Times New Roman" w:cs="Times New Roman"/>
      <w:smallCaps/>
      <w:kern w:val="28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Moorche 30 DVDs</Company>
  <Pages>4</Pages>
  <Words>459</Words>
  <Characters>2622</Characters>
  <Lines>21</Lines>
  <Paragraphs>6</Paragraphs>
  <TotalTime>0</TotalTime>
  <ScaleCrop>false</ScaleCrop>
  <LinksUpToDate>false</LinksUpToDate>
  <CharactersWithSpaces>3075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2022-04-21T17:36:00Z</dcterms:created>
  <dc:creator>MRT www.Win2Farsi.com</dc:creator>
  <cp:lastModifiedBy>feminafemina</cp:lastModifiedBy>
  <dcterms:modified xsi:type="dcterms:W3CDTF">2022-04-22T03:18:59Z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