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C722" w14:textId="3A63FD2B" w:rsidR="00914310" w:rsidRDefault="000E4C45">
      <w:r>
        <w:t>Serverless compute</w:t>
      </w:r>
    </w:p>
    <w:p w14:paraId="28F4379C" w14:textId="5D2A2864" w:rsidR="000E4C45" w:rsidRDefault="000E4C45">
      <w:r>
        <w:t>Hyper scale storage</w:t>
      </w:r>
    </w:p>
    <w:p w14:paraId="355C7C37" w14:textId="0D7ED0C8" w:rsidR="000E4C45" w:rsidRDefault="000E4C45">
      <w:r>
        <w:t>Automate storage and optimization</w:t>
      </w:r>
    </w:p>
    <w:p w14:paraId="4A24F5DB" w14:textId="60BD7C5B" w:rsidR="000E4C45" w:rsidRDefault="000E4C45"/>
    <w:p w14:paraId="643445F9" w14:textId="77777777" w:rsidR="00691EB9" w:rsidRDefault="00691EB9" w:rsidP="00691EB9">
      <w:pPr>
        <w:pStyle w:val="NormalWeb"/>
        <w:shd w:val="clear" w:color="auto" w:fill="FFFFFF"/>
        <w:rPr>
          <w:rFonts w:ascii="Segoe UI" w:hAnsi="Segoe UI" w:cs="Segoe UI"/>
          <w:color w:val="171717"/>
        </w:rPr>
      </w:pPr>
      <w:r>
        <w:rPr>
          <w:rStyle w:val="Strong"/>
          <w:rFonts w:ascii="Segoe UI" w:hAnsi="Segoe UI" w:cs="Segoe UI"/>
          <w:color w:val="171717"/>
        </w:rPr>
        <w:t>Azure Synapse Analytics</w:t>
      </w:r>
    </w:p>
    <w:p w14:paraId="446D3E71" w14:textId="77777777" w:rsidR="00691EB9" w:rsidRDefault="00691EB9" w:rsidP="00691EB9">
      <w:pPr>
        <w:pStyle w:val="NormalWeb"/>
        <w:shd w:val="clear" w:color="auto" w:fill="FFFFFF"/>
        <w:rPr>
          <w:rFonts w:ascii="Segoe UI" w:hAnsi="Segoe UI" w:cs="Segoe UI"/>
          <w:color w:val="171717"/>
        </w:rPr>
      </w:pPr>
      <w:hyperlink r:id="rId4" w:tgtFrame="az-portal" w:history="1">
        <w:r>
          <w:rPr>
            <w:rStyle w:val="Hyperlink"/>
            <w:rFonts w:ascii="Segoe UI" w:hAnsi="Segoe UI" w:cs="Segoe UI"/>
          </w:rPr>
          <w:t>Azure Synapse Analytics</w:t>
        </w:r>
      </w:hyperlink>
      <w:r>
        <w:rPr>
          <w:rFonts w:ascii="Segoe UI" w:hAnsi="Segoe UI" w:cs="Segoe UI"/>
          <w:color w:val="171717"/>
        </w:rPr>
        <w:t> (formerly Azure SQL Data Warehouse) is a limitless analytics service that brings together enterprise data warehousing and big data analytics. You can query data on your terms by using either serverless or provisioned resources at scale. You have a unified experience to ingest, prepare, manage, and serve data for immediate business intelligence and machine learning needs.</w:t>
      </w:r>
    </w:p>
    <w:p w14:paraId="0C9C99BE" w14:textId="77777777" w:rsidR="00691EB9" w:rsidRDefault="00691EB9" w:rsidP="00691EB9">
      <w:pPr>
        <w:pStyle w:val="NormalWeb"/>
      </w:pPr>
      <w:r>
        <w:rPr>
          <w:b/>
          <w:bCs/>
        </w:rPr>
        <w:br/>
      </w:r>
      <w:r>
        <w:rPr>
          <w:rStyle w:val="Strong"/>
        </w:rPr>
        <w:t>Azure HDInsight</w:t>
      </w:r>
    </w:p>
    <w:p w14:paraId="6EC2C10C" w14:textId="77777777" w:rsidR="00691EB9" w:rsidRDefault="00691EB9" w:rsidP="00691EB9">
      <w:pPr>
        <w:pStyle w:val="NormalWeb"/>
      </w:pPr>
      <w:hyperlink r:id="rId5" w:tgtFrame="az-portal" w:history="1">
        <w:r>
          <w:rPr>
            <w:rStyle w:val="Hyperlink"/>
          </w:rPr>
          <w:t>Azure HDInsight</w:t>
        </w:r>
      </w:hyperlink>
      <w:r>
        <w:t> is a fully managed, open-source analytics service for enterprises. It's a cloud service that makes it easier, faster, and more cost-effective to process massive amounts of data. You can run popular open-source frameworks and create cluster types such as </w:t>
      </w:r>
      <w:hyperlink r:id="rId6" w:tgtFrame="az-portal" w:history="1">
        <w:r>
          <w:rPr>
            <w:rStyle w:val="Hyperlink"/>
          </w:rPr>
          <w:t>Apache Spark</w:t>
        </w:r>
      </w:hyperlink>
      <w:r>
        <w:t>, </w:t>
      </w:r>
      <w:hyperlink r:id="rId7" w:tgtFrame="az-portal" w:history="1">
        <w:r>
          <w:rPr>
            <w:rStyle w:val="Hyperlink"/>
          </w:rPr>
          <w:t>Apache Hadoop</w:t>
        </w:r>
      </w:hyperlink>
      <w:r>
        <w:t>, </w:t>
      </w:r>
      <w:hyperlink r:id="rId8" w:tgtFrame="az-portal" w:history="1">
        <w:r>
          <w:rPr>
            <w:rStyle w:val="Hyperlink"/>
          </w:rPr>
          <w:t>Apache Kafka</w:t>
        </w:r>
      </w:hyperlink>
      <w:r>
        <w:t>, </w:t>
      </w:r>
      <w:hyperlink r:id="rId9" w:tgtFrame="az-portal" w:history="1">
        <w:r>
          <w:rPr>
            <w:rStyle w:val="Hyperlink"/>
          </w:rPr>
          <w:t>Apache HBase</w:t>
        </w:r>
      </w:hyperlink>
      <w:r>
        <w:t>, </w:t>
      </w:r>
      <w:hyperlink r:id="rId10" w:tgtFrame="az-portal" w:history="1">
        <w:r>
          <w:rPr>
            <w:rStyle w:val="Hyperlink"/>
          </w:rPr>
          <w:t>Apache Storm</w:t>
        </w:r>
      </w:hyperlink>
      <w:r>
        <w:t>, and </w:t>
      </w:r>
      <w:hyperlink r:id="rId11" w:tgtFrame="az-portal" w:history="1">
        <w:r>
          <w:rPr>
            <w:rStyle w:val="Hyperlink"/>
          </w:rPr>
          <w:t>Machine Learning Services</w:t>
        </w:r>
      </w:hyperlink>
      <w:r>
        <w:t>. HDInsight also supports a broad range of scenarios such as extraction, transformation, and loading (ETL), data warehousing, machine learning, and IoT.</w:t>
      </w:r>
    </w:p>
    <w:p w14:paraId="4074DDF3" w14:textId="77777777" w:rsidR="00691EB9" w:rsidRDefault="00691EB9" w:rsidP="00691EB9">
      <w:pPr>
        <w:pStyle w:val="NormalWeb"/>
      </w:pPr>
      <w:r>
        <w:rPr>
          <w:rStyle w:val="Strong"/>
        </w:rPr>
        <w:t>Azure Databricks</w:t>
      </w:r>
    </w:p>
    <w:p w14:paraId="3169BBFC" w14:textId="5FEC7138" w:rsidR="00691EB9" w:rsidRDefault="00691EB9" w:rsidP="00691EB9">
      <w:pPr>
        <w:pStyle w:val="NormalWeb"/>
      </w:pPr>
      <w:hyperlink r:id="rId12" w:tgtFrame="az-portal" w:history="1">
        <w:r>
          <w:rPr>
            <w:rStyle w:val="Hyperlink"/>
          </w:rPr>
          <w:t>Azure Databricks</w:t>
        </w:r>
      </w:hyperlink>
      <w:r>
        <w:t xml:space="preserve"> helps you unlock insights from all your data and build artificial intelligence solutions. You can set up your Apache Spark environment in minutes, and then </w:t>
      </w:r>
      <w:proofErr w:type="spellStart"/>
      <w:r>
        <w:t>autoscale</w:t>
      </w:r>
      <w:proofErr w:type="spellEnd"/>
      <w:r>
        <w:t xml:space="preserve"> and collaborate on shared projects in an interactive workspace. Azure Databricks supports Python, Scala, R, Java, and SQL, as well as data science frameworks and libraries including TensorFlow, </w:t>
      </w:r>
      <w:proofErr w:type="spellStart"/>
      <w:r>
        <w:t>PyTorch</w:t>
      </w:r>
      <w:proofErr w:type="spellEnd"/>
      <w:r>
        <w:t>, and scikit-learn.</w:t>
      </w:r>
    </w:p>
    <w:p w14:paraId="405D8711" w14:textId="77777777" w:rsidR="00691EB9" w:rsidRDefault="00691EB9" w:rsidP="00691EB9">
      <w:pPr>
        <w:pStyle w:val="NormalWeb"/>
      </w:pPr>
      <w:r>
        <w:rPr>
          <w:rStyle w:val="Strong"/>
        </w:rPr>
        <w:t>Azure Data Lake Analytics</w:t>
      </w:r>
    </w:p>
    <w:p w14:paraId="5F136CD1" w14:textId="77777777" w:rsidR="00691EB9" w:rsidRDefault="00691EB9" w:rsidP="00691EB9">
      <w:pPr>
        <w:pStyle w:val="NormalWeb"/>
      </w:pPr>
      <w:hyperlink r:id="rId13" w:tgtFrame="az-portal" w:history="1">
        <w:r>
          <w:rPr>
            <w:rStyle w:val="Hyperlink"/>
          </w:rPr>
          <w:t>Azure Data Lake Analytics</w:t>
        </w:r>
      </w:hyperlink>
      <w:r>
        <w:t> is an on-demand analytics job service that simplifies big data. Instead of deploying, configuring, and tuning hardware, you write queries to transform your data and extract valuable insights. The analytics service can handle jobs of any scale instantly by setting the dial for how much power you need. You only pay for your job when it's running, making it more cost-effective.</w:t>
      </w:r>
    </w:p>
    <w:p w14:paraId="60589EA0" w14:textId="77777777" w:rsidR="00691EB9" w:rsidRDefault="00691EB9"/>
    <w:sectPr w:rsidR="00691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0C"/>
    <w:rsid w:val="000E4C45"/>
    <w:rsid w:val="00691EB9"/>
    <w:rsid w:val="00813E27"/>
    <w:rsid w:val="008D2B0C"/>
    <w:rsid w:val="0092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CB85"/>
  <w15:chartTrackingRefBased/>
  <w15:docId w15:val="{CB861C27-6054-4B25-A043-F89EC735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EB9"/>
    <w:rPr>
      <w:b/>
      <w:bCs/>
    </w:rPr>
  </w:style>
  <w:style w:type="character" w:styleId="Hyperlink">
    <w:name w:val="Hyperlink"/>
    <w:basedOn w:val="DefaultParagraphFont"/>
    <w:uiPriority w:val="99"/>
    <w:semiHidden/>
    <w:unhideWhenUsed/>
    <w:rsid w:val="00691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661032">
      <w:bodyDiv w:val="1"/>
      <w:marLeft w:val="0"/>
      <w:marRight w:val="0"/>
      <w:marTop w:val="0"/>
      <w:marBottom w:val="0"/>
      <w:divBdr>
        <w:top w:val="none" w:sz="0" w:space="0" w:color="auto"/>
        <w:left w:val="none" w:sz="0" w:space="0" w:color="auto"/>
        <w:bottom w:val="none" w:sz="0" w:space="0" w:color="auto"/>
        <w:right w:val="none" w:sz="0" w:space="0" w:color="auto"/>
      </w:divBdr>
      <w:divsChild>
        <w:div w:id="397095498">
          <w:marLeft w:val="0"/>
          <w:marRight w:val="0"/>
          <w:marTop w:val="0"/>
          <w:marBottom w:val="0"/>
          <w:divBdr>
            <w:top w:val="none" w:sz="0" w:space="0" w:color="auto"/>
            <w:left w:val="none" w:sz="0" w:space="0" w:color="auto"/>
            <w:bottom w:val="none" w:sz="0" w:space="0" w:color="auto"/>
            <w:right w:val="none" w:sz="0" w:space="0" w:color="auto"/>
          </w:divBdr>
        </w:div>
        <w:div w:id="1367372956">
          <w:marLeft w:val="0"/>
          <w:marRight w:val="180"/>
          <w:marTop w:val="0"/>
          <w:marBottom w:val="0"/>
          <w:divBdr>
            <w:top w:val="none" w:sz="0" w:space="0" w:color="auto"/>
            <w:left w:val="none" w:sz="0" w:space="0" w:color="auto"/>
            <w:bottom w:val="none" w:sz="0" w:space="0" w:color="auto"/>
            <w:right w:val="none" w:sz="0" w:space="0" w:color="auto"/>
          </w:divBdr>
        </w:div>
        <w:div w:id="1065839294">
          <w:marLeft w:val="0"/>
          <w:marRight w:val="0"/>
          <w:marTop w:val="0"/>
          <w:marBottom w:val="0"/>
          <w:divBdr>
            <w:top w:val="none" w:sz="0" w:space="0" w:color="auto"/>
            <w:left w:val="none" w:sz="0" w:space="0" w:color="auto"/>
            <w:bottom w:val="none" w:sz="0" w:space="0" w:color="auto"/>
            <w:right w:val="none" w:sz="0" w:space="0" w:color="auto"/>
          </w:divBdr>
        </w:div>
        <w:div w:id="338702098">
          <w:marLeft w:val="0"/>
          <w:marRight w:val="180"/>
          <w:marTop w:val="0"/>
          <w:marBottom w:val="0"/>
          <w:divBdr>
            <w:top w:val="none" w:sz="0" w:space="0" w:color="auto"/>
            <w:left w:val="none" w:sz="0" w:space="0" w:color="auto"/>
            <w:bottom w:val="none" w:sz="0" w:space="0" w:color="auto"/>
            <w:right w:val="none" w:sz="0" w:space="0" w:color="auto"/>
          </w:divBdr>
        </w:div>
        <w:div w:id="1631858609">
          <w:marLeft w:val="0"/>
          <w:marRight w:val="0"/>
          <w:marTop w:val="0"/>
          <w:marBottom w:val="0"/>
          <w:divBdr>
            <w:top w:val="none" w:sz="0" w:space="0" w:color="auto"/>
            <w:left w:val="none" w:sz="0" w:space="0" w:color="auto"/>
            <w:bottom w:val="none" w:sz="0" w:space="0" w:color="auto"/>
            <w:right w:val="none" w:sz="0" w:space="0" w:color="auto"/>
          </w:divBdr>
        </w:div>
      </w:divsChild>
    </w:div>
    <w:div w:id="102124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hdinsight/kafka/apache-kafka-introduction" TargetMode="External"/><Relationship Id="rId13" Type="http://schemas.openxmlformats.org/officeDocument/2006/relationships/hyperlink" Target="https://azure.microsoft.com/services/data-lake-analytics/" TargetMode="External"/><Relationship Id="rId3" Type="http://schemas.openxmlformats.org/officeDocument/2006/relationships/webSettings" Target="webSettings.xml"/><Relationship Id="rId7" Type="http://schemas.openxmlformats.org/officeDocument/2006/relationships/hyperlink" Target="https://docs.microsoft.com/en-us/azure/hdinsight/hadoop/apache-hadoop-introduction" TargetMode="External"/><Relationship Id="rId12" Type="http://schemas.openxmlformats.org/officeDocument/2006/relationships/hyperlink" Target="https://azure.microsoft.com/services/databric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hdinsight/spark/apache-spark-overview" TargetMode="External"/><Relationship Id="rId11" Type="http://schemas.openxmlformats.org/officeDocument/2006/relationships/hyperlink" Target="https://docs.microsoft.com/en-us/azure/hdinsight/r-server/r-server-overview" TargetMode="External"/><Relationship Id="rId5" Type="http://schemas.openxmlformats.org/officeDocument/2006/relationships/hyperlink" Target="https://azure.microsoft.com/services/hdinsight/" TargetMode="External"/><Relationship Id="rId15" Type="http://schemas.openxmlformats.org/officeDocument/2006/relationships/theme" Target="theme/theme1.xml"/><Relationship Id="rId10" Type="http://schemas.openxmlformats.org/officeDocument/2006/relationships/hyperlink" Target="https://docs.microsoft.com/en-us/azure/hdinsight/storm/apache-storm-overview" TargetMode="External"/><Relationship Id="rId4" Type="http://schemas.openxmlformats.org/officeDocument/2006/relationships/hyperlink" Target="https://docs.microsoft.com/en-us/azure/sql-data-warehouse/" TargetMode="External"/><Relationship Id="rId9" Type="http://schemas.openxmlformats.org/officeDocument/2006/relationships/hyperlink" Target="https://docs.microsoft.com/en-us/azure/hdinsight/hbase/apache-hbase-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Bhatt01</dc:creator>
  <cp:keywords/>
  <dc:description/>
  <cp:lastModifiedBy>Pankaj Bhatt01</cp:lastModifiedBy>
  <cp:revision>2</cp:revision>
  <dcterms:created xsi:type="dcterms:W3CDTF">2021-11-07T04:44:00Z</dcterms:created>
  <dcterms:modified xsi:type="dcterms:W3CDTF">2021-11-07T05:15:00Z</dcterms:modified>
</cp:coreProperties>
</file>