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UAT Test Cases</w:t>
      </w:r>
    </w:p>
    <w:p>
      <w:pPr>
        <w:pStyle w:val="Heading2"/>
      </w:pPr>
      <w:r>
        <w:t>TC01</w:t>
      </w:r>
    </w:p>
    <w:p>
      <w:r>
        <w:t>Scenario: Validate document upload</w:t>
      </w:r>
    </w:p>
    <w:p>
      <w:r>
        <w:t>Steps: Upload KYC docs</w:t>
      </w:r>
    </w:p>
    <w:p>
      <w:r>
        <w:t>Expected Result: Document uploaded successfully</w:t>
      </w:r>
    </w:p>
    <w:p>
      <w:pPr>
        <w:pStyle w:val="Heading2"/>
      </w:pPr>
      <w:r>
        <w:t>TC02</w:t>
      </w:r>
    </w:p>
    <w:p>
      <w:r>
        <w:t>Scenario: Validate auto risk score</w:t>
      </w:r>
    </w:p>
    <w:p>
      <w:r>
        <w:t>Steps: Submit application</w:t>
      </w:r>
    </w:p>
    <w:p>
      <w:r>
        <w:t>Expected Result: Risk score displayed</w:t>
      </w:r>
    </w:p>
    <w:p>
      <w:pPr>
        <w:pStyle w:val="Heading2"/>
      </w:pPr>
      <w:r>
        <w:t>TC03</w:t>
      </w:r>
    </w:p>
    <w:p>
      <w:r>
        <w:t>Scenario: Validate dashboard</w:t>
      </w:r>
    </w:p>
    <w:p>
      <w:r>
        <w:t>Steps: Open dashboard</w:t>
      </w:r>
    </w:p>
    <w:p>
      <w:r>
        <w:t>Expected Result: Application status 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