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5A9" w:rsidRPr="0009590B" w:rsidRDefault="007C05A9" w:rsidP="007C05A9">
      <w:pPr>
        <w:spacing w:line="240" w:lineRule="auto"/>
        <w:jc w:val="center"/>
        <w:rPr>
          <w:rFonts w:ascii="Arial Black" w:hAnsi="Arial Black"/>
          <w:b/>
          <w:sz w:val="72"/>
          <w:lang w:val="en-IN"/>
        </w:rPr>
      </w:pPr>
      <w:r w:rsidRPr="0009590B">
        <w:rPr>
          <w:rFonts w:ascii="Arial Black" w:hAnsi="Arial Black"/>
          <w:b/>
          <w:sz w:val="72"/>
          <w:lang w:val="en-IN"/>
        </w:rPr>
        <w:t>REPORT ON</w:t>
      </w:r>
    </w:p>
    <w:p w:rsidR="007C05A9" w:rsidRDefault="007C05A9" w:rsidP="007C05A9">
      <w:pPr>
        <w:spacing w:line="240" w:lineRule="auto"/>
        <w:jc w:val="center"/>
        <w:rPr>
          <w:rFonts w:ascii="Arial Black" w:hAnsi="Arial Black"/>
          <w:b/>
          <w:sz w:val="56"/>
          <w:lang w:val="en-IN"/>
        </w:rPr>
      </w:pPr>
      <w:r>
        <w:rPr>
          <w:rFonts w:ascii="Arial Black" w:hAnsi="Arial Black"/>
          <w:b/>
          <w:noProof/>
          <w:sz w:val="56"/>
        </w:rPr>
        <w:drawing>
          <wp:inline distT="0" distB="0" distL="0" distR="0">
            <wp:extent cx="2276475" cy="2277745"/>
            <wp:effectExtent l="19050" t="0" r="9525" b="0"/>
            <wp:docPr id="1" name="Picture 0" descr="new_drd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drdo_logo.png"/>
                    <pic:cNvPicPr/>
                  </pic:nvPicPr>
                  <pic:blipFill>
                    <a:blip r:embed="rId7" cstate="print"/>
                    <a:stretch>
                      <a:fillRect/>
                    </a:stretch>
                  </pic:blipFill>
                  <pic:spPr>
                    <a:xfrm>
                      <a:off x="0" y="0"/>
                      <a:ext cx="2279337" cy="2280609"/>
                    </a:xfrm>
                    <a:prstGeom prst="rect">
                      <a:avLst/>
                    </a:prstGeom>
                  </pic:spPr>
                </pic:pic>
              </a:graphicData>
            </a:graphic>
          </wp:inline>
        </w:drawing>
      </w:r>
    </w:p>
    <w:p w:rsidR="007C05A9" w:rsidRDefault="001E2246" w:rsidP="001E2246">
      <w:pPr>
        <w:pStyle w:val="Heading1"/>
        <w:shd w:val="clear" w:color="auto" w:fill="FFFFFF"/>
        <w:spacing w:before="0"/>
        <w:jc w:val="center"/>
        <w:rPr>
          <w:rStyle w:val="mw-page-title-main"/>
          <w:rFonts w:ascii="Arial Black" w:hAnsi="Arial Black"/>
          <w:b w:val="0"/>
          <w:bCs w:val="0"/>
          <w:color w:val="000000"/>
          <w:sz w:val="56"/>
          <w:szCs w:val="43"/>
        </w:rPr>
      </w:pPr>
      <w:r w:rsidRPr="001E2246">
        <w:rPr>
          <w:rStyle w:val="mw-page-title-main"/>
          <w:rFonts w:ascii="Arial Black" w:hAnsi="Arial Black"/>
          <w:b w:val="0"/>
          <w:bCs w:val="0"/>
          <w:color w:val="000000"/>
          <w:sz w:val="56"/>
          <w:szCs w:val="43"/>
        </w:rPr>
        <w:t>PINAKA</w:t>
      </w:r>
    </w:p>
    <w:p w:rsidR="001E2246" w:rsidRPr="001E2246" w:rsidRDefault="001E2246" w:rsidP="001E2246">
      <w:pPr>
        <w:pStyle w:val="Heading1"/>
        <w:shd w:val="clear" w:color="auto" w:fill="FFFFFF"/>
        <w:spacing w:before="0"/>
        <w:jc w:val="center"/>
        <w:rPr>
          <w:rFonts w:ascii="Georgia" w:hAnsi="Georgia"/>
          <w:b w:val="0"/>
          <w:bCs w:val="0"/>
          <w:color w:val="000000"/>
          <w:sz w:val="48"/>
          <w:szCs w:val="43"/>
        </w:rPr>
      </w:pPr>
      <w:r w:rsidRPr="001E2246">
        <w:rPr>
          <w:rStyle w:val="mw-page-title-main"/>
          <w:rFonts w:ascii="Georgia" w:hAnsi="Georgia"/>
          <w:b w:val="0"/>
          <w:bCs w:val="0"/>
          <w:color w:val="000000"/>
          <w:sz w:val="48"/>
          <w:szCs w:val="43"/>
        </w:rPr>
        <w:t>(MULTI-BARREL ROCKET LAUNCHER)</w:t>
      </w:r>
    </w:p>
    <w:p w:rsidR="007C05A9" w:rsidRPr="00DA4FF3" w:rsidRDefault="007C05A9" w:rsidP="001E2246">
      <w:pPr>
        <w:pStyle w:val="Title"/>
        <w:ind w:left="0"/>
        <w:jc w:val="left"/>
        <w:rPr>
          <w:rFonts w:ascii="Arial Black" w:hAnsi="Arial Black"/>
          <w:b/>
          <w:sz w:val="46"/>
          <w:szCs w:val="46"/>
        </w:rPr>
      </w:pPr>
    </w:p>
    <w:p w:rsidR="007C05A9" w:rsidRDefault="007C05A9" w:rsidP="007C05A9">
      <w:pPr>
        <w:pStyle w:val="Heading2"/>
        <w:jc w:val="center"/>
        <w:rPr>
          <w:w w:val="110"/>
        </w:rPr>
      </w:pPr>
    </w:p>
    <w:p w:rsidR="007C05A9" w:rsidRPr="00563877" w:rsidRDefault="007C05A9" w:rsidP="007C05A9">
      <w:pPr>
        <w:pStyle w:val="Heading2"/>
        <w:ind w:left="2650" w:firstLine="230"/>
        <w:rPr>
          <w:rFonts w:ascii="Arial Black" w:hAnsi="Arial Black"/>
          <w:sz w:val="40"/>
        </w:rPr>
      </w:pPr>
      <w:r>
        <w:rPr>
          <w:rFonts w:ascii="Arial Black" w:hAnsi="Arial Black"/>
          <w:w w:val="110"/>
          <w:sz w:val="40"/>
        </w:rPr>
        <w:t xml:space="preserve">     </w:t>
      </w:r>
      <w:r w:rsidRPr="00563877">
        <w:rPr>
          <w:rFonts w:ascii="Arial Black" w:hAnsi="Arial Black"/>
          <w:w w:val="110"/>
          <w:sz w:val="40"/>
        </w:rPr>
        <w:t>Submitted by :</w:t>
      </w:r>
    </w:p>
    <w:p w:rsidR="007C05A9" w:rsidRPr="000E6936" w:rsidRDefault="007C05A9" w:rsidP="007C05A9">
      <w:pPr>
        <w:rPr>
          <w:lang w:val="en-IN"/>
        </w:rPr>
      </w:pPr>
      <w:r>
        <w:rPr>
          <w:lang w:val="en-IN"/>
        </w:rPr>
        <w:t xml:space="preserve">   </w:t>
      </w:r>
    </w:p>
    <w:p w:rsidR="007C05A9" w:rsidRPr="00C5409A" w:rsidRDefault="004C1D08" w:rsidP="007C05A9">
      <w:pPr>
        <w:spacing w:after="0" w:line="240" w:lineRule="auto"/>
        <w:jc w:val="center"/>
        <w:rPr>
          <w:b/>
          <w:color w:val="0070C0"/>
          <w:sz w:val="32"/>
          <w:lang w:val="en-IN"/>
        </w:rPr>
      </w:pPr>
      <w:r>
        <w:rPr>
          <w:b/>
          <w:color w:val="0070C0"/>
          <w:sz w:val="32"/>
          <w:lang w:val="en-IN"/>
        </w:rPr>
        <w:t xml:space="preserve">    </w:t>
      </w:r>
      <w:r w:rsidR="007C05A9" w:rsidRPr="00C5409A">
        <w:rPr>
          <w:b/>
          <w:color w:val="0070C0"/>
          <w:sz w:val="32"/>
          <w:lang w:val="en-IN"/>
        </w:rPr>
        <w:t>PANKAJ BEHERA</w:t>
      </w:r>
    </w:p>
    <w:p w:rsidR="007C05A9" w:rsidRPr="00C5409A" w:rsidRDefault="007C05A9" w:rsidP="007C05A9">
      <w:pPr>
        <w:spacing w:after="0" w:line="240" w:lineRule="auto"/>
        <w:jc w:val="center"/>
        <w:rPr>
          <w:b/>
          <w:color w:val="0070C0"/>
          <w:sz w:val="32"/>
          <w:lang w:val="en-IN"/>
        </w:rPr>
      </w:pPr>
      <w:r w:rsidRPr="00C5409A">
        <w:rPr>
          <w:b/>
          <w:color w:val="0070C0"/>
          <w:sz w:val="32"/>
          <w:lang w:val="en-IN"/>
        </w:rPr>
        <w:t xml:space="preserve">   BALASORE COLLEGE OF ENGINEERING AND TECHNOLOGY</w:t>
      </w:r>
    </w:p>
    <w:p w:rsidR="007C05A9" w:rsidRPr="00C5409A" w:rsidRDefault="007C05A9" w:rsidP="007C05A9">
      <w:pPr>
        <w:spacing w:after="0" w:line="240" w:lineRule="auto"/>
        <w:ind w:firstLine="720"/>
        <w:rPr>
          <w:b/>
          <w:color w:val="0070C0"/>
          <w:sz w:val="32"/>
          <w:lang w:val="en-IN"/>
        </w:rPr>
      </w:pPr>
      <w:r w:rsidRPr="00C5409A">
        <w:rPr>
          <w:b/>
          <w:color w:val="0070C0"/>
          <w:sz w:val="32"/>
          <w:lang w:val="en-IN"/>
        </w:rPr>
        <w:t xml:space="preserve">                        </w:t>
      </w:r>
      <w:r w:rsidR="00C5409A">
        <w:rPr>
          <w:b/>
          <w:color w:val="0070C0"/>
          <w:sz w:val="32"/>
          <w:lang w:val="en-IN"/>
        </w:rPr>
        <w:t xml:space="preserve">                        </w:t>
      </w:r>
      <w:r w:rsidRPr="00C5409A">
        <w:rPr>
          <w:b/>
          <w:color w:val="0070C0"/>
          <w:sz w:val="32"/>
          <w:lang w:val="en-IN"/>
        </w:rPr>
        <w:t>COMPUTER SCIENCE</w:t>
      </w:r>
    </w:p>
    <w:p w:rsidR="007C05A9" w:rsidRPr="00C5409A" w:rsidRDefault="007C05A9" w:rsidP="007C05A9">
      <w:pPr>
        <w:spacing w:after="0" w:line="240" w:lineRule="auto"/>
        <w:ind w:firstLine="720"/>
        <w:rPr>
          <w:b/>
          <w:color w:val="0070C0"/>
          <w:sz w:val="32"/>
          <w:lang w:val="en-IN"/>
        </w:rPr>
      </w:pPr>
      <w:r w:rsidRPr="00C5409A">
        <w:rPr>
          <w:b/>
          <w:color w:val="0070C0"/>
          <w:sz w:val="32"/>
          <w:lang w:val="en-IN"/>
        </w:rPr>
        <w:t xml:space="preserve">                          </w:t>
      </w:r>
      <w:r w:rsidR="00C5409A">
        <w:rPr>
          <w:b/>
          <w:color w:val="0070C0"/>
          <w:sz w:val="32"/>
          <w:lang w:val="en-IN"/>
        </w:rPr>
        <w:t xml:space="preserve">                         </w:t>
      </w:r>
      <w:r w:rsidRPr="00C5409A">
        <w:rPr>
          <w:b/>
          <w:color w:val="0070C0"/>
          <w:sz w:val="32"/>
          <w:lang w:val="en-IN"/>
        </w:rPr>
        <w:t xml:space="preserve"> </w:t>
      </w:r>
      <w:r w:rsidR="00C5409A">
        <w:rPr>
          <w:b/>
          <w:color w:val="0070C0"/>
          <w:sz w:val="32"/>
          <w:lang w:val="en-IN"/>
        </w:rPr>
        <w:t xml:space="preserve">   </w:t>
      </w:r>
      <w:r w:rsidRPr="00C5409A">
        <w:rPr>
          <w:b/>
          <w:color w:val="0070C0"/>
          <w:sz w:val="32"/>
          <w:lang w:val="en-IN"/>
        </w:rPr>
        <w:t>20_CSE_29</w:t>
      </w:r>
    </w:p>
    <w:p w:rsidR="007C05A9" w:rsidRDefault="007C05A9" w:rsidP="007C05A9">
      <w:pPr>
        <w:spacing w:after="0" w:line="240" w:lineRule="auto"/>
        <w:rPr>
          <w:rFonts w:ascii="Arial Black" w:hAnsi="Arial Black"/>
          <w:b/>
          <w:sz w:val="56"/>
          <w:lang w:val="en-IN"/>
        </w:rPr>
      </w:pPr>
    </w:p>
    <w:p w:rsidR="007C05A9" w:rsidRPr="00D92C3C" w:rsidRDefault="007C05A9" w:rsidP="007C05A9">
      <w:pPr>
        <w:spacing w:line="240" w:lineRule="auto"/>
        <w:jc w:val="center"/>
        <w:rPr>
          <w:rFonts w:ascii="Arial Black" w:hAnsi="Arial Black"/>
          <w:b/>
          <w:sz w:val="36"/>
          <w:lang w:val="en-IN"/>
        </w:rPr>
      </w:pPr>
      <w:r w:rsidRPr="00D92C3C">
        <w:rPr>
          <w:rFonts w:ascii="Arial Black" w:hAnsi="Arial Black"/>
          <w:b/>
          <w:sz w:val="36"/>
          <w:lang w:val="en-IN"/>
        </w:rPr>
        <w:t>Undertaken at</w:t>
      </w:r>
    </w:p>
    <w:p w:rsidR="007C05A9" w:rsidRDefault="007C05A9" w:rsidP="007C05A9">
      <w:pPr>
        <w:spacing w:line="240" w:lineRule="auto"/>
        <w:jc w:val="center"/>
        <w:rPr>
          <w:rFonts w:ascii="Arial Black" w:hAnsi="Arial Black"/>
          <w:b/>
          <w:sz w:val="36"/>
          <w:lang w:val="en-IN"/>
        </w:rPr>
      </w:pPr>
      <w:r w:rsidRPr="00D92C3C">
        <w:rPr>
          <w:rFonts w:ascii="Arial Black" w:hAnsi="Arial Black"/>
          <w:b/>
          <w:sz w:val="36"/>
          <w:lang w:val="en-IN"/>
        </w:rPr>
        <w:t>PROOF &amp; EXPERIMENTAL ESTABLISHMENT</w:t>
      </w:r>
    </w:p>
    <w:p w:rsidR="007C05A9" w:rsidRDefault="007C05A9" w:rsidP="007C05A9">
      <w:pPr>
        <w:spacing w:line="240" w:lineRule="auto"/>
        <w:jc w:val="center"/>
        <w:rPr>
          <w:rFonts w:ascii="Arial Black" w:hAnsi="Arial Black"/>
          <w:b/>
          <w:sz w:val="36"/>
          <w:lang w:val="en-IN"/>
        </w:rPr>
      </w:pPr>
      <w:r>
        <w:rPr>
          <w:rFonts w:ascii="Arial Black" w:hAnsi="Arial Black"/>
          <w:b/>
          <w:sz w:val="36"/>
          <w:lang w:val="en-IN"/>
        </w:rPr>
        <w:t>DRDO</w:t>
      </w:r>
    </w:p>
    <w:p w:rsidR="007C05A9" w:rsidRDefault="007C05A9" w:rsidP="007C05A9">
      <w:pPr>
        <w:spacing w:line="240" w:lineRule="auto"/>
        <w:jc w:val="center"/>
        <w:rPr>
          <w:rFonts w:ascii="Arial Black" w:hAnsi="Arial Black"/>
          <w:b/>
          <w:sz w:val="36"/>
          <w:lang w:val="en-IN"/>
        </w:rPr>
      </w:pPr>
      <w:r>
        <w:rPr>
          <w:rFonts w:ascii="Arial Black" w:hAnsi="Arial Black"/>
          <w:b/>
          <w:sz w:val="36"/>
          <w:lang w:val="en-IN"/>
        </w:rPr>
        <w:t>CHANDIPUR</w:t>
      </w:r>
    </w:p>
    <w:p w:rsidR="001E2246" w:rsidRDefault="001E2246" w:rsidP="007C05A9">
      <w:pPr>
        <w:spacing w:line="240" w:lineRule="auto"/>
        <w:jc w:val="center"/>
        <w:rPr>
          <w:rFonts w:ascii="Arial Black" w:hAnsi="Arial Black"/>
          <w:b/>
          <w:sz w:val="36"/>
          <w:lang w:val="en-IN"/>
        </w:rPr>
      </w:pPr>
    </w:p>
    <w:p w:rsidR="001E2246" w:rsidRDefault="001E2246" w:rsidP="007C05A9">
      <w:pPr>
        <w:spacing w:line="240" w:lineRule="auto"/>
        <w:jc w:val="center"/>
        <w:rPr>
          <w:rFonts w:ascii="Arial Black" w:hAnsi="Arial Black"/>
          <w:b/>
          <w:sz w:val="36"/>
          <w:lang w:val="en-IN"/>
        </w:rPr>
      </w:pPr>
    </w:p>
    <w:p w:rsidR="001E2246" w:rsidRPr="00162ECB" w:rsidRDefault="001E2246" w:rsidP="00162ECB">
      <w:pPr>
        <w:pStyle w:val="Heading2"/>
        <w:shd w:val="clear" w:color="auto" w:fill="FFFFFF"/>
        <w:tabs>
          <w:tab w:val="left" w:pos="3816"/>
        </w:tabs>
        <w:spacing w:before="343" w:after="171" w:line="549" w:lineRule="atLeast"/>
        <w:ind w:left="0"/>
        <w:rPr>
          <w:rFonts w:ascii="Arial Black" w:hAnsi="Arial Black" w:cs="Arial"/>
          <w:color w:val="444444"/>
          <w:sz w:val="44"/>
          <w:szCs w:val="41"/>
          <w:u w:val="single"/>
        </w:rPr>
      </w:pPr>
      <w:r w:rsidRPr="00162ECB">
        <w:rPr>
          <w:rFonts w:ascii="Arial Black" w:hAnsi="Arial Black" w:cs="Arial"/>
          <w:bCs w:val="0"/>
          <w:color w:val="444444"/>
          <w:sz w:val="44"/>
          <w:szCs w:val="41"/>
          <w:u w:val="single"/>
        </w:rPr>
        <w:lastRenderedPageBreak/>
        <w:t>IINTRODUCTION</w:t>
      </w:r>
    </w:p>
    <w:p w:rsidR="00617923" w:rsidRPr="008A766A" w:rsidRDefault="001E2246" w:rsidP="001E2246">
      <w:pPr>
        <w:ind w:left="720"/>
        <w:rPr>
          <w:rFonts w:asciiTheme="majorHAnsi" w:hAnsiTheme="majorHAnsi" w:cs="Helvetica"/>
          <w:b/>
          <w:color w:val="151529"/>
          <w:sz w:val="40"/>
          <w:szCs w:val="38"/>
          <w:shd w:val="clear" w:color="auto" w:fill="FFFFFF"/>
        </w:rPr>
      </w:pPr>
      <w:r w:rsidRPr="008A766A">
        <w:rPr>
          <w:rFonts w:asciiTheme="majorHAnsi" w:hAnsiTheme="majorHAnsi" w:cs="Helvetica"/>
          <w:b/>
          <w:color w:val="151529"/>
          <w:sz w:val="40"/>
          <w:szCs w:val="38"/>
          <w:shd w:val="clear" w:color="auto" w:fill="FFFFFF"/>
        </w:rPr>
        <w:t>Pinaka is a multibarrel rocket launch (MBRL) system used by the Indian Army. Developed by the Defence Research and Development Organisation (DRDO), Pinaka integrates state-of-the-art technologies for delivering superior combat performance.</w:t>
      </w:r>
    </w:p>
    <w:p w:rsidR="001E2246" w:rsidRPr="001E2246" w:rsidRDefault="001E2246" w:rsidP="001E2246">
      <w:pPr>
        <w:pStyle w:val="drop-cap"/>
        <w:shd w:val="clear" w:color="auto" w:fill="FFFFFF"/>
        <w:spacing w:before="0" w:beforeAutospacing="0" w:after="426" w:afterAutospacing="0" w:line="373" w:lineRule="atLeast"/>
        <w:ind w:left="720"/>
        <w:rPr>
          <w:rFonts w:ascii="Georgia" w:hAnsi="Georgia"/>
          <w:color w:val="151529"/>
          <w:sz w:val="40"/>
          <w:szCs w:val="43"/>
        </w:rPr>
      </w:pPr>
      <w:r>
        <w:rPr>
          <w:rFonts w:ascii="Georgia" w:hAnsi="Georgia"/>
          <w:color w:val="151529"/>
          <w:sz w:val="40"/>
          <w:szCs w:val="43"/>
        </w:rPr>
        <w:t>P</w:t>
      </w:r>
      <w:r w:rsidRPr="001E2246">
        <w:rPr>
          <w:rFonts w:ascii="Georgia" w:hAnsi="Georgia"/>
          <w:color w:val="151529"/>
          <w:sz w:val="40"/>
          <w:szCs w:val="43"/>
        </w:rPr>
        <w:t>inaka is a multibarrel rocket launch (MBRL) system used by the Indian Army. Developed by the Defence Research and Development Organisation (DRDO), Pinaka integrates state-of-the-art technologies for delivering superior combat performance.</w:t>
      </w:r>
    </w:p>
    <w:p w:rsidR="001E2246" w:rsidRDefault="001E2246" w:rsidP="001E2246">
      <w:pPr>
        <w:pStyle w:val="NormalWeb"/>
        <w:shd w:val="clear" w:color="auto" w:fill="FFFFFF"/>
        <w:spacing w:before="0" w:beforeAutospacing="0" w:after="426" w:afterAutospacing="0" w:line="373" w:lineRule="atLeast"/>
        <w:ind w:left="720"/>
        <w:rPr>
          <w:rFonts w:ascii="Georgia" w:hAnsi="Georgia"/>
          <w:color w:val="151529"/>
          <w:sz w:val="40"/>
          <w:szCs w:val="43"/>
        </w:rPr>
      </w:pPr>
      <w:r w:rsidRPr="001E2246">
        <w:rPr>
          <w:rFonts w:ascii="Georgia" w:hAnsi="Georgia"/>
          <w:color w:val="151529"/>
          <w:sz w:val="40"/>
          <w:szCs w:val="43"/>
        </w:rPr>
        <w:t>Pinaka is produced at an average rate of 1,000 rockets a year at the Ordnance Factory in Chanda, Maharashtra. The Ministry of Defence increased the output of the rocket by commencing production at the Ordnance Factory in Badmal, Orissa</w:t>
      </w:r>
      <w:r>
        <w:rPr>
          <w:rFonts w:ascii="Georgia" w:hAnsi="Georgia"/>
          <w:color w:val="151529"/>
          <w:sz w:val="40"/>
          <w:szCs w:val="43"/>
        </w:rPr>
        <w:t>.</w:t>
      </w:r>
    </w:p>
    <w:p w:rsidR="001E2246" w:rsidRPr="001E2246" w:rsidRDefault="001E2246" w:rsidP="001E2246">
      <w:pPr>
        <w:pStyle w:val="NormalWeb"/>
        <w:shd w:val="clear" w:color="auto" w:fill="FFFFFF"/>
        <w:spacing w:before="0" w:beforeAutospacing="0" w:after="426" w:afterAutospacing="0" w:line="373" w:lineRule="atLeast"/>
        <w:ind w:left="720"/>
        <w:rPr>
          <w:rFonts w:ascii="Georgia" w:hAnsi="Georgia"/>
          <w:color w:val="151529"/>
          <w:sz w:val="40"/>
          <w:szCs w:val="43"/>
        </w:rPr>
      </w:pPr>
      <w:r>
        <w:rPr>
          <w:noProof/>
        </w:rPr>
        <w:drawing>
          <wp:inline distT="0" distB="0" distL="0" distR="0">
            <wp:extent cx="5703570" cy="3536213"/>
            <wp:effectExtent l="38100" t="57150" r="106680" b="102337"/>
            <wp:docPr id="4" name="Picture 4" descr="https://upload.wikimedia.org/wikipedia/commons/b/b6/Pinaka_MBRL_at_rehearsal_of_Republic_Day_Parade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b/b6/Pinaka_MBRL_at_rehearsal_of_Republic_Day_Parade_2011.jpg"/>
                    <pic:cNvPicPr>
                      <a:picLocks noChangeAspect="1" noChangeArrowheads="1"/>
                    </pic:cNvPicPr>
                  </pic:nvPicPr>
                  <pic:blipFill>
                    <a:blip r:embed="rId8" cstate="print"/>
                    <a:srcRect/>
                    <a:stretch>
                      <a:fillRect/>
                    </a:stretch>
                  </pic:blipFill>
                  <pic:spPr bwMode="auto">
                    <a:xfrm>
                      <a:off x="0" y="0"/>
                      <a:ext cx="5705591" cy="3537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5E14" w:rsidRPr="00162ECB" w:rsidRDefault="00C95E14" w:rsidP="00C95E14">
      <w:pPr>
        <w:pStyle w:val="NormalWeb"/>
        <w:shd w:val="clear" w:color="auto" w:fill="FFFFFF"/>
        <w:spacing w:before="0" w:beforeAutospacing="0" w:after="426" w:afterAutospacing="0"/>
        <w:ind w:firstLine="720"/>
        <w:rPr>
          <w:rStyle w:val="Strong"/>
          <w:rFonts w:ascii="Arial Black" w:hAnsi="Arial Black"/>
          <w:b w:val="0"/>
          <w:bCs w:val="0"/>
          <w:color w:val="151529"/>
          <w:sz w:val="44"/>
          <w:szCs w:val="43"/>
          <w:u w:val="single"/>
        </w:rPr>
      </w:pPr>
      <w:r w:rsidRPr="00162ECB">
        <w:rPr>
          <w:rStyle w:val="Strong"/>
          <w:rFonts w:ascii="Arial Black" w:hAnsi="Arial Black"/>
          <w:color w:val="151529"/>
          <w:sz w:val="44"/>
          <w:szCs w:val="43"/>
          <w:u w:val="single"/>
        </w:rPr>
        <w:lastRenderedPageBreak/>
        <w:t>DESIGN</w:t>
      </w:r>
    </w:p>
    <w:p w:rsidR="00C95E14" w:rsidRPr="00C95E14" w:rsidRDefault="00C95E14" w:rsidP="00C95E14">
      <w:pPr>
        <w:pStyle w:val="NormalWeb"/>
        <w:shd w:val="clear" w:color="auto" w:fill="FFFFFF"/>
        <w:spacing w:before="0" w:beforeAutospacing="0" w:after="426" w:afterAutospacing="0"/>
        <w:ind w:left="720"/>
        <w:rPr>
          <w:rFonts w:ascii="Georgia" w:hAnsi="Georgia"/>
          <w:color w:val="151529"/>
          <w:sz w:val="40"/>
          <w:szCs w:val="43"/>
          <w:u w:val="single"/>
        </w:rPr>
      </w:pPr>
      <w:r w:rsidRPr="00C95E14">
        <w:rPr>
          <w:rFonts w:ascii="Georgia" w:hAnsi="Georgia"/>
          <w:color w:val="151529"/>
          <w:sz w:val="36"/>
          <w:szCs w:val="43"/>
        </w:rPr>
        <w:t>Pinaka was designed to replace the BM-21 Grad multiple rocket launcher systems of the Indian Army. It is a multifaceted system integrating high energy propulsion, sub-munition warheads, servo-controlled launcher configuration and fire control computer.</w:t>
      </w:r>
    </w:p>
    <w:p w:rsidR="00C95E14" w:rsidRPr="00C95E14" w:rsidRDefault="00C95E14" w:rsidP="00C95E14">
      <w:pPr>
        <w:pStyle w:val="NormalWeb"/>
        <w:shd w:val="clear" w:color="auto" w:fill="FFFFFF"/>
        <w:spacing w:before="0" w:beforeAutospacing="0" w:after="426" w:afterAutospacing="0" w:line="373" w:lineRule="atLeast"/>
        <w:ind w:left="720"/>
        <w:rPr>
          <w:rFonts w:ascii="Georgia" w:hAnsi="Georgia"/>
          <w:color w:val="151529"/>
          <w:sz w:val="36"/>
          <w:szCs w:val="43"/>
        </w:rPr>
      </w:pPr>
      <w:r w:rsidRPr="00C95E14">
        <w:rPr>
          <w:rFonts w:ascii="Georgia" w:hAnsi="Georgia"/>
          <w:color w:val="151529"/>
          <w:sz w:val="36"/>
          <w:szCs w:val="43"/>
        </w:rPr>
        <w:t>The Pinaka system is based on the 8×8 vehicle. Each battery is composed of six launcher vehicles, six loader-cum replenishment vehicles and two command post vehicles. Each launcher vehicle carries two pods, housing a total of 12 rockets.</w:t>
      </w:r>
    </w:p>
    <w:p w:rsidR="00C95E14" w:rsidRDefault="00C95E14" w:rsidP="00C95E14">
      <w:pPr>
        <w:pStyle w:val="NormalWeb"/>
        <w:shd w:val="clear" w:color="auto" w:fill="FFFFFF"/>
        <w:spacing w:before="0" w:beforeAutospacing="0" w:after="426" w:afterAutospacing="0" w:line="373" w:lineRule="atLeast"/>
        <w:ind w:left="720"/>
        <w:rPr>
          <w:rFonts w:ascii="Georgia" w:hAnsi="Georgia"/>
          <w:color w:val="151529"/>
          <w:sz w:val="36"/>
          <w:szCs w:val="43"/>
        </w:rPr>
      </w:pPr>
      <w:r w:rsidRPr="00C95E14">
        <w:rPr>
          <w:rFonts w:ascii="Georgia" w:hAnsi="Georgia"/>
          <w:color w:val="151529"/>
          <w:sz w:val="36"/>
          <w:szCs w:val="43"/>
        </w:rPr>
        <w:t>Each Pinaka rocket can carry a 100kg payload for a range of 40km. A single Pinaka battery can neutralise a surface area of 700m x 500m. The system can engage targets with a circular error probability (CEP) of one to two percent of range.</w:t>
      </w:r>
    </w:p>
    <w:p w:rsidR="00C95E14" w:rsidRPr="00C95E14" w:rsidRDefault="00C95E14" w:rsidP="00C95E14">
      <w:pPr>
        <w:pStyle w:val="NormalWeb"/>
        <w:shd w:val="clear" w:color="auto" w:fill="FFFFFF"/>
        <w:spacing w:before="0" w:beforeAutospacing="0" w:after="426" w:afterAutospacing="0" w:line="373" w:lineRule="atLeast"/>
        <w:ind w:left="720"/>
        <w:rPr>
          <w:rFonts w:ascii="Georgia" w:hAnsi="Georgia"/>
          <w:color w:val="151529"/>
          <w:sz w:val="36"/>
          <w:szCs w:val="43"/>
        </w:rPr>
      </w:pPr>
      <w:r>
        <w:rPr>
          <w:noProof/>
        </w:rPr>
        <w:drawing>
          <wp:inline distT="0" distB="0" distL="0" distR="0">
            <wp:extent cx="5725124" cy="3573780"/>
            <wp:effectExtent l="19050" t="0" r="8926" b="0"/>
            <wp:docPr id="7" name="Picture 7" descr="https://cdn.statically.io/img/www.legacyias.com/wp-content/uploads/2020/04/image-157.png?quality=100&amp;quality=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tatically.io/img/www.legacyias.com/wp-content/uploads/2020/04/image-157.png?quality=100&amp;quality=100"/>
                    <pic:cNvPicPr>
                      <a:picLocks noChangeAspect="1" noChangeArrowheads="1"/>
                    </pic:cNvPicPr>
                  </pic:nvPicPr>
                  <pic:blipFill>
                    <a:blip r:embed="rId9"/>
                    <a:srcRect/>
                    <a:stretch>
                      <a:fillRect/>
                    </a:stretch>
                  </pic:blipFill>
                  <pic:spPr bwMode="auto">
                    <a:xfrm>
                      <a:off x="0" y="0"/>
                      <a:ext cx="5725124" cy="3573780"/>
                    </a:xfrm>
                    <a:prstGeom prst="rect">
                      <a:avLst/>
                    </a:prstGeom>
                    <a:noFill/>
                    <a:ln w="9525">
                      <a:noFill/>
                      <a:miter lim="800000"/>
                      <a:headEnd/>
                      <a:tailEnd/>
                    </a:ln>
                  </pic:spPr>
                </pic:pic>
              </a:graphicData>
            </a:graphic>
          </wp:inline>
        </w:drawing>
      </w:r>
    </w:p>
    <w:p w:rsidR="001E2246" w:rsidRDefault="001E2246">
      <w:pPr>
        <w:rPr>
          <w:sz w:val="18"/>
        </w:rPr>
      </w:pPr>
    </w:p>
    <w:p w:rsidR="00E54F09" w:rsidRDefault="00E54F09">
      <w:pPr>
        <w:rPr>
          <w:sz w:val="18"/>
        </w:rPr>
      </w:pPr>
    </w:p>
    <w:p w:rsidR="009F648B" w:rsidRDefault="009F648B">
      <w:pPr>
        <w:rPr>
          <w:sz w:val="18"/>
        </w:rPr>
      </w:pPr>
    </w:p>
    <w:p w:rsidR="00E54F09" w:rsidRDefault="009F648B">
      <w:pPr>
        <w:rPr>
          <w:rFonts w:ascii="Arial Black" w:hAnsi="Arial Black"/>
          <w:b/>
          <w:sz w:val="32"/>
          <w:u w:val="single"/>
        </w:rPr>
      </w:pPr>
      <w:r>
        <w:rPr>
          <w:sz w:val="18"/>
        </w:rPr>
        <w:t xml:space="preserve">   </w:t>
      </w:r>
      <w:r>
        <w:rPr>
          <w:sz w:val="18"/>
        </w:rPr>
        <w:tab/>
      </w:r>
      <w:r w:rsidRPr="009D490E">
        <w:rPr>
          <w:rFonts w:ascii="Arial Black" w:hAnsi="Arial Black"/>
          <w:b/>
          <w:sz w:val="32"/>
          <w:u w:val="single"/>
        </w:rPr>
        <w:t>SPECIFICATIONS</w:t>
      </w:r>
      <w:r>
        <w:rPr>
          <w:rFonts w:asciiTheme="majorHAnsi" w:hAnsiTheme="majorHAnsi"/>
          <w:b/>
          <w:noProof/>
          <w:sz w:val="32"/>
          <w:u w:val="single"/>
        </w:rPr>
        <w:drawing>
          <wp:inline distT="0" distB="0" distL="0" distR="0">
            <wp:extent cx="6381750" cy="8854440"/>
            <wp:effectExtent l="19050" t="0" r="0" b="0"/>
            <wp:docPr id="5" name="Picture 2" descr="Screenshot 2023-06-02 19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02 195729.png"/>
                    <pic:cNvPicPr/>
                  </pic:nvPicPr>
                  <pic:blipFill>
                    <a:blip r:embed="rId10"/>
                    <a:stretch>
                      <a:fillRect/>
                    </a:stretch>
                  </pic:blipFill>
                  <pic:spPr>
                    <a:xfrm>
                      <a:off x="0" y="0"/>
                      <a:ext cx="6381750" cy="8854440"/>
                    </a:xfrm>
                    <a:prstGeom prst="rect">
                      <a:avLst/>
                    </a:prstGeom>
                  </pic:spPr>
                </pic:pic>
              </a:graphicData>
            </a:graphic>
          </wp:inline>
        </w:drawing>
      </w:r>
    </w:p>
    <w:p w:rsidR="00164641" w:rsidRDefault="00164641">
      <w:pPr>
        <w:rPr>
          <w:rStyle w:val="Strong"/>
          <w:rFonts w:ascii="Arial Black" w:hAnsi="Arial Black"/>
          <w:color w:val="151529"/>
          <w:sz w:val="36"/>
          <w:u w:val="single"/>
          <w:shd w:val="clear" w:color="auto" w:fill="FFFFFF"/>
        </w:rPr>
      </w:pPr>
      <w:r>
        <w:rPr>
          <w:rStyle w:val="Strong"/>
          <w:rFonts w:ascii="Georgia" w:hAnsi="Georgia"/>
          <w:color w:val="151529"/>
          <w:shd w:val="clear" w:color="auto" w:fill="FFFFFF"/>
        </w:rPr>
        <w:lastRenderedPageBreak/>
        <w:t xml:space="preserve"> </w:t>
      </w:r>
      <w:r w:rsidRPr="00164641">
        <w:rPr>
          <w:rStyle w:val="Strong"/>
          <w:rFonts w:ascii="Arial Black" w:hAnsi="Arial Black"/>
          <w:color w:val="151529"/>
          <w:sz w:val="40"/>
          <w:shd w:val="clear" w:color="auto" w:fill="FFFFFF"/>
        </w:rPr>
        <w:tab/>
      </w:r>
      <w:r w:rsidRPr="00164641">
        <w:rPr>
          <w:rStyle w:val="Strong"/>
          <w:rFonts w:ascii="Arial Black" w:hAnsi="Arial Black"/>
          <w:color w:val="151529"/>
          <w:sz w:val="40"/>
          <w:u w:val="single"/>
          <w:shd w:val="clear" w:color="auto" w:fill="FFFFFF"/>
        </w:rPr>
        <w:t>D</w:t>
      </w:r>
      <w:r w:rsidRPr="00164641">
        <w:rPr>
          <w:rStyle w:val="Strong"/>
          <w:rFonts w:ascii="Arial Black" w:hAnsi="Arial Black"/>
          <w:color w:val="151529"/>
          <w:sz w:val="36"/>
          <w:u w:val="single"/>
          <w:shd w:val="clear" w:color="auto" w:fill="FFFFFF"/>
        </w:rPr>
        <w:t>EVELOPMENT DETAILS</w:t>
      </w:r>
    </w:p>
    <w:p w:rsidR="0003028A" w:rsidRP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Development of Pinaka commenced in 1986 at a Pune-based DRDO facility, known as Armament Research and Development Establishment (ARDE). DRDO was responsible for the overall design and development. The subsystems and components were developed by Tata Power SED, Larsen &amp; Toubro and Ordnance Factories Board.</w:t>
      </w:r>
    </w:p>
    <w:p w:rsidR="0003028A" w:rsidRP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In March 2006, the Indian Army placed a $45m contract with Tata Power SED and Larsen &amp; Toubro (L&amp;T) to deliver 40 Pinaka MRBLs. The performance and firing capabilities of the launcher were presented in June 1996. Phase one user trials of Pinaka were carried out in June 1997. The phase two trials began in July 1998.</w:t>
      </w:r>
    </w:p>
    <w:p w:rsidR="0003028A" w:rsidRP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The combat capabilities of Pinaka MBRL were tested during the Kargil war in June 1999. The maiden Pinaka MBRL regiment was set up in February 2000. </w:t>
      </w:r>
      <w:hyperlink r:id="rId11" w:history="1">
        <w:r w:rsidRPr="0003028A">
          <w:rPr>
            <w:rStyle w:val="Hyperlink"/>
            <w:rFonts w:ascii="Georgia" w:hAnsi="Georgia"/>
            <w:color w:val="373997"/>
            <w:sz w:val="32"/>
            <w:szCs w:val="43"/>
          </w:rPr>
          <w:t>Development trials</w:t>
        </w:r>
      </w:hyperlink>
      <w:r w:rsidRPr="0003028A">
        <w:rPr>
          <w:rFonts w:ascii="Georgia" w:hAnsi="Georgia"/>
          <w:color w:val="151529"/>
          <w:sz w:val="32"/>
          <w:szCs w:val="43"/>
        </w:rPr>
        <w:t> of Pinaka were conducted at the Chandan firing range in Pokhran in September 2012.</w:t>
      </w:r>
    </w:p>
    <w:p w:rsidR="0003028A" w:rsidRP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The authority holding sealed particulars (AHSP) responsibility of Pinaka weapon system was transferred from DRDO to the Directorate General of Quality Assurance (DGQA) in September 2020. The transfer marks the successful establishment of production of Pinaka rockets, launchers, battery command posts, loader cum replenishment and replenishment vehicles as well as quality assurance processes.</w:t>
      </w:r>
    </w:p>
    <w:p w:rsidR="0003028A" w:rsidRP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In August 2020, the Indian government signed a Rs25.8bn ($353.5m) contract with Tata Power Company, L&amp;T and Bharat Earth Movers for supplying six regiments of Pinaka Mk I MBRL systems to the Indian Army and are expected to be delivered by 2024.</w:t>
      </w:r>
    </w:p>
    <w:p w:rsid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r w:rsidRPr="0003028A">
        <w:rPr>
          <w:rFonts w:ascii="Georgia" w:hAnsi="Georgia"/>
          <w:color w:val="151529"/>
          <w:sz w:val="32"/>
          <w:szCs w:val="43"/>
        </w:rPr>
        <w:t>In November 2020, DRDO successfully flight tested the enhanced Pinaka rocket from Integrated Test Range, Chandipur, off the Odisha coast. The enhanced version delivers long-range performance when compared to the earlier design with reduced length.</w:t>
      </w:r>
    </w:p>
    <w:p w:rsidR="0003028A" w:rsidRDefault="0003028A" w:rsidP="0003028A">
      <w:pPr>
        <w:pStyle w:val="NormalWeb"/>
        <w:shd w:val="clear" w:color="auto" w:fill="FFFFFF"/>
        <w:spacing w:before="0" w:beforeAutospacing="0" w:after="426" w:afterAutospacing="0" w:line="373" w:lineRule="atLeast"/>
        <w:ind w:left="720"/>
        <w:rPr>
          <w:rFonts w:ascii="Georgia" w:hAnsi="Georgia"/>
          <w:color w:val="151529"/>
          <w:sz w:val="32"/>
          <w:szCs w:val="43"/>
        </w:rPr>
      </w:pPr>
    </w:p>
    <w:p w:rsidR="0003028A" w:rsidRPr="00FA0BC3" w:rsidRDefault="00FA0BC3" w:rsidP="0003028A">
      <w:pPr>
        <w:pStyle w:val="NormalWeb"/>
        <w:shd w:val="clear" w:color="auto" w:fill="FFFFFF"/>
        <w:spacing w:before="0" w:beforeAutospacing="0" w:after="426" w:afterAutospacing="0" w:line="373" w:lineRule="atLeast"/>
        <w:ind w:left="720"/>
        <w:rPr>
          <w:rFonts w:ascii="Arial Black" w:hAnsi="Arial Black"/>
          <w:b/>
          <w:color w:val="151529"/>
          <w:sz w:val="36"/>
          <w:szCs w:val="43"/>
          <w:u w:val="single"/>
        </w:rPr>
      </w:pPr>
      <w:r w:rsidRPr="00FA0BC3">
        <w:rPr>
          <w:rFonts w:ascii="Arial Black" w:hAnsi="Arial Black"/>
          <w:b/>
          <w:color w:val="151529"/>
          <w:sz w:val="36"/>
          <w:szCs w:val="43"/>
          <w:u w:val="single"/>
        </w:rPr>
        <w:lastRenderedPageBreak/>
        <w:t>DEPLOYMENT</w:t>
      </w: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color w:val="202122"/>
          <w:sz w:val="40"/>
          <w:szCs w:val="28"/>
        </w:rPr>
        <w:t>Each Pinaka regiment consists of three batteries of six Pinaka launchers; each of which is capable of launching 12 rockets with a range of 40 km in a space of 44 seconds. In addition to these, a regiment also has support vehicles, a radar and a command post.</w:t>
      </w:r>
      <w:hyperlink r:id="rId12" w:anchor="cite_note-ETDec2016-33" w:history="1">
        <w:r w:rsidRPr="00FA0BC3">
          <w:rPr>
            <w:rStyle w:val="Hyperlink"/>
            <w:rFonts w:ascii="Arial" w:hAnsi="Arial" w:cs="Arial"/>
            <w:color w:val="3366CC"/>
            <w:sz w:val="32"/>
            <w:szCs w:val="22"/>
            <w:vertAlign w:val="superscript"/>
          </w:rPr>
          <w:t>[33]</w:t>
        </w:r>
      </w:hyperlink>
    </w:p>
    <w:p w:rsid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p>
    <w:p w:rsid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color w:val="202122"/>
          <w:sz w:val="40"/>
          <w:szCs w:val="28"/>
        </w:rPr>
        <w:t>The Pinaka will be operated in conjunction with the Indian Army's Firefinder radars and </w:t>
      </w:r>
      <w:hyperlink r:id="rId13" w:tooltip="Swathi Weapon Locating Radar" w:history="1">
        <w:r w:rsidRPr="00FA0BC3">
          <w:rPr>
            <w:rStyle w:val="Hyperlink"/>
            <w:rFonts w:ascii="Arial" w:hAnsi="Arial" w:cs="Arial"/>
            <w:color w:val="3366CC"/>
            <w:sz w:val="40"/>
            <w:szCs w:val="28"/>
          </w:rPr>
          <w:t>Swathi Weapon Locating Radar</w:t>
        </w:r>
      </w:hyperlink>
      <w:r w:rsidRPr="00FA0BC3">
        <w:rPr>
          <w:rFonts w:ascii="Arial" w:hAnsi="Arial" w:cs="Arial"/>
          <w:color w:val="202122"/>
          <w:sz w:val="40"/>
          <w:szCs w:val="28"/>
        </w:rPr>
        <w:t> of which 28 are on order. The Indian Army is networking all its artillery units together with the DRDO's Artillery Command &amp; Control System (ACCS), which acts as a force multiplier. The ACCS is now in series production. The Pinaka units will also be able to make use of the Indian Army's SATA (Surveillance &amp; Target Acquisition) Units which have been improved substantially throughout the late 1990s, with the induction of the </w:t>
      </w:r>
      <w:hyperlink r:id="rId14" w:tooltip="IAI Searcher" w:history="1">
        <w:r w:rsidRPr="00FA0BC3">
          <w:rPr>
            <w:rStyle w:val="Hyperlink"/>
            <w:rFonts w:ascii="Arial" w:hAnsi="Arial" w:cs="Arial"/>
            <w:color w:val="3366CC"/>
            <w:sz w:val="40"/>
            <w:szCs w:val="28"/>
          </w:rPr>
          <w:t>Searcher-1</w:t>
        </w:r>
      </w:hyperlink>
      <w:r w:rsidRPr="00FA0BC3">
        <w:rPr>
          <w:rFonts w:ascii="Arial" w:hAnsi="Arial" w:cs="Arial"/>
          <w:color w:val="202122"/>
          <w:sz w:val="40"/>
          <w:szCs w:val="28"/>
        </w:rPr>
        <w:t>, </w:t>
      </w:r>
      <w:hyperlink r:id="rId15" w:tooltip="IAI Searcher" w:history="1">
        <w:r w:rsidRPr="00FA0BC3">
          <w:rPr>
            <w:rStyle w:val="Hyperlink"/>
            <w:rFonts w:ascii="Arial" w:hAnsi="Arial" w:cs="Arial"/>
            <w:color w:val="3366CC"/>
            <w:sz w:val="40"/>
            <w:szCs w:val="28"/>
          </w:rPr>
          <w:t>Searcher-2</w:t>
        </w:r>
      </w:hyperlink>
      <w:r w:rsidRPr="00FA0BC3">
        <w:rPr>
          <w:rFonts w:ascii="Arial" w:hAnsi="Arial" w:cs="Arial"/>
          <w:color w:val="202122"/>
          <w:sz w:val="40"/>
          <w:szCs w:val="28"/>
        </w:rPr>
        <w:t> and </w:t>
      </w:r>
      <w:hyperlink r:id="rId16" w:tooltip="IAI Heron" w:history="1">
        <w:r w:rsidRPr="00FA0BC3">
          <w:rPr>
            <w:rStyle w:val="Hyperlink"/>
            <w:rFonts w:ascii="Arial" w:hAnsi="Arial" w:cs="Arial"/>
            <w:color w:val="3366CC"/>
            <w:sz w:val="40"/>
            <w:szCs w:val="28"/>
          </w:rPr>
          <w:t>IAI Heron</w:t>
        </w:r>
      </w:hyperlink>
      <w:r w:rsidRPr="00FA0BC3">
        <w:rPr>
          <w:rFonts w:ascii="Arial" w:hAnsi="Arial" w:cs="Arial"/>
          <w:color w:val="202122"/>
          <w:sz w:val="40"/>
          <w:szCs w:val="28"/>
        </w:rPr>
        <w:t> UAVs into the Indian Army, as well as the purchase of a large number of both Israeli made and Indian made </w:t>
      </w:r>
      <w:hyperlink r:id="rId17" w:tooltip="BFSR-SR" w:history="1">
        <w:r w:rsidRPr="00FA0BC3">
          <w:rPr>
            <w:rStyle w:val="Hyperlink"/>
            <w:rFonts w:ascii="Arial" w:hAnsi="Arial" w:cs="Arial"/>
            <w:color w:val="3366CC"/>
            <w:sz w:val="40"/>
            <w:szCs w:val="28"/>
          </w:rPr>
          <w:t>Battle Field Surveillance radars</w:t>
        </w:r>
      </w:hyperlink>
      <w:r w:rsidRPr="00FA0BC3">
        <w:rPr>
          <w:rFonts w:ascii="Arial" w:hAnsi="Arial" w:cs="Arial"/>
          <w:color w:val="202122"/>
          <w:sz w:val="40"/>
          <w:szCs w:val="28"/>
        </w:rPr>
        <w:t xml:space="preserve">. </w:t>
      </w:r>
    </w:p>
    <w:p w:rsid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32"/>
          <w:szCs w:val="28"/>
        </w:rPr>
      </w:pPr>
      <w:r w:rsidRPr="00FA0BC3">
        <w:rPr>
          <w:rFonts w:ascii="Arial" w:hAnsi="Arial" w:cs="Arial"/>
          <w:color w:val="202122"/>
          <w:sz w:val="40"/>
          <w:szCs w:val="28"/>
        </w:rPr>
        <w:t>These have also been coupled with purchases of the Israeli LORROS </w:t>
      </w:r>
      <w:hyperlink r:id="rId18" w:tooltip="Long-Range Reconnaissance and Observation System" w:history="1">
        <w:r w:rsidRPr="00FA0BC3">
          <w:rPr>
            <w:rStyle w:val="Hyperlink"/>
            <w:rFonts w:ascii="Arial" w:hAnsi="Arial" w:cs="Arial"/>
            <w:color w:val="3366CC"/>
            <w:sz w:val="40"/>
            <w:szCs w:val="28"/>
          </w:rPr>
          <w:t>Long-Range Reconnaissance and Observation System</w:t>
        </w:r>
      </w:hyperlink>
      <w:r w:rsidRPr="00FA0BC3">
        <w:rPr>
          <w:rFonts w:ascii="Arial" w:hAnsi="Arial" w:cs="Arial"/>
          <w:color w:val="202122"/>
          <w:sz w:val="40"/>
          <w:szCs w:val="28"/>
        </w:rPr>
        <w:t> which is a combination of </w:t>
      </w:r>
      <w:hyperlink r:id="rId19" w:tooltip="FLIR" w:history="1">
        <w:r w:rsidRPr="00FA0BC3">
          <w:rPr>
            <w:rStyle w:val="Hyperlink"/>
            <w:rFonts w:ascii="Arial" w:hAnsi="Arial" w:cs="Arial"/>
            <w:color w:val="3366CC"/>
            <w:sz w:val="40"/>
            <w:szCs w:val="28"/>
          </w:rPr>
          <w:t>FLIR</w:t>
        </w:r>
      </w:hyperlink>
      <w:r w:rsidRPr="00FA0BC3">
        <w:rPr>
          <w:rFonts w:ascii="Arial" w:hAnsi="Arial" w:cs="Arial"/>
          <w:color w:val="202122"/>
          <w:sz w:val="40"/>
          <w:szCs w:val="28"/>
        </w:rPr>
        <w:t>/</w:t>
      </w:r>
      <w:hyperlink r:id="rId20" w:tooltip="Charge-coupled device" w:history="1">
        <w:r w:rsidRPr="00FA0BC3">
          <w:rPr>
            <w:rStyle w:val="Hyperlink"/>
            <w:rFonts w:ascii="Arial" w:hAnsi="Arial" w:cs="Arial"/>
            <w:color w:val="3366CC"/>
            <w:sz w:val="40"/>
            <w:szCs w:val="28"/>
          </w:rPr>
          <w:t>CCD</w:t>
        </w:r>
      </w:hyperlink>
      <w:r w:rsidRPr="00FA0BC3">
        <w:rPr>
          <w:rFonts w:ascii="Arial" w:hAnsi="Arial" w:cs="Arial"/>
          <w:color w:val="202122"/>
          <w:sz w:val="40"/>
          <w:szCs w:val="28"/>
        </w:rPr>
        <w:t> system for long range day/night surveillance</w:t>
      </w:r>
      <w:r w:rsidRPr="00FA0BC3">
        <w:rPr>
          <w:rFonts w:ascii="Arial" w:hAnsi="Arial" w:cs="Arial"/>
          <w:color w:val="202122"/>
          <w:sz w:val="32"/>
          <w:szCs w:val="28"/>
        </w:rPr>
        <w:t>.</w:t>
      </w:r>
    </w:p>
    <w:p w:rsidR="0003028A" w:rsidRDefault="0003028A">
      <w:pPr>
        <w:rPr>
          <w:sz w:val="12"/>
          <w:u w:val="single"/>
        </w:rPr>
      </w:pPr>
    </w:p>
    <w:p w:rsidR="00FA0BC3" w:rsidRDefault="00FA0BC3">
      <w:pPr>
        <w:rPr>
          <w:sz w:val="12"/>
          <w:u w:val="single"/>
        </w:rPr>
      </w:pPr>
    </w:p>
    <w:p w:rsidR="00FA0BC3" w:rsidRDefault="00FA0BC3">
      <w:pPr>
        <w:rPr>
          <w:sz w:val="12"/>
          <w:u w:val="single"/>
        </w:rPr>
      </w:pPr>
    </w:p>
    <w:p w:rsidR="00FA0BC3" w:rsidRDefault="00FA0BC3">
      <w:pPr>
        <w:rPr>
          <w:sz w:val="12"/>
          <w:u w:val="single"/>
        </w:rPr>
      </w:pPr>
    </w:p>
    <w:p w:rsidR="00FA0BC3" w:rsidRDefault="00FA0BC3">
      <w:pPr>
        <w:rPr>
          <w:sz w:val="12"/>
          <w:u w:val="single"/>
        </w:rPr>
      </w:pPr>
    </w:p>
    <w:p w:rsidR="00FA0BC3" w:rsidRPr="00FA0BC3" w:rsidRDefault="001D4409" w:rsidP="001D4409">
      <w:pPr>
        <w:pStyle w:val="Heading3"/>
        <w:shd w:val="clear" w:color="auto" w:fill="FFFFFF"/>
        <w:spacing w:before="72"/>
        <w:jc w:val="center"/>
        <w:rPr>
          <w:rFonts w:ascii="Arial Black" w:hAnsi="Arial Black" w:cs="Arial"/>
          <w:color w:val="000000"/>
          <w:sz w:val="29"/>
          <w:szCs w:val="29"/>
          <w:u w:val="single"/>
        </w:rPr>
      </w:pPr>
      <w:r w:rsidRPr="00FA0BC3">
        <w:rPr>
          <w:rStyle w:val="mw-headline"/>
          <w:rFonts w:ascii="Arial Black" w:hAnsi="Arial Black" w:cs="Arial"/>
          <w:color w:val="000000"/>
          <w:sz w:val="40"/>
          <w:szCs w:val="29"/>
          <w:u w:val="single"/>
        </w:rPr>
        <w:lastRenderedPageBreak/>
        <w:t>MODES OF OPERATION</w:t>
      </w:r>
    </w:p>
    <w:p w:rsid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color w:val="202122"/>
          <w:sz w:val="40"/>
          <w:szCs w:val="28"/>
        </w:rPr>
        <w:t>The launcher can operate in the following modes:</w:t>
      </w: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b/>
          <w:bCs/>
          <w:color w:val="202122"/>
          <w:sz w:val="40"/>
          <w:szCs w:val="28"/>
        </w:rPr>
        <w:t>Autonomous mode.</w:t>
      </w:r>
      <w:r w:rsidRPr="00FA0BC3">
        <w:rPr>
          <w:rFonts w:ascii="Arial" w:hAnsi="Arial" w:cs="Arial"/>
          <w:color w:val="202122"/>
          <w:sz w:val="40"/>
          <w:szCs w:val="28"/>
        </w:rPr>
        <w:t> The launcher is fully controlled by a fire control computer (FCC). The microprocessor on the launcher automatically executes the commands received from the FCC, giving the operator the status of the system on displays and indicators.</w:t>
      </w: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b/>
          <w:bCs/>
          <w:color w:val="202122"/>
          <w:sz w:val="40"/>
          <w:szCs w:val="28"/>
        </w:rPr>
        <w:t>Stand-alone mode:</w:t>
      </w:r>
      <w:r w:rsidRPr="00FA0BC3">
        <w:rPr>
          <w:rFonts w:ascii="Arial" w:hAnsi="Arial" w:cs="Arial"/>
          <w:color w:val="202122"/>
          <w:sz w:val="40"/>
          <w:szCs w:val="28"/>
        </w:rPr>
        <w:t> In this mode, the launcher is not linked to the FCC operator, and the operator at the console enters all the commands for laying of the launcher system and selection of firing parameters.</w:t>
      </w: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b/>
          <w:bCs/>
          <w:color w:val="202122"/>
          <w:sz w:val="40"/>
          <w:szCs w:val="28"/>
        </w:rPr>
        <w:t>Remote mode:</w:t>
      </w:r>
      <w:r w:rsidRPr="00FA0BC3">
        <w:rPr>
          <w:rFonts w:ascii="Arial" w:hAnsi="Arial" w:cs="Arial"/>
          <w:color w:val="202122"/>
          <w:sz w:val="40"/>
          <w:szCs w:val="28"/>
        </w:rPr>
        <w:t> In this mode, a remote control unit carried outside the cabin up to a distance of about 200 m can be used to control the launcher system, the launcher site and to unload the fired rocket pods from the launcher.</w:t>
      </w:r>
    </w:p>
    <w:p w:rsidR="00FA0BC3" w:rsidRP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b/>
          <w:bCs/>
          <w:color w:val="202122"/>
          <w:sz w:val="40"/>
          <w:szCs w:val="28"/>
        </w:rPr>
        <w:t>Manual mode:</w:t>
      </w:r>
      <w:r w:rsidRPr="00FA0BC3">
        <w:rPr>
          <w:rFonts w:ascii="Arial" w:hAnsi="Arial" w:cs="Arial"/>
          <w:color w:val="202122"/>
          <w:sz w:val="40"/>
          <w:szCs w:val="28"/>
        </w:rPr>
        <w:t> All launcher operations including laying of the system and firing are manually controlled. This mode is envisaged in the situations where the microprocessor fails or where there is no power to activate the microprocessor-based operator's console.</w:t>
      </w:r>
    </w:p>
    <w:p w:rsidR="00FA0BC3" w:rsidRDefault="00FA0BC3" w:rsidP="00FA0BC3">
      <w:pPr>
        <w:pStyle w:val="NormalWeb"/>
        <w:shd w:val="clear" w:color="auto" w:fill="FFFFFF"/>
        <w:spacing w:before="120" w:beforeAutospacing="0" w:after="120" w:afterAutospacing="0"/>
        <w:ind w:left="720"/>
        <w:rPr>
          <w:rFonts w:ascii="Arial" w:hAnsi="Arial" w:cs="Arial"/>
          <w:color w:val="202122"/>
          <w:sz w:val="40"/>
          <w:szCs w:val="28"/>
        </w:rPr>
      </w:pPr>
      <w:r w:rsidRPr="00FA0BC3">
        <w:rPr>
          <w:rFonts w:ascii="Arial" w:hAnsi="Arial" w:cs="Arial"/>
          <w:color w:val="202122"/>
          <w:sz w:val="40"/>
          <w:szCs w:val="28"/>
        </w:rPr>
        <w:t>The Pinaka was tested in the Kargil conflict and proved its effectiveness. Since then it has been inducted into the Indian Army and series production has been ordered. The Pinaka MBRL is stated to be cheaper than other systems. It costs </w:t>
      </w:r>
      <w:hyperlink r:id="rId21" w:tooltip="Indian rupee" w:history="1">
        <w:r w:rsidRPr="00FA0BC3">
          <w:rPr>
            <w:rStyle w:val="Hyperlink"/>
            <w:rFonts w:ascii="Arial" w:hAnsi="Arial" w:cs="Arial"/>
            <w:color w:val="3366CC"/>
            <w:sz w:val="40"/>
            <w:szCs w:val="28"/>
          </w:rPr>
          <w:t>₹</w:t>
        </w:r>
      </w:hyperlink>
      <w:r w:rsidRPr="00FA0BC3">
        <w:rPr>
          <w:rStyle w:val="nowrap"/>
          <w:rFonts w:ascii="Arial" w:hAnsi="Arial" w:cs="Arial"/>
          <w:color w:val="202122"/>
          <w:sz w:val="40"/>
          <w:szCs w:val="28"/>
        </w:rPr>
        <w:t>2.3 </w:t>
      </w:r>
      <w:hyperlink r:id="rId22" w:tooltip="Crore" w:history="1">
        <w:r w:rsidRPr="00FA0BC3">
          <w:rPr>
            <w:rStyle w:val="Hyperlink"/>
            <w:rFonts w:ascii="Arial" w:hAnsi="Arial" w:cs="Arial"/>
            <w:color w:val="3366CC"/>
            <w:sz w:val="40"/>
            <w:szCs w:val="28"/>
          </w:rPr>
          <w:t>crore</w:t>
        </w:r>
      </w:hyperlink>
      <w:r w:rsidRPr="00FA0BC3">
        <w:rPr>
          <w:rFonts w:ascii="Arial" w:hAnsi="Arial" w:cs="Arial"/>
          <w:color w:val="202122"/>
          <w:sz w:val="40"/>
          <w:szCs w:val="28"/>
        </w:rPr>
        <w:t> (US$290,000) per system compared to the M270 which costs </w:t>
      </w:r>
      <w:r w:rsidRPr="00FA0BC3">
        <w:rPr>
          <w:rStyle w:val="nowrap"/>
          <w:rFonts w:ascii="Arial" w:hAnsi="Arial" w:cs="Arial"/>
          <w:color w:val="202122"/>
          <w:sz w:val="40"/>
          <w:szCs w:val="28"/>
        </w:rPr>
        <w:t>₹19.5 crore</w:t>
      </w:r>
      <w:r w:rsidRPr="00FA0BC3">
        <w:rPr>
          <w:rFonts w:ascii="Arial" w:hAnsi="Arial" w:cs="Arial"/>
          <w:color w:val="202122"/>
          <w:sz w:val="40"/>
          <w:szCs w:val="28"/>
        </w:rPr>
        <w:t> (US$2.4 million).</w:t>
      </w:r>
    </w:p>
    <w:p w:rsidR="001D4409" w:rsidRDefault="001D4409" w:rsidP="00FA0BC3">
      <w:pPr>
        <w:pStyle w:val="NormalWeb"/>
        <w:shd w:val="clear" w:color="auto" w:fill="FFFFFF"/>
        <w:spacing w:before="120" w:beforeAutospacing="0" w:after="120" w:afterAutospacing="0"/>
        <w:ind w:left="720"/>
        <w:rPr>
          <w:rFonts w:ascii="Arial" w:hAnsi="Arial" w:cs="Arial"/>
          <w:color w:val="202122"/>
          <w:sz w:val="40"/>
          <w:szCs w:val="28"/>
        </w:rPr>
      </w:pPr>
    </w:p>
    <w:p w:rsidR="001D4409" w:rsidRDefault="001D4409" w:rsidP="00FA0BC3">
      <w:pPr>
        <w:pStyle w:val="NormalWeb"/>
        <w:shd w:val="clear" w:color="auto" w:fill="FFFFFF"/>
        <w:spacing w:before="120" w:beforeAutospacing="0" w:after="120" w:afterAutospacing="0"/>
        <w:ind w:left="720"/>
        <w:rPr>
          <w:rFonts w:ascii="Arial" w:hAnsi="Arial" w:cs="Arial"/>
          <w:color w:val="202122"/>
          <w:sz w:val="40"/>
          <w:szCs w:val="28"/>
        </w:rPr>
      </w:pPr>
    </w:p>
    <w:p w:rsidR="001D4409" w:rsidRPr="001D4409" w:rsidRDefault="001D4409" w:rsidP="001D4409">
      <w:pPr>
        <w:pStyle w:val="NormalWeb"/>
        <w:shd w:val="clear" w:color="auto" w:fill="FFFFFF"/>
        <w:spacing w:before="0" w:beforeAutospacing="0" w:after="426" w:afterAutospacing="0" w:line="373" w:lineRule="atLeast"/>
        <w:ind w:firstLine="720"/>
        <w:rPr>
          <w:rFonts w:ascii="Arial Black" w:hAnsi="Arial Black"/>
          <w:color w:val="151529"/>
          <w:sz w:val="43"/>
          <w:szCs w:val="43"/>
          <w:u w:val="single"/>
        </w:rPr>
      </w:pPr>
      <w:r w:rsidRPr="001D4409">
        <w:rPr>
          <w:rStyle w:val="Strong"/>
          <w:rFonts w:ascii="Arial Black" w:hAnsi="Arial Black"/>
          <w:color w:val="151529"/>
          <w:sz w:val="43"/>
          <w:szCs w:val="43"/>
          <w:u w:val="single"/>
        </w:rPr>
        <w:t>NAVIGATION AND PROPULSION</w:t>
      </w:r>
    </w:p>
    <w:p w:rsidR="001D4409" w:rsidRPr="00BD5EAA" w:rsidRDefault="001D4409" w:rsidP="001D4409">
      <w:pPr>
        <w:pStyle w:val="NormalWeb"/>
        <w:shd w:val="clear" w:color="auto" w:fill="FFFFFF"/>
        <w:spacing w:before="0" w:beforeAutospacing="0" w:after="426" w:afterAutospacing="0" w:line="373" w:lineRule="atLeast"/>
        <w:ind w:left="720"/>
        <w:rPr>
          <w:rFonts w:ascii="Georgia" w:hAnsi="Georgia"/>
          <w:color w:val="151529"/>
          <w:sz w:val="40"/>
          <w:szCs w:val="43"/>
        </w:rPr>
      </w:pPr>
      <w:r w:rsidRPr="00BD5EAA">
        <w:rPr>
          <w:rFonts w:ascii="Georgia" w:hAnsi="Georgia"/>
          <w:color w:val="151529"/>
          <w:sz w:val="40"/>
          <w:szCs w:val="43"/>
        </w:rPr>
        <w:t>DRDO placed an order with Sagem for Sigma 30 artillery navigation and pointing systems to equip first two regiments of Pinaka in 2008.</w:t>
      </w:r>
    </w:p>
    <w:p w:rsidR="001D4409" w:rsidRPr="00BD5EAA" w:rsidRDefault="001D4409" w:rsidP="001D4409">
      <w:pPr>
        <w:pStyle w:val="NormalWeb"/>
        <w:shd w:val="clear" w:color="auto" w:fill="FFFFFF"/>
        <w:spacing w:before="0" w:beforeAutospacing="0" w:after="426" w:afterAutospacing="0" w:line="373" w:lineRule="atLeast"/>
        <w:ind w:left="720"/>
        <w:rPr>
          <w:rFonts w:ascii="Georgia" w:hAnsi="Georgia"/>
          <w:color w:val="151529"/>
          <w:sz w:val="40"/>
          <w:szCs w:val="43"/>
        </w:rPr>
      </w:pPr>
      <w:r w:rsidRPr="00BD5EAA">
        <w:rPr>
          <w:rFonts w:ascii="Georgia" w:hAnsi="Georgia"/>
          <w:color w:val="151529"/>
          <w:sz w:val="40"/>
          <w:szCs w:val="43"/>
        </w:rPr>
        <w:t>The deliveries of Sigma 30 systems were concluded in June 2010. The systems were integrated into Pinaka by Tata Power SED and Larsen &amp; Toubro.</w:t>
      </w:r>
    </w:p>
    <w:p w:rsidR="001D4409" w:rsidRPr="00BD5EAA" w:rsidRDefault="001D4409" w:rsidP="001D4409">
      <w:pPr>
        <w:pStyle w:val="NormalWeb"/>
        <w:shd w:val="clear" w:color="auto" w:fill="FFFFFF"/>
        <w:spacing w:before="0" w:beforeAutospacing="0" w:after="426" w:afterAutospacing="0" w:line="373" w:lineRule="atLeast"/>
        <w:ind w:left="720"/>
        <w:rPr>
          <w:rFonts w:ascii="Georgia" w:hAnsi="Georgia"/>
          <w:color w:val="151529"/>
          <w:sz w:val="40"/>
          <w:szCs w:val="43"/>
        </w:rPr>
      </w:pPr>
      <w:r w:rsidRPr="00BD5EAA">
        <w:rPr>
          <w:rFonts w:ascii="Georgia" w:hAnsi="Georgia"/>
          <w:color w:val="151529"/>
          <w:sz w:val="40"/>
          <w:szCs w:val="43"/>
        </w:rPr>
        <w:t>The Sigma 30 is based on the laser gyro land navigation technology. It was specially designed for high-precision firing of warhead rockets by artillery and rocket launchers.</w:t>
      </w:r>
    </w:p>
    <w:p w:rsidR="001D4409" w:rsidRPr="00BD5EAA" w:rsidRDefault="001D4409" w:rsidP="001D4409">
      <w:pPr>
        <w:pStyle w:val="NormalWeb"/>
        <w:shd w:val="clear" w:color="auto" w:fill="FFFFFF"/>
        <w:spacing w:before="0" w:beforeAutospacing="0" w:after="426" w:afterAutospacing="0" w:line="373" w:lineRule="atLeast"/>
        <w:ind w:left="720"/>
        <w:rPr>
          <w:rFonts w:ascii="Georgia" w:hAnsi="Georgia"/>
          <w:color w:val="151529"/>
          <w:sz w:val="40"/>
          <w:szCs w:val="43"/>
        </w:rPr>
      </w:pPr>
      <w:r w:rsidRPr="00BD5EAA">
        <w:rPr>
          <w:rFonts w:ascii="Georgia" w:hAnsi="Georgia"/>
          <w:color w:val="151529"/>
          <w:sz w:val="40"/>
          <w:szCs w:val="43"/>
        </w:rPr>
        <w:t>The propulsion is provided by High-Energy Composite (HEC) propellants. The motor tubes made of high intensity steel are seamed with silica-phenolic materials for resisting higher flame temperatures. The optimised nozzle design ensures a very high thrust.</w:t>
      </w:r>
    </w:p>
    <w:p w:rsidR="00BD5EAA" w:rsidRPr="00BD5EAA" w:rsidRDefault="00BD5EAA" w:rsidP="00BD5EAA">
      <w:pPr>
        <w:pStyle w:val="Heading3"/>
        <w:shd w:val="clear" w:color="auto" w:fill="FFFFFF"/>
        <w:spacing w:before="400" w:after="200" w:line="560" w:lineRule="atLeast"/>
        <w:ind w:firstLine="360"/>
        <w:rPr>
          <w:rFonts w:ascii="Arial Black" w:hAnsi="Arial Black" w:cs="Arial"/>
          <w:color w:val="444444"/>
          <w:sz w:val="40"/>
          <w:szCs w:val="40"/>
          <w:u w:val="single"/>
        </w:rPr>
      </w:pPr>
      <w:r>
        <w:rPr>
          <w:rFonts w:ascii="Arial Black" w:hAnsi="Arial Black" w:cs="Arial"/>
          <w:bCs w:val="0"/>
          <w:color w:val="444444"/>
          <w:sz w:val="40"/>
          <w:szCs w:val="40"/>
          <w:u w:val="single"/>
        </w:rPr>
        <w:t xml:space="preserve">PINAKA </w:t>
      </w:r>
      <w:r w:rsidRPr="00BD5EAA">
        <w:rPr>
          <w:rFonts w:ascii="Arial Black" w:hAnsi="Arial Black" w:cs="Arial"/>
          <w:bCs w:val="0"/>
          <w:color w:val="444444"/>
          <w:sz w:val="40"/>
          <w:szCs w:val="40"/>
          <w:u w:val="single"/>
        </w:rPr>
        <w:t>– DIFFERENT VARIANTS </w:t>
      </w:r>
    </w:p>
    <w:p w:rsidR="00BD5EAA" w:rsidRPr="00BD5EAA" w:rsidRDefault="00BD5EAA" w:rsidP="00BD5EAA">
      <w:pPr>
        <w:numPr>
          <w:ilvl w:val="0"/>
          <w:numId w:val="1"/>
        </w:numPr>
        <w:shd w:val="clear" w:color="auto" w:fill="FFFFFF"/>
        <w:spacing w:before="100" w:beforeAutospacing="1" w:after="100"/>
        <w:rPr>
          <w:rFonts w:ascii="Arial" w:hAnsi="Arial" w:cs="Arial"/>
          <w:color w:val="444444"/>
          <w:sz w:val="40"/>
          <w:szCs w:val="28"/>
        </w:rPr>
      </w:pPr>
      <w:r w:rsidRPr="00BD5EAA">
        <w:rPr>
          <w:rFonts w:ascii="Arial" w:hAnsi="Arial" w:cs="Arial"/>
          <w:color w:val="444444"/>
          <w:sz w:val="40"/>
          <w:szCs w:val="28"/>
        </w:rPr>
        <w:t>Pinaka Mk-1, Range of 48 km (30 mi)</w:t>
      </w:r>
    </w:p>
    <w:p w:rsidR="00BD5EAA" w:rsidRPr="00BD5EAA" w:rsidRDefault="00BD5EAA" w:rsidP="00BD5EAA">
      <w:pPr>
        <w:numPr>
          <w:ilvl w:val="0"/>
          <w:numId w:val="1"/>
        </w:numPr>
        <w:shd w:val="clear" w:color="auto" w:fill="FFFFFF"/>
        <w:spacing w:before="100" w:beforeAutospacing="1" w:after="100"/>
        <w:rPr>
          <w:rFonts w:ascii="Arial" w:hAnsi="Arial" w:cs="Arial"/>
          <w:color w:val="444444"/>
          <w:sz w:val="40"/>
          <w:szCs w:val="28"/>
        </w:rPr>
      </w:pPr>
      <w:r w:rsidRPr="00BD5EAA">
        <w:rPr>
          <w:rFonts w:ascii="Arial" w:hAnsi="Arial" w:cs="Arial"/>
          <w:color w:val="444444"/>
          <w:sz w:val="40"/>
          <w:szCs w:val="28"/>
        </w:rPr>
        <w:t>Pinaka Mk-I Enhanced, Range of 60 km</w:t>
      </w:r>
    </w:p>
    <w:p w:rsidR="00BD5EAA" w:rsidRPr="00BD5EAA" w:rsidRDefault="00BD5EAA" w:rsidP="00BD5EAA">
      <w:pPr>
        <w:numPr>
          <w:ilvl w:val="0"/>
          <w:numId w:val="1"/>
        </w:numPr>
        <w:shd w:val="clear" w:color="auto" w:fill="FFFFFF"/>
        <w:spacing w:before="100" w:beforeAutospacing="1" w:after="100"/>
        <w:rPr>
          <w:rFonts w:ascii="Arial" w:hAnsi="Arial" w:cs="Arial"/>
          <w:color w:val="444444"/>
          <w:sz w:val="40"/>
          <w:szCs w:val="28"/>
        </w:rPr>
      </w:pPr>
      <w:r w:rsidRPr="00BD5EAA">
        <w:rPr>
          <w:rFonts w:ascii="Arial" w:hAnsi="Arial" w:cs="Arial"/>
          <w:color w:val="444444"/>
          <w:sz w:val="40"/>
          <w:szCs w:val="28"/>
        </w:rPr>
        <w:t>Pinaka Mk-II, Range of 90 km</w:t>
      </w:r>
    </w:p>
    <w:p w:rsidR="00BD5EAA" w:rsidRPr="00BD5EAA" w:rsidRDefault="00BD5EAA" w:rsidP="00BD5EAA">
      <w:pPr>
        <w:numPr>
          <w:ilvl w:val="0"/>
          <w:numId w:val="1"/>
        </w:numPr>
        <w:shd w:val="clear" w:color="auto" w:fill="FFFFFF"/>
        <w:spacing w:before="100" w:beforeAutospacing="1" w:after="100"/>
        <w:rPr>
          <w:rFonts w:ascii="Arial" w:hAnsi="Arial" w:cs="Arial"/>
          <w:color w:val="444444"/>
          <w:sz w:val="40"/>
          <w:szCs w:val="28"/>
        </w:rPr>
      </w:pPr>
      <w:r w:rsidRPr="00BD5EAA">
        <w:rPr>
          <w:rFonts w:ascii="Arial" w:hAnsi="Arial" w:cs="Arial"/>
          <w:color w:val="444444"/>
          <w:sz w:val="40"/>
          <w:szCs w:val="28"/>
        </w:rPr>
        <w:t>Pinaka Mk-III, Range of 120 km (It is still under development)</w:t>
      </w:r>
    </w:p>
    <w:p w:rsidR="001D4409" w:rsidRDefault="001D4409" w:rsidP="00FA0BC3">
      <w:pPr>
        <w:pStyle w:val="NormalWeb"/>
        <w:shd w:val="clear" w:color="auto" w:fill="FFFFFF"/>
        <w:spacing w:before="120" w:beforeAutospacing="0" w:after="120" w:afterAutospacing="0"/>
        <w:ind w:left="720"/>
        <w:rPr>
          <w:rFonts w:ascii="Arial" w:hAnsi="Arial" w:cs="Arial"/>
          <w:color w:val="202122"/>
          <w:sz w:val="28"/>
          <w:szCs w:val="28"/>
        </w:rPr>
      </w:pPr>
    </w:p>
    <w:p w:rsidR="001D4409" w:rsidRDefault="001D4409">
      <w:pPr>
        <w:rPr>
          <w:sz w:val="12"/>
        </w:rPr>
      </w:pPr>
    </w:p>
    <w:p w:rsidR="001D4409" w:rsidRDefault="001D4409">
      <w:pPr>
        <w:rPr>
          <w:sz w:val="12"/>
        </w:rPr>
      </w:pPr>
      <w:r>
        <w:rPr>
          <w:sz w:val="12"/>
        </w:rPr>
        <w:br w:type="page"/>
      </w:r>
    </w:p>
    <w:p w:rsidR="00374D6A" w:rsidRPr="00374D6A" w:rsidRDefault="00374D6A" w:rsidP="00374D6A">
      <w:pPr>
        <w:pStyle w:val="Heading3"/>
        <w:shd w:val="clear" w:color="auto" w:fill="FFFFFF"/>
        <w:spacing w:before="300" w:after="150" w:line="420" w:lineRule="atLeast"/>
        <w:ind w:left="720"/>
        <w:rPr>
          <w:rFonts w:ascii="Arial Black" w:hAnsi="Arial Black" w:cs="Arial"/>
          <w:color w:val="444444"/>
          <w:sz w:val="30"/>
          <w:szCs w:val="30"/>
          <w:u w:val="single"/>
        </w:rPr>
      </w:pPr>
      <w:r w:rsidRPr="00374D6A">
        <w:rPr>
          <w:rFonts w:ascii="Arial Black" w:hAnsi="Arial Black" w:cs="Arial"/>
          <w:bCs w:val="0"/>
          <w:color w:val="444444"/>
          <w:sz w:val="30"/>
          <w:szCs w:val="30"/>
          <w:u w:val="single"/>
        </w:rPr>
        <w:lastRenderedPageBreak/>
        <w:t> </w:t>
      </w:r>
      <w:r w:rsidRPr="00374D6A">
        <w:rPr>
          <w:rFonts w:ascii="Arial Black" w:hAnsi="Arial Black" w:cs="Arial"/>
          <w:bCs w:val="0"/>
          <w:color w:val="444444"/>
          <w:sz w:val="36"/>
          <w:szCs w:val="30"/>
          <w:u w:val="single"/>
        </w:rPr>
        <w:t>MANUFACTURERS</w:t>
      </w:r>
    </w:p>
    <w:p w:rsidR="00374D6A" w:rsidRPr="00374D6A" w:rsidRDefault="00374D6A" w:rsidP="00374D6A">
      <w:pPr>
        <w:pStyle w:val="NormalWeb"/>
        <w:shd w:val="clear" w:color="auto" w:fill="FFFFFF"/>
        <w:spacing w:before="0" w:beforeAutospacing="0" w:after="240" w:afterAutospacing="0" w:line="360" w:lineRule="atLeast"/>
        <w:ind w:left="720"/>
        <w:rPr>
          <w:rFonts w:ascii="Arial" w:hAnsi="Arial" w:cs="Arial"/>
          <w:color w:val="444444"/>
          <w:sz w:val="36"/>
        </w:rPr>
      </w:pPr>
      <w:r w:rsidRPr="00374D6A">
        <w:rPr>
          <w:rFonts w:ascii="Arial" w:hAnsi="Arial" w:cs="Arial"/>
          <w:color w:val="444444"/>
          <w:sz w:val="36"/>
        </w:rPr>
        <w:t xml:space="preserve">Although the Pinaka MBRL was designed and developed by DRDO, to meet the requirement of armed forces, there are partner companies that developed important subsystems </w:t>
      </w:r>
      <w:r>
        <w:rPr>
          <w:rFonts w:ascii="Arial" w:hAnsi="Arial" w:cs="Arial"/>
          <w:color w:val="444444"/>
          <w:sz w:val="28"/>
        </w:rPr>
        <w:t xml:space="preserve">&amp; </w:t>
      </w:r>
      <w:r w:rsidRPr="00374D6A">
        <w:rPr>
          <w:rFonts w:ascii="Arial" w:hAnsi="Arial" w:cs="Arial"/>
          <w:color w:val="444444"/>
          <w:sz w:val="36"/>
        </w:rPr>
        <w:t>components. The list of manufacturers are given below</w:t>
      </w:r>
    </w:p>
    <w:p w:rsidR="00374D6A" w:rsidRPr="00374D6A" w:rsidRDefault="00374D6A" w:rsidP="00374D6A">
      <w:pPr>
        <w:numPr>
          <w:ilvl w:val="0"/>
          <w:numId w:val="2"/>
        </w:numPr>
        <w:shd w:val="clear" w:color="auto" w:fill="FFFFFF"/>
        <w:tabs>
          <w:tab w:val="num" w:pos="1440"/>
        </w:tabs>
        <w:spacing w:before="100" w:beforeAutospacing="1" w:after="75" w:line="240" w:lineRule="auto"/>
        <w:ind w:left="2781"/>
        <w:rPr>
          <w:rFonts w:ascii="Arial" w:hAnsi="Arial" w:cs="Arial"/>
          <w:b/>
          <w:color w:val="FF0000"/>
          <w:sz w:val="32"/>
          <w:szCs w:val="21"/>
        </w:rPr>
      </w:pPr>
      <w:hyperlink r:id="rId23" w:history="1">
        <w:r w:rsidRPr="00374D6A">
          <w:rPr>
            <w:rStyle w:val="Hyperlink"/>
            <w:rFonts w:ascii="Arial" w:hAnsi="Arial" w:cs="Arial"/>
            <w:b/>
            <w:color w:val="FF0000"/>
            <w:sz w:val="32"/>
            <w:szCs w:val="21"/>
            <w:u w:val="none"/>
          </w:rPr>
          <w:t>Defence Research and Development Organisation (DRDO)</w:t>
        </w:r>
      </w:hyperlink>
    </w:p>
    <w:p w:rsidR="00374D6A" w:rsidRPr="00374D6A" w:rsidRDefault="00374D6A" w:rsidP="00374D6A">
      <w:pPr>
        <w:numPr>
          <w:ilvl w:val="0"/>
          <w:numId w:val="2"/>
        </w:numPr>
        <w:shd w:val="clear" w:color="auto" w:fill="FFFFFF"/>
        <w:tabs>
          <w:tab w:val="num" w:pos="1440"/>
        </w:tabs>
        <w:spacing w:before="100" w:beforeAutospacing="1" w:after="75" w:line="240" w:lineRule="auto"/>
        <w:ind w:left="2781"/>
        <w:rPr>
          <w:rFonts w:ascii="Arial" w:hAnsi="Arial" w:cs="Arial"/>
          <w:color w:val="444444"/>
          <w:sz w:val="32"/>
          <w:szCs w:val="21"/>
        </w:rPr>
      </w:pPr>
      <w:r w:rsidRPr="00374D6A">
        <w:rPr>
          <w:rFonts w:ascii="Arial" w:hAnsi="Arial" w:cs="Arial"/>
          <w:color w:val="444444"/>
          <w:sz w:val="32"/>
          <w:szCs w:val="21"/>
        </w:rPr>
        <w:t>Ordnance Factories Board (OFB)</w:t>
      </w:r>
    </w:p>
    <w:p w:rsidR="00374D6A" w:rsidRPr="00374D6A" w:rsidRDefault="00374D6A" w:rsidP="00374D6A">
      <w:pPr>
        <w:numPr>
          <w:ilvl w:val="0"/>
          <w:numId w:val="2"/>
        </w:numPr>
        <w:shd w:val="clear" w:color="auto" w:fill="FFFFFF"/>
        <w:tabs>
          <w:tab w:val="num" w:pos="1440"/>
        </w:tabs>
        <w:spacing w:before="100" w:beforeAutospacing="1" w:after="75" w:line="240" w:lineRule="auto"/>
        <w:ind w:left="2781"/>
        <w:rPr>
          <w:rFonts w:ascii="Arial" w:hAnsi="Arial" w:cs="Arial"/>
          <w:color w:val="444444"/>
          <w:sz w:val="32"/>
          <w:szCs w:val="21"/>
        </w:rPr>
      </w:pPr>
      <w:r w:rsidRPr="00374D6A">
        <w:rPr>
          <w:rFonts w:ascii="Arial" w:hAnsi="Arial" w:cs="Arial"/>
          <w:color w:val="444444"/>
          <w:sz w:val="32"/>
          <w:szCs w:val="21"/>
        </w:rPr>
        <w:t>Tata Power Strategic Engineering Division</w:t>
      </w:r>
    </w:p>
    <w:p w:rsidR="00374D6A" w:rsidRDefault="00374D6A" w:rsidP="00374D6A">
      <w:pPr>
        <w:numPr>
          <w:ilvl w:val="0"/>
          <w:numId w:val="2"/>
        </w:numPr>
        <w:shd w:val="clear" w:color="auto" w:fill="FFFFFF"/>
        <w:tabs>
          <w:tab w:val="num" w:pos="1440"/>
        </w:tabs>
        <w:spacing w:before="100" w:beforeAutospacing="1" w:after="75" w:line="240" w:lineRule="auto"/>
        <w:ind w:left="2781"/>
        <w:rPr>
          <w:rFonts w:ascii="Arial" w:hAnsi="Arial" w:cs="Arial"/>
          <w:color w:val="444444"/>
          <w:sz w:val="28"/>
          <w:szCs w:val="21"/>
        </w:rPr>
      </w:pPr>
      <w:r w:rsidRPr="00374D6A">
        <w:rPr>
          <w:rFonts w:ascii="Arial" w:hAnsi="Arial" w:cs="Arial"/>
          <w:color w:val="444444"/>
          <w:sz w:val="32"/>
          <w:szCs w:val="21"/>
        </w:rPr>
        <w:t xml:space="preserve">Larsen and Toubro </w:t>
      </w:r>
      <w:r w:rsidRPr="00374D6A">
        <w:rPr>
          <w:rFonts w:ascii="Arial" w:hAnsi="Arial" w:cs="Arial"/>
          <w:color w:val="444444"/>
          <w:sz w:val="28"/>
          <w:szCs w:val="21"/>
        </w:rPr>
        <w:t>(L&amp;T)</w:t>
      </w:r>
    </w:p>
    <w:p w:rsidR="00374D6A" w:rsidRDefault="00374D6A" w:rsidP="00374D6A">
      <w:pPr>
        <w:shd w:val="clear" w:color="auto" w:fill="FFFFFF"/>
        <w:spacing w:before="100" w:beforeAutospacing="1" w:after="75" w:line="240" w:lineRule="auto"/>
        <w:rPr>
          <w:rFonts w:ascii="Arial" w:hAnsi="Arial" w:cs="Arial"/>
          <w:color w:val="444444"/>
          <w:sz w:val="28"/>
          <w:szCs w:val="21"/>
        </w:rPr>
      </w:pPr>
    </w:p>
    <w:p w:rsidR="00374D6A" w:rsidRPr="00621CC9" w:rsidRDefault="00374D6A" w:rsidP="00374D6A">
      <w:pPr>
        <w:pStyle w:val="Heading2"/>
        <w:spacing w:before="192"/>
        <w:ind w:right="1565"/>
        <w:rPr>
          <w:rFonts w:ascii="Arial Black" w:hAnsi="Arial Black"/>
          <w:sz w:val="32"/>
          <w:u w:val="single"/>
        </w:rPr>
      </w:pPr>
      <w:r w:rsidRPr="00621CC9">
        <w:rPr>
          <w:rFonts w:ascii="Arial Black" w:hAnsi="Arial Black"/>
          <w:w w:val="105"/>
          <w:sz w:val="32"/>
          <w:u w:val="single"/>
        </w:rPr>
        <w:t>REFERENCES</w:t>
      </w:r>
    </w:p>
    <w:p w:rsidR="00374D6A" w:rsidRPr="00374D6A" w:rsidRDefault="00374D6A" w:rsidP="00374D6A">
      <w:pPr>
        <w:pStyle w:val="ListParagraph"/>
        <w:numPr>
          <w:ilvl w:val="0"/>
          <w:numId w:val="3"/>
        </w:numPr>
        <w:shd w:val="clear" w:color="auto" w:fill="FFFFFF"/>
        <w:spacing w:before="100" w:beforeAutospacing="1" w:after="75" w:line="360" w:lineRule="auto"/>
        <w:rPr>
          <w:rFonts w:ascii="Arial" w:hAnsi="Arial" w:cs="Arial"/>
          <w:color w:val="444444"/>
          <w:sz w:val="32"/>
          <w:szCs w:val="21"/>
        </w:rPr>
      </w:pPr>
      <w:hyperlink r:id="rId24" w:history="1">
        <w:r w:rsidRPr="00374D6A">
          <w:rPr>
            <w:rStyle w:val="Hyperlink"/>
            <w:rFonts w:ascii="Arial" w:hAnsi="Arial" w:cs="Arial"/>
            <w:sz w:val="32"/>
            <w:szCs w:val="21"/>
          </w:rPr>
          <w:t>https://indianexpress.com/article/india/after-enhanced-version-of-pinaka-mk-1-development-of-guided-pinaka-nears-completion-7046526/</w:t>
        </w:r>
      </w:hyperlink>
    </w:p>
    <w:p w:rsidR="00374D6A" w:rsidRPr="00374D6A" w:rsidRDefault="00374D6A" w:rsidP="00374D6A">
      <w:pPr>
        <w:pStyle w:val="ListParagraph"/>
        <w:numPr>
          <w:ilvl w:val="0"/>
          <w:numId w:val="3"/>
        </w:numPr>
        <w:shd w:val="clear" w:color="auto" w:fill="FFFFFF"/>
        <w:spacing w:before="100" w:beforeAutospacing="1" w:after="75" w:line="360" w:lineRule="auto"/>
        <w:rPr>
          <w:rFonts w:ascii="Arial" w:hAnsi="Arial" w:cs="Arial"/>
          <w:color w:val="444444"/>
          <w:sz w:val="32"/>
          <w:szCs w:val="21"/>
        </w:rPr>
      </w:pPr>
      <w:hyperlink r:id="rId25" w:history="1">
        <w:r w:rsidRPr="00374D6A">
          <w:rPr>
            <w:rStyle w:val="Hyperlink"/>
            <w:rFonts w:ascii="Arial" w:hAnsi="Arial" w:cs="Arial"/>
            <w:sz w:val="32"/>
            <w:szCs w:val="21"/>
          </w:rPr>
          <w:t>https://www.army-technology.com/projects/pinaka-multibarrel-rocket-launch-system-indian-army/</w:t>
        </w:r>
      </w:hyperlink>
    </w:p>
    <w:p w:rsidR="00374D6A" w:rsidRPr="00374D6A" w:rsidRDefault="00374D6A" w:rsidP="00374D6A">
      <w:pPr>
        <w:pStyle w:val="ListParagraph"/>
        <w:numPr>
          <w:ilvl w:val="0"/>
          <w:numId w:val="3"/>
        </w:numPr>
        <w:shd w:val="clear" w:color="auto" w:fill="FFFFFF"/>
        <w:spacing w:before="100" w:beforeAutospacing="1" w:after="75" w:line="360" w:lineRule="auto"/>
        <w:rPr>
          <w:rFonts w:ascii="Arial" w:hAnsi="Arial" w:cs="Arial"/>
          <w:color w:val="444444"/>
          <w:sz w:val="32"/>
          <w:szCs w:val="21"/>
        </w:rPr>
      </w:pPr>
      <w:hyperlink r:id="rId26" w:history="1">
        <w:r w:rsidRPr="00374D6A">
          <w:rPr>
            <w:rStyle w:val="Hyperlink"/>
            <w:rFonts w:ascii="Arial" w:hAnsi="Arial" w:cs="Arial"/>
            <w:sz w:val="32"/>
            <w:szCs w:val="21"/>
          </w:rPr>
          <w:t>https://byjus.com/current-affairs/pinaka-multi-barrel-rocket-launcher/</w:t>
        </w:r>
      </w:hyperlink>
    </w:p>
    <w:p w:rsidR="00374D6A" w:rsidRPr="00374D6A" w:rsidRDefault="00374D6A" w:rsidP="00374D6A">
      <w:pPr>
        <w:pStyle w:val="ListParagraph"/>
        <w:numPr>
          <w:ilvl w:val="0"/>
          <w:numId w:val="3"/>
        </w:numPr>
        <w:shd w:val="clear" w:color="auto" w:fill="FFFFFF"/>
        <w:spacing w:before="100" w:beforeAutospacing="1" w:after="75" w:line="360" w:lineRule="auto"/>
        <w:rPr>
          <w:rFonts w:ascii="Arial" w:hAnsi="Arial" w:cs="Arial"/>
          <w:color w:val="444444"/>
          <w:sz w:val="32"/>
          <w:szCs w:val="21"/>
        </w:rPr>
      </w:pPr>
      <w:hyperlink r:id="rId27" w:history="1">
        <w:r w:rsidRPr="00374D6A">
          <w:rPr>
            <w:rStyle w:val="Hyperlink"/>
            <w:rFonts w:ascii="Arial" w:hAnsi="Arial" w:cs="Arial"/>
            <w:sz w:val="32"/>
            <w:szCs w:val="21"/>
          </w:rPr>
          <w:t>https://en.wikipedia.org/wiki/Pinaka_multi-barrel_rocket_launcher</w:t>
        </w:r>
      </w:hyperlink>
    </w:p>
    <w:p w:rsidR="00374D6A" w:rsidRPr="00374D6A" w:rsidRDefault="00374D6A" w:rsidP="00374D6A">
      <w:pPr>
        <w:pStyle w:val="ListParagraph"/>
        <w:numPr>
          <w:ilvl w:val="0"/>
          <w:numId w:val="3"/>
        </w:numPr>
        <w:shd w:val="clear" w:color="auto" w:fill="FFFFFF"/>
        <w:spacing w:before="100" w:beforeAutospacing="1" w:after="75" w:line="360" w:lineRule="auto"/>
        <w:rPr>
          <w:rFonts w:ascii="Arial" w:hAnsi="Arial" w:cs="Arial"/>
          <w:color w:val="444444"/>
          <w:sz w:val="32"/>
          <w:szCs w:val="21"/>
        </w:rPr>
      </w:pPr>
      <w:hyperlink r:id="rId28" w:history="1">
        <w:r w:rsidRPr="00374D6A">
          <w:rPr>
            <w:rStyle w:val="Hyperlink"/>
            <w:rFonts w:ascii="Arial" w:hAnsi="Arial" w:cs="Arial"/>
            <w:sz w:val="32"/>
            <w:szCs w:val="21"/>
          </w:rPr>
          <w:t>https://www.timesnownews.com/india/article/guided-pinaka-nearing-completion-the-lethal-rocket-system-india-has-deployed-at-its-pak-china-borders/681441</w:t>
        </w:r>
      </w:hyperlink>
    </w:p>
    <w:p w:rsidR="00374D6A" w:rsidRPr="00374D6A" w:rsidRDefault="00374D6A" w:rsidP="00374D6A">
      <w:pPr>
        <w:pStyle w:val="ListParagraph"/>
        <w:shd w:val="clear" w:color="auto" w:fill="FFFFFF"/>
        <w:spacing w:before="100" w:beforeAutospacing="1" w:after="75" w:line="240" w:lineRule="auto"/>
        <w:ind w:left="1440"/>
        <w:rPr>
          <w:rFonts w:ascii="Arial" w:hAnsi="Arial" w:cs="Arial"/>
          <w:color w:val="444444"/>
          <w:sz w:val="28"/>
          <w:szCs w:val="21"/>
        </w:rPr>
      </w:pPr>
    </w:p>
    <w:p w:rsidR="00FA0BC3" w:rsidRPr="00374D6A" w:rsidRDefault="00FA0BC3">
      <w:pPr>
        <w:rPr>
          <w:sz w:val="18"/>
        </w:rPr>
      </w:pPr>
    </w:p>
    <w:sectPr w:rsidR="00FA0BC3" w:rsidRPr="00374D6A" w:rsidSect="007C05A9">
      <w:pgSz w:w="11907" w:h="16839" w:code="9"/>
      <w:pgMar w:top="720" w:right="720" w:bottom="720" w:left="720" w:header="708" w:footer="708" w:gutter="0"/>
      <w:pgBorders w:offsetFrom="page">
        <w:top w:val="twistedLines1" w:sz="18" w:space="24" w:color="0070C0"/>
        <w:left w:val="twistedLines1" w:sz="18" w:space="24" w:color="0070C0"/>
        <w:bottom w:val="twistedLines1" w:sz="18" w:space="24" w:color="0070C0"/>
        <w:right w:val="twistedLines1" w:sz="18" w:space="24" w:color="0070C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2DD" w:rsidRDefault="00CD42DD" w:rsidP="009F648B">
      <w:pPr>
        <w:spacing w:after="0" w:line="240" w:lineRule="auto"/>
      </w:pPr>
      <w:r>
        <w:separator/>
      </w:r>
    </w:p>
  </w:endnote>
  <w:endnote w:type="continuationSeparator" w:id="1">
    <w:p w:rsidR="00CD42DD" w:rsidRDefault="00CD42DD" w:rsidP="009F64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2DD" w:rsidRDefault="00CD42DD" w:rsidP="009F648B">
      <w:pPr>
        <w:spacing w:after="0" w:line="240" w:lineRule="auto"/>
      </w:pPr>
      <w:r>
        <w:separator/>
      </w:r>
    </w:p>
  </w:footnote>
  <w:footnote w:type="continuationSeparator" w:id="1">
    <w:p w:rsidR="00CD42DD" w:rsidRDefault="00CD42DD" w:rsidP="009F64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D35E6"/>
    <w:multiLevelType w:val="multilevel"/>
    <w:tmpl w:val="1158AD16"/>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
    <w:nsid w:val="36801B39"/>
    <w:multiLevelType w:val="hybridMultilevel"/>
    <w:tmpl w:val="FE20BF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77C33A19"/>
    <w:multiLevelType w:val="multilevel"/>
    <w:tmpl w:val="299A7F88"/>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C05A9"/>
    <w:rsid w:val="0003028A"/>
    <w:rsid w:val="00162ECB"/>
    <w:rsid w:val="00164641"/>
    <w:rsid w:val="001D4409"/>
    <w:rsid w:val="001E2246"/>
    <w:rsid w:val="002C3D6C"/>
    <w:rsid w:val="00374D6A"/>
    <w:rsid w:val="004C1D08"/>
    <w:rsid w:val="005E366A"/>
    <w:rsid w:val="00617923"/>
    <w:rsid w:val="007C05A9"/>
    <w:rsid w:val="008A766A"/>
    <w:rsid w:val="009D490E"/>
    <w:rsid w:val="009F648B"/>
    <w:rsid w:val="00BD5EAA"/>
    <w:rsid w:val="00C5409A"/>
    <w:rsid w:val="00C95E14"/>
    <w:rsid w:val="00CD42DD"/>
    <w:rsid w:val="00E54F09"/>
    <w:rsid w:val="00FA0B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5A9"/>
  </w:style>
  <w:style w:type="paragraph" w:styleId="Heading1">
    <w:name w:val="heading 1"/>
    <w:basedOn w:val="Normal"/>
    <w:next w:val="Normal"/>
    <w:link w:val="Heading1Char"/>
    <w:uiPriority w:val="9"/>
    <w:qFormat/>
    <w:rsid w:val="007C0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7C05A9"/>
    <w:pPr>
      <w:widowControl w:val="0"/>
      <w:autoSpaceDE w:val="0"/>
      <w:autoSpaceDN w:val="0"/>
      <w:spacing w:after="0" w:line="240" w:lineRule="auto"/>
      <w:ind w:left="490"/>
      <w:outlineLvl w:val="1"/>
    </w:pPr>
    <w:rPr>
      <w:rFonts w:ascii="Palatino Linotype" w:eastAsia="Palatino Linotype" w:hAnsi="Palatino Linotype" w:cs="Palatino Linotype"/>
      <w:b/>
      <w:bCs/>
      <w:sz w:val="20"/>
      <w:szCs w:val="20"/>
    </w:rPr>
  </w:style>
  <w:style w:type="paragraph" w:styleId="Heading3">
    <w:name w:val="heading 3"/>
    <w:basedOn w:val="Normal"/>
    <w:next w:val="Normal"/>
    <w:link w:val="Heading3Char"/>
    <w:uiPriority w:val="9"/>
    <w:semiHidden/>
    <w:unhideWhenUsed/>
    <w:qFormat/>
    <w:rsid w:val="00FA0B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C05A9"/>
    <w:rPr>
      <w:rFonts w:ascii="Palatino Linotype" w:eastAsia="Palatino Linotype" w:hAnsi="Palatino Linotype" w:cs="Palatino Linotype"/>
      <w:b/>
      <w:bCs/>
      <w:sz w:val="20"/>
      <w:szCs w:val="20"/>
    </w:rPr>
  </w:style>
  <w:style w:type="paragraph" w:styleId="Title">
    <w:name w:val="Title"/>
    <w:basedOn w:val="Normal"/>
    <w:link w:val="TitleChar"/>
    <w:uiPriority w:val="1"/>
    <w:qFormat/>
    <w:rsid w:val="007C05A9"/>
    <w:pPr>
      <w:widowControl w:val="0"/>
      <w:autoSpaceDE w:val="0"/>
      <w:autoSpaceDN w:val="0"/>
      <w:spacing w:before="1" w:after="0" w:line="240" w:lineRule="auto"/>
      <w:ind w:left="1581" w:right="1582"/>
      <w:jc w:val="center"/>
    </w:pPr>
    <w:rPr>
      <w:rFonts w:ascii="Cambria" w:eastAsia="Cambria" w:hAnsi="Cambria" w:cs="Cambria"/>
      <w:sz w:val="26"/>
      <w:szCs w:val="26"/>
    </w:rPr>
  </w:style>
  <w:style w:type="character" w:customStyle="1" w:styleId="TitleChar">
    <w:name w:val="Title Char"/>
    <w:basedOn w:val="DefaultParagraphFont"/>
    <w:link w:val="Title"/>
    <w:uiPriority w:val="1"/>
    <w:rsid w:val="007C05A9"/>
    <w:rPr>
      <w:rFonts w:ascii="Cambria" w:eastAsia="Cambria" w:hAnsi="Cambria" w:cs="Cambria"/>
      <w:sz w:val="26"/>
      <w:szCs w:val="26"/>
    </w:rPr>
  </w:style>
  <w:style w:type="paragraph" w:styleId="BalloonText">
    <w:name w:val="Balloon Text"/>
    <w:basedOn w:val="Normal"/>
    <w:link w:val="BalloonTextChar"/>
    <w:uiPriority w:val="99"/>
    <w:semiHidden/>
    <w:unhideWhenUsed/>
    <w:rsid w:val="007C0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5A9"/>
    <w:rPr>
      <w:rFonts w:ascii="Tahoma" w:hAnsi="Tahoma" w:cs="Tahoma"/>
      <w:sz w:val="16"/>
      <w:szCs w:val="16"/>
    </w:rPr>
  </w:style>
  <w:style w:type="character" w:customStyle="1" w:styleId="Heading1Char">
    <w:name w:val="Heading 1 Char"/>
    <w:basedOn w:val="DefaultParagraphFont"/>
    <w:link w:val="Heading1"/>
    <w:uiPriority w:val="9"/>
    <w:rsid w:val="007C05A9"/>
    <w:rPr>
      <w:rFonts w:asciiTheme="majorHAnsi" w:eastAsiaTheme="majorEastAsia" w:hAnsiTheme="majorHAnsi" w:cstheme="majorBidi"/>
      <w:b/>
      <w:bCs/>
      <w:color w:val="365F91" w:themeColor="accent1" w:themeShade="BF"/>
      <w:sz w:val="28"/>
      <w:szCs w:val="28"/>
    </w:rPr>
  </w:style>
  <w:style w:type="character" w:customStyle="1" w:styleId="mw-page-title-main">
    <w:name w:val="mw-page-title-main"/>
    <w:basedOn w:val="DefaultParagraphFont"/>
    <w:rsid w:val="007C05A9"/>
  </w:style>
  <w:style w:type="paragraph" w:customStyle="1" w:styleId="drop-cap">
    <w:name w:val="drop-cap"/>
    <w:basedOn w:val="Normal"/>
    <w:rsid w:val="001E224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E22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5E14"/>
    <w:rPr>
      <w:b/>
      <w:bCs/>
    </w:rPr>
  </w:style>
  <w:style w:type="paragraph" w:styleId="Header">
    <w:name w:val="header"/>
    <w:basedOn w:val="Normal"/>
    <w:link w:val="HeaderChar"/>
    <w:uiPriority w:val="99"/>
    <w:semiHidden/>
    <w:unhideWhenUsed/>
    <w:rsid w:val="009F64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648B"/>
  </w:style>
  <w:style w:type="paragraph" w:styleId="Footer">
    <w:name w:val="footer"/>
    <w:basedOn w:val="Normal"/>
    <w:link w:val="FooterChar"/>
    <w:uiPriority w:val="99"/>
    <w:semiHidden/>
    <w:unhideWhenUsed/>
    <w:rsid w:val="009F64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648B"/>
  </w:style>
  <w:style w:type="character" w:styleId="Hyperlink">
    <w:name w:val="Hyperlink"/>
    <w:basedOn w:val="DefaultParagraphFont"/>
    <w:uiPriority w:val="99"/>
    <w:unhideWhenUsed/>
    <w:rsid w:val="0003028A"/>
    <w:rPr>
      <w:color w:val="0000FF"/>
      <w:u w:val="single"/>
    </w:rPr>
  </w:style>
  <w:style w:type="character" w:customStyle="1" w:styleId="Heading3Char">
    <w:name w:val="Heading 3 Char"/>
    <w:basedOn w:val="DefaultParagraphFont"/>
    <w:link w:val="Heading3"/>
    <w:uiPriority w:val="9"/>
    <w:semiHidden/>
    <w:rsid w:val="00FA0BC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FA0BC3"/>
  </w:style>
  <w:style w:type="character" w:customStyle="1" w:styleId="mw-editsection">
    <w:name w:val="mw-editsection"/>
    <w:basedOn w:val="DefaultParagraphFont"/>
    <w:rsid w:val="00FA0BC3"/>
  </w:style>
  <w:style w:type="character" w:customStyle="1" w:styleId="mw-editsection-bracket">
    <w:name w:val="mw-editsection-bracket"/>
    <w:basedOn w:val="DefaultParagraphFont"/>
    <w:rsid w:val="00FA0BC3"/>
  </w:style>
  <w:style w:type="character" w:customStyle="1" w:styleId="nowrap">
    <w:name w:val="nowrap"/>
    <w:basedOn w:val="DefaultParagraphFont"/>
    <w:rsid w:val="00FA0BC3"/>
  </w:style>
  <w:style w:type="paragraph" w:styleId="ListParagraph">
    <w:name w:val="List Paragraph"/>
    <w:basedOn w:val="Normal"/>
    <w:uiPriority w:val="34"/>
    <w:qFormat/>
    <w:rsid w:val="00374D6A"/>
    <w:pPr>
      <w:ind w:left="720"/>
      <w:contextualSpacing/>
    </w:pPr>
  </w:style>
</w:styles>
</file>

<file path=word/webSettings.xml><?xml version="1.0" encoding="utf-8"?>
<w:webSettings xmlns:r="http://schemas.openxmlformats.org/officeDocument/2006/relationships" xmlns:w="http://schemas.openxmlformats.org/wordprocessingml/2006/main">
  <w:divs>
    <w:div w:id="88474539">
      <w:bodyDiv w:val="1"/>
      <w:marLeft w:val="0"/>
      <w:marRight w:val="0"/>
      <w:marTop w:val="0"/>
      <w:marBottom w:val="0"/>
      <w:divBdr>
        <w:top w:val="none" w:sz="0" w:space="0" w:color="auto"/>
        <w:left w:val="none" w:sz="0" w:space="0" w:color="auto"/>
        <w:bottom w:val="none" w:sz="0" w:space="0" w:color="auto"/>
        <w:right w:val="none" w:sz="0" w:space="0" w:color="auto"/>
      </w:divBdr>
    </w:div>
    <w:div w:id="206913804">
      <w:bodyDiv w:val="1"/>
      <w:marLeft w:val="0"/>
      <w:marRight w:val="0"/>
      <w:marTop w:val="0"/>
      <w:marBottom w:val="0"/>
      <w:divBdr>
        <w:top w:val="none" w:sz="0" w:space="0" w:color="auto"/>
        <w:left w:val="none" w:sz="0" w:space="0" w:color="auto"/>
        <w:bottom w:val="none" w:sz="0" w:space="0" w:color="auto"/>
        <w:right w:val="none" w:sz="0" w:space="0" w:color="auto"/>
      </w:divBdr>
    </w:div>
    <w:div w:id="238834891">
      <w:bodyDiv w:val="1"/>
      <w:marLeft w:val="0"/>
      <w:marRight w:val="0"/>
      <w:marTop w:val="0"/>
      <w:marBottom w:val="0"/>
      <w:divBdr>
        <w:top w:val="none" w:sz="0" w:space="0" w:color="auto"/>
        <w:left w:val="none" w:sz="0" w:space="0" w:color="auto"/>
        <w:bottom w:val="none" w:sz="0" w:space="0" w:color="auto"/>
        <w:right w:val="none" w:sz="0" w:space="0" w:color="auto"/>
      </w:divBdr>
    </w:div>
    <w:div w:id="359861052">
      <w:bodyDiv w:val="1"/>
      <w:marLeft w:val="0"/>
      <w:marRight w:val="0"/>
      <w:marTop w:val="0"/>
      <w:marBottom w:val="0"/>
      <w:divBdr>
        <w:top w:val="none" w:sz="0" w:space="0" w:color="auto"/>
        <w:left w:val="none" w:sz="0" w:space="0" w:color="auto"/>
        <w:bottom w:val="none" w:sz="0" w:space="0" w:color="auto"/>
        <w:right w:val="none" w:sz="0" w:space="0" w:color="auto"/>
      </w:divBdr>
    </w:div>
    <w:div w:id="415791131">
      <w:bodyDiv w:val="1"/>
      <w:marLeft w:val="0"/>
      <w:marRight w:val="0"/>
      <w:marTop w:val="0"/>
      <w:marBottom w:val="0"/>
      <w:divBdr>
        <w:top w:val="none" w:sz="0" w:space="0" w:color="auto"/>
        <w:left w:val="none" w:sz="0" w:space="0" w:color="auto"/>
        <w:bottom w:val="none" w:sz="0" w:space="0" w:color="auto"/>
        <w:right w:val="none" w:sz="0" w:space="0" w:color="auto"/>
      </w:divBdr>
    </w:div>
    <w:div w:id="884676476">
      <w:bodyDiv w:val="1"/>
      <w:marLeft w:val="0"/>
      <w:marRight w:val="0"/>
      <w:marTop w:val="0"/>
      <w:marBottom w:val="0"/>
      <w:divBdr>
        <w:top w:val="none" w:sz="0" w:space="0" w:color="auto"/>
        <w:left w:val="none" w:sz="0" w:space="0" w:color="auto"/>
        <w:bottom w:val="none" w:sz="0" w:space="0" w:color="auto"/>
        <w:right w:val="none" w:sz="0" w:space="0" w:color="auto"/>
      </w:divBdr>
    </w:div>
    <w:div w:id="1018584570">
      <w:bodyDiv w:val="1"/>
      <w:marLeft w:val="0"/>
      <w:marRight w:val="0"/>
      <w:marTop w:val="0"/>
      <w:marBottom w:val="0"/>
      <w:divBdr>
        <w:top w:val="none" w:sz="0" w:space="0" w:color="auto"/>
        <w:left w:val="none" w:sz="0" w:space="0" w:color="auto"/>
        <w:bottom w:val="none" w:sz="0" w:space="0" w:color="auto"/>
        <w:right w:val="none" w:sz="0" w:space="0" w:color="auto"/>
      </w:divBdr>
    </w:div>
    <w:div w:id="1166557104">
      <w:bodyDiv w:val="1"/>
      <w:marLeft w:val="0"/>
      <w:marRight w:val="0"/>
      <w:marTop w:val="0"/>
      <w:marBottom w:val="0"/>
      <w:divBdr>
        <w:top w:val="none" w:sz="0" w:space="0" w:color="auto"/>
        <w:left w:val="none" w:sz="0" w:space="0" w:color="auto"/>
        <w:bottom w:val="none" w:sz="0" w:space="0" w:color="auto"/>
        <w:right w:val="none" w:sz="0" w:space="0" w:color="auto"/>
      </w:divBdr>
    </w:div>
    <w:div w:id="1332681434">
      <w:bodyDiv w:val="1"/>
      <w:marLeft w:val="0"/>
      <w:marRight w:val="0"/>
      <w:marTop w:val="0"/>
      <w:marBottom w:val="0"/>
      <w:divBdr>
        <w:top w:val="none" w:sz="0" w:space="0" w:color="auto"/>
        <w:left w:val="none" w:sz="0" w:space="0" w:color="auto"/>
        <w:bottom w:val="none" w:sz="0" w:space="0" w:color="auto"/>
        <w:right w:val="none" w:sz="0" w:space="0" w:color="auto"/>
      </w:divBdr>
    </w:div>
    <w:div w:id="1455098992">
      <w:bodyDiv w:val="1"/>
      <w:marLeft w:val="0"/>
      <w:marRight w:val="0"/>
      <w:marTop w:val="0"/>
      <w:marBottom w:val="0"/>
      <w:divBdr>
        <w:top w:val="none" w:sz="0" w:space="0" w:color="auto"/>
        <w:left w:val="none" w:sz="0" w:space="0" w:color="auto"/>
        <w:bottom w:val="none" w:sz="0" w:space="0" w:color="auto"/>
        <w:right w:val="none" w:sz="0" w:space="0" w:color="auto"/>
      </w:divBdr>
    </w:div>
    <w:div w:id="1525903340">
      <w:bodyDiv w:val="1"/>
      <w:marLeft w:val="0"/>
      <w:marRight w:val="0"/>
      <w:marTop w:val="0"/>
      <w:marBottom w:val="0"/>
      <w:divBdr>
        <w:top w:val="none" w:sz="0" w:space="0" w:color="auto"/>
        <w:left w:val="none" w:sz="0" w:space="0" w:color="auto"/>
        <w:bottom w:val="none" w:sz="0" w:space="0" w:color="auto"/>
        <w:right w:val="none" w:sz="0" w:space="0" w:color="auto"/>
      </w:divBdr>
    </w:div>
    <w:div w:id="16529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Swathi_Weapon_Locating_Radar" TargetMode="External"/><Relationship Id="rId18" Type="http://schemas.openxmlformats.org/officeDocument/2006/relationships/hyperlink" Target="https://en.wikipedia.org/wiki/Long-Range_Reconnaissance_and_Observation_System" TargetMode="External"/><Relationship Id="rId26" Type="http://schemas.openxmlformats.org/officeDocument/2006/relationships/hyperlink" Target="https://byjus.com/current-affairs/pinaka-multi-barrel-rocket-launcher/" TargetMode="External"/><Relationship Id="rId3" Type="http://schemas.openxmlformats.org/officeDocument/2006/relationships/settings" Target="settings.xml"/><Relationship Id="rId21" Type="http://schemas.openxmlformats.org/officeDocument/2006/relationships/hyperlink" Target="https://en.wikipedia.org/wiki/Indian_rupee" TargetMode="External"/><Relationship Id="rId7" Type="http://schemas.openxmlformats.org/officeDocument/2006/relationships/image" Target="media/image1.png"/><Relationship Id="rId12" Type="http://schemas.openxmlformats.org/officeDocument/2006/relationships/hyperlink" Target="https://en.wikipedia.org/wiki/Pinaka_multi-barrel_rocket_launcher" TargetMode="External"/><Relationship Id="rId17" Type="http://schemas.openxmlformats.org/officeDocument/2006/relationships/hyperlink" Target="https://en.wikipedia.org/wiki/BFSR-SR" TargetMode="External"/><Relationship Id="rId25" Type="http://schemas.openxmlformats.org/officeDocument/2006/relationships/hyperlink" Target="https://www.army-technology.com/projects/pinaka-multibarrel-rocket-launch-system-indian-army/" TargetMode="External"/><Relationship Id="rId2" Type="http://schemas.openxmlformats.org/officeDocument/2006/relationships/styles" Target="styles.xml"/><Relationship Id="rId16" Type="http://schemas.openxmlformats.org/officeDocument/2006/relationships/hyperlink" Target="https://en.wikipedia.org/wiki/IAI_Heron" TargetMode="External"/><Relationship Id="rId20" Type="http://schemas.openxmlformats.org/officeDocument/2006/relationships/hyperlink" Target="https://en.wikipedia.org/wiki/Charge-coupled_devic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rmy-technology.com/news/newsindian-army-begins-pinaka-developmental-trails" TargetMode="External"/><Relationship Id="rId24" Type="http://schemas.openxmlformats.org/officeDocument/2006/relationships/hyperlink" Target="https://indianexpress.com/article/india/after-enhanced-version-of-pinaka-mk-1-development-of-guided-pinaka-nears-completion-7046526/" TargetMode="External"/><Relationship Id="rId5" Type="http://schemas.openxmlformats.org/officeDocument/2006/relationships/footnotes" Target="footnotes.xml"/><Relationship Id="rId15" Type="http://schemas.openxmlformats.org/officeDocument/2006/relationships/hyperlink" Target="https://en.wikipedia.org/wiki/IAI_Searcher" TargetMode="External"/><Relationship Id="rId23" Type="http://schemas.openxmlformats.org/officeDocument/2006/relationships/hyperlink" Target="https://byjus.com/free-ias-prep/drdo/" TargetMode="External"/><Relationship Id="rId28" Type="http://schemas.openxmlformats.org/officeDocument/2006/relationships/hyperlink" Target="https://www.timesnownews.com/india/article/guided-pinaka-nearing-completion-the-lethal-rocket-system-india-has-deployed-at-its-pak-china-borders/681441" TargetMode="External"/><Relationship Id="rId10" Type="http://schemas.openxmlformats.org/officeDocument/2006/relationships/image" Target="media/image4.png"/><Relationship Id="rId19" Type="http://schemas.openxmlformats.org/officeDocument/2006/relationships/hyperlink" Target="https://en.wikipedia.org/wiki/FLI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IAI_Searcher" TargetMode="External"/><Relationship Id="rId22" Type="http://schemas.openxmlformats.org/officeDocument/2006/relationships/hyperlink" Target="https://en.wikipedia.org/wiki/Crore" TargetMode="External"/><Relationship Id="rId27" Type="http://schemas.openxmlformats.org/officeDocument/2006/relationships/hyperlink" Target="https://en.wikipedia.org/wiki/Pinaka_multi-barrel_rocket_launch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9</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dc:creator>
  <cp:lastModifiedBy>PANKAJ</cp:lastModifiedBy>
  <cp:revision>13</cp:revision>
  <dcterms:created xsi:type="dcterms:W3CDTF">2023-06-02T13:53:00Z</dcterms:created>
  <dcterms:modified xsi:type="dcterms:W3CDTF">2023-06-02T16:40:00Z</dcterms:modified>
</cp:coreProperties>
</file>