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6D08" w:rsidRDefault="00A36C8A">
      <w:pPr>
        <w:pStyle w:val="Title"/>
        <w:spacing w:after="60"/>
      </w:pPr>
      <w:r>
        <w:rPr>
          <w:color w:val="1F4E5F"/>
        </w:rPr>
        <w:t>Unit I: Introduction to Python and Basic Syntax</w:t>
      </w:r>
    </w:p>
    <w:p w:rsidR="00516D08" w:rsidRDefault="00A36C8A">
      <w:pPr>
        <w:spacing w:after="40"/>
      </w:pPr>
      <w:r>
        <w:rPr>
          <w:b/>
          <w:bCs/>
        </w:rPr>
        <w:t xml:space="preserve">Total Lectures: </w:t>
      </w:r>
      <w:r>
        <w:t xml:space="preserve">5    </w:t>
      </w:r>
      <w:r>
        <w:rPr>
          <w:b/>
          <w:bCs/>
        </w:rPr>
        <w:t xml:space="preserve">Duration: </w:t>
      </w:r>
      <w:r>
        <w:t>60 minutes each</w:t>
      </w:r>
    </w:p>
    <w:p w:rsidR="00516D08" w:rsidRDefault="00A36C8A">
      <w:pPr>
        <w:spacing w:after="200"/>
      </w:pPr>
      <w:r>
        <w:rPr>
          <w:b/>
          <w:bCs/>
        </w:rPr>
        <w:t xml:space="preserve">Teaching Approach: </w:t>
      </w:r>
      <w:r>
        <w:t>AKIDE+ — Arriving, Knowledge Activating, Informing, Deepening, and Evaluating</w:t>
      </w:r>
    </w:p>
    <w:p w:rsidR="00516D08" w:rsidRDefault="00A36C8A">
      <w:pPr>
        <w:spacing w:after="260"/>
      </w:pPr>
      <w:r>
        <w:rPr>
          <w:i/>
          <w:iCs/>
        </w:rPr>
        <w:t>The five lessons progressively develop students' ability to use the Python environment, write simple programs using print() and variables, take user input, apply type conversion, and analyse dynamic typing and dynamic binding through testing and debugging.</w:t>
      </w:r>
    </w:p>
    <w:p w:rsidR="00516D08" w:rsidRDefault="00A36C8A">
      <w:pPr>
        <w:pStyle w:val="Heading2"/>
        <w:spacing w:after="100"/>
      </w:pPr>
      <w:r>
        <w:rPr>
          <w:color w:val="1F4E5F"/>
        </w:rPr>
        <w:t>The AKIDE+ Lesson Cycle</w:t>
      </w:r>
    </w:p>
    <w:tbl>
      <w:tblPr>
        <w:tblW w:w="14400" w:type="dxa"/>
        <w:tblCellMar>
          <w:left w:w="10" w:type="dxa"/>
          <w:right w:w="10" w:type="dxa"/>
        </w:tblCellMar>
        <w:tblLook w:val="0000" w:firstRow="0" w:lastRow="0" w:firstColumn="0" w:lastColumn="0" w:noHBand="0" w:noVBand="0"/>
      </w:tblPr>
      <w:tblGrid>
        <w:gridCol w:w="5600"/>
        <w:gridCol w:w="8800"/>
      </w:tblGrid>
      <w:tr w:rsidR="00516D08">
        <w:tblPrEx>
          <w:tblCellMar>
            <w:top w:w="0" w:type="dxa"/>
            <w:bottom w:w="0" w:type="dxa"/>
          </w:tblCellMar>
        </w:tblPrEx>
        <w:tc>
          <w:tcPr>
            <w:tcW w:w="5600" w:type="dxa"/>
            <w:vAlign w:val="center"/>
          </w:tcPr>
          <w:p w:rsidR="00516D08" w:rsidRDefault="00A36C8A">
            <w:pPr>
              <w:jc w:val="center"/>
            </w:pPr>
            <w:r>
              <w:rPr>
                <w:noProof/>
              </w:rPr>
              <w:drawing>
                <wp:inline distT="0" distB="0" distL="0" distR="0">
                  <wp:extent cx="2834436" cy="219329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3168" cy="2207785"/>
                          </a:xfrm>
                          <a:prstGeom prst="rect">
                            <a:avLst/>
                          </a:prstGeom>
                        </pic:spPr>
                      </pic:pic>
                    </a:graphicData>
                  </a:graphic>
                </wp:inline>
              </w:drawing>
            </w:r>
          </w:p>
        </w:tc>
        <w:tc>
          <w:tcPr>
            <w:tcW w:w="8800" w:type="dxa"/>
            <w:vAlign w:val="center"/>
          </w:tcPr>
          <w:p w:rsidR="00516D08" w:rsidRDefault="00A36C8A">
            <w:pPr>
              <w:spacing w:after="120"/>
            </w:pPr>
            <w:r>
              <w:rPr>
                <w:sz w:val="18"/>
                <w:szCs w:val="18"/>
              </w:rPr>
              <w:t>Every lecture cycles through the same five phases. Each phase carries a colour used consistently in the timing tables that follow — use it as a quick visual cue when planning or facilitating a session.</w:t>
            </w:r>
          </w:p>
          <w:tbl>
            <w:tblPr>
              <w:tblW w:w="4660" w:type="dxa"/>
              <w:tblCellMar>
                <w:left w:w="10" w:type="dxa"/>
                <w:right w:w="10" w:type="dxa"/>
              </w:tblCellMar>
              <w:tblLook w:val="0000" w:firstRow="0" w:lastRow="0" w:firstColumn="0" w:lastColumn="0" w:noHBand="0" w:noVBand="0"/>
            </w:tblPr>
            <w:tblGrid>
              <w:gridCol w:w="560"/>
              <w:gridCol w:w="4100"/>
            </w:tblGrid>
            <w:tr w:rsidR="00516D08">
              <w:tblPrEx>
                <w:tblCellMar>
                  <w:top w:w="0" w:type="dxa"/>
                  <w:bottom w:w="0" w:type="dxa"/>
                </w:tblCellMar>
              </w:tblPrEx>
              <w:tc>
                <w:tcPr>
                  <w:tcW w:w="560" w:type="dxa"/>
                  <w:shd w:val="clear" w:color="auto" w:fill="E0603F"/>
                  <w:tcMar>
                    <w:top w:w="60" w:type="dxa"/>
                    <w:left w:w="0" w:type="dxa"/>
                    <w:bottom w:w="60" w:type="dxa"/>
                    <w:right w:w="0" w:type="dxa"/>
                  </w:tcMar>
                  <w:vAlign w:val="center"/>
                </w:tcPr>
                <w:p w:rsidR="00516D08" w:rsidRDefault="00A36C8A">
                  <w:pPr>
                    <w:jc w:val="center"/>
                  </w:pPr>
                  <w:r>
                    <w:rPr>
                      <w:b/>
                      <w:bCs/>
                      <w:color w:val="FFFFFF"/>
                    </w:rPr>
                    <w:t>A</w:t>
                  </w:r>
                </w:p>
              </w:tc>
              <w:tc>
                <w:tcPr>
                  <w:tcW w:w="4100" w:type="dxa"/>
                  <w:tcMar>
                    <w:top w:w="60" w:type="dxa"/>
                    <w:left w:w="140" w:type="dxa"/>
                    <w:bottom w:w="60" w:type="dxa"/>
                    <w:right w:w="0" w:type="dxa"/>
                  </w:tcMar>
                  <w:vAlign w:val="center"/>
                </w:tcPr>
                <w:p w:rsidR="00516D08" w:rsidRDefault="00A36C8A">
                  <w:r>
                    <w:rPr>
                      <w:b/>
                      <w:bCs/>
                      <w:color w:val="1F2937"/>
                      <w:sz w:val="18"/>
                      <w:szCs w:val="18"/>
                    </w:rPr>
                    <w:t xml:space="preserve">Arriving — </w:t>
                  </w:r>
                  <w:r>
                    <w:rPr>
                      <w:color w:val="444444"/>
                      <w:sz w:val="18"/>
                      <w:szCs w:val="18"/>
                    </w:rPr>
                    <w:t>hooks students</w:t>
                  </w:r>
                  <w:r>
                    <w:rPr>
                      <w:color w:val="444444"/>
                      <w:sz w:val="18"/>
                      <w:szCs w:val="18"/>
                    </w:rPr>
                    <w:t xml:space="preserve"> into the topic with a relatable question or example</w:t>
                  </w:r>
                </w:p>
              </w:tc>
            </w:tr>
            <w:tr w:rsidR="00516D08">
              <w:tblPrEx>
                <w:tblCellMar>
                  <w:top w:w="0" w:type="dxa"/>
                  <w:bottom w:w="0" w:type="dxa"/>
                </w:tblCellMar>
              </w:tblPrEx>
              <w:tc>
                <w:tcPr>
                  <w:tcW w:w="560" w:type="dxa"/>
                  <w:shd w:val="clear" w:color="auto" w:fill="F0A030"/>
                  <w:tcMar>
                    <w:top w:w="60" w:type="dxa"/>
                    <w:left w:w="0" w:type="dxa"/>
                    <w:bottom w:w="60" w:type="dxa"/>
                    <w:right w:w="0" w:type="dxa"/>
                  </w:tcMar>
                  <w:vAlign w:val="center"/>
                </w:tcPr>
                <w:p w:rsidR="00516D08" w:rsidRDefault="00A36C8A">
                  <w:pPr>
                    <w:jc w:val="center"/>
                  </w:pPr>
                  <w:r>
                    <w:rPr>
                      <w:b/>
                      <w:bCs/>
                      <w:color w:val="FFFFFF"/>
                    </w:rPr>
                    <w:t>K</w:t>
                  </w:r>
                </w:p>
              </w:tc>
              <w:tc>
                <w:tcPr>
                  <w:tcW w:w="4100" w:type="dxa"/>
                  <w:tcMar>
                    <w:top w:w="60" w:type="dxa"/>
                    <w:left w:w="140" w:type="dxa"/>
                    <w:bottom w:w="60" w:type="dxa"/>
                    <w:right w:w="0" w:type="dxa"/>
                  </w:tcMar>
                  <w:vAlign w:val="center"/>
                </w:tcPr>
                <w:p w:rsidR="00516D08" w:rsidRDefault="00A36C8A">
                  <w:r>
                    <w:rPr>
                      <w:b/>
                      <w:bCs/>
                      <w:color w:val="1F2937"/>
                      <w:sz w:val="18"/>
                      <w:szCs w:val="18"/>
                    </w:rPr>
                    <w:t xml:space="preserve">Knowledge Activating — </w:t>
                  </w:r>
                  <w:r>
                    <w:rPr>
                      <w:color w:val="444444"/>
                      <w:sz w:val="18"/>
                      <w:szCs w:val="18"/>
                    </w:rPr>
                    <w:t>surfaces prior knowledge before new content is introduced</w:t>
                  </w:r>
                </w:p>
              </w:tc>
            </w:tr>
            <w:tr w:rsidR="00516D08">
              <w:tblPrEx>
                <w:tblCellMar>
                  <w:top w:w="0" w:type="dxa"/>
                  <w:bottom w:w="0" w:type="dxa"/>
                </w:tblCellMar>
              </w:tblPrEx>
              <w:tc>
                <w:tcPr>
                  <w:tcW w:w="560" w:type="dxa"/>
                  <w:shd w:val="clear" w:color="auto" w:fill="2E86AB"/>
                  <w:tcMar>
                    <w:top w:w="60" w:type="dxa"/>
                    <w:left w:w="0" w:type="dxa"/>
                    <w:bottom w:w="60" w:type="dxa"/>
                    <w:right w:w="0" w:type="dxa"/>
                  </w:tcMar>
                  <w:vAlign w:val="center"/>
                </w:tcPr>
                <w:p w:rsidR="00516D08" w:rsidRDefault="00A36C8A">
                  <w:pPr>
                    <w:jc w:val="center"/>
                  </w:pPr>
                  <w:r>
                    <w:rPr>
                      <w:b/>
                      <w:bCs/>
                      <w:color w:val="FFFFFF"/>
                    </w:rPr>
                    <w:t>I</w:t>
                  </w:r>
                </w:p>
              </w:tc>
              <w:tc>
                <w:tcPr>
                  <w:tcW w:w="4100" w:type="dxa"/>
                  <w:tcMar>
                    <w:top w:w="60" w:type="dxa"/>
                    <w:left w:w="140" w:type="dxa"/>
                    <w:bottom w:w="60" w:type="dxa"/>
                    <w:right w:w="0" w:type="dxa"/>
                  </w:tcMar>
                  <w:vAlign w:val="center"/>
                </w:tcPr>
                <w:p w:rsidR="00516D08" w:rsidRDefault="00A36C8A">
                  <w:r>
                    <w:rPr>
                      <w:b/>
                      <w:bCs/>
                      <w:color w:val="1F2937"/>
                      <w:sz w:val="18"/>
                      <w:szCs w:val="18"/>
                    </w:rPr>
                    <w:t xml:space="preserve">Informing — </w:t>
                  </w:r>
                  <w:r>
                    <w:rPr>
                      <w:color w:val="444444"/>
                      <w:sz w:val="18"/>
                      <w:szCs w:val="18"/>
                    </w:rPr>
                    <w:t>faculty demonstrates the concept step by step</w:t>
                  </w:r>
                </w:p>
              </w:tc>
            </w:tr>
            <w:tr w:rsidR="00516D08">
              <w:tblPrEx>
                <w:tblCellMar>
                  <w:top w:w="0" w:type="dxa"/>
                  <w:bottom w:w="0" w:type="dxa"/>
                </w:tblCellMar>
              </w:tblPrEx>
              <w:tc>
                <w:tcPr>
                  <w:tcW w:w="560" w:type="dxa"/>
                  <w:shd w:val="clear" w:color="auto" w:fill="3AA655"/>
                  <w:tcMar>
                    <w:top w:w="60" w:type="dxa"/>
                    <w:left w:w="0" w:type="dxa"/>
                    <w:bottom w:w="60" w:type="dxa"/>
                    <w:right w:w="0" w:type="dxa"/>
                  </w:tcMar>
                  <w:vAlign w:val="center"/>
                </w:tcPr>
                <w:p w:rsidR="00516D08" w:rsidRDefault="00A36C8A">
                  <w:pPr>
                    <w:jc w:val="center"/>
                  </w:pPr>
                  <w:r>
                    <w:rPr>
                      <w:b/>
                      <w:bCs/>
                      <w:color w:val="FFFFFF"/>
                    </w:rPr>
                    <w:t>D</w:t>
                  </w:r>
                </w:p>
              </w:tc>
              <w:tc>
                <w:tcPr>
                  <w:tcW w:w="4100" w:type="dxa"/>
                  <w:tcMar>
                    <w:top w:w="60" w:type="dxa"/>
                    <w:left w:w="140" w:type="dxa"/>
                    <w:bottom w:w="60" w:type="dxa"/>
                    <w:right w:w="0" w:type="dxa"/>
                  </w:tcMar>
                  <w:vAlign w:val="center"/>
                </w:tcPr>
                <w:p w:rsidR="00516D08" w:rsidRDefault="00A36C8A">
                  <w:r>
                    <w:rPr>
                      <w:b/>
                      <w:bCs/>
                      <w:color w:val="1F2937"/>
                      <w:sz w:val="18"/>
                      <w:szCs w:val="18"/>
                    </w:rPr>
                    <w:t xml:space="preserve">Deepening — </w:t>
                  </w:r>
                  <w:r>
                    <w:rPr>
                      <w:color w:val="444444"/>
                      <w:sz w:val="18"/>
                      <w:szCs w:val="18"/>
                    </w:rPr>
                    <w:t>students build, test, and debug a program (occurs twice)</w:t>
                  </w:r>
                </w:p>
              </w:tc>
            </w:tr>
            <w:tr w:rsidR="00516D08">
              <w:tblPrEx>
                <w:tblCellMar>
                  <w:top w:w="0" w:type="dxa"/>
                  <w:bottom w:w="0" w:type="dxa"/>
                </w:tblCellMar>
              </w:tblPrEx>
              <w:tc>
                <w:tcPr>
                  <w:tcW w:w="560" w:type="dxa"/>
                  <w:shd w:val="clear" w:color="auto" w:fill="8E5FBF"/>
                  <w:tcMar>
                    <w:top w:w="60" w:type="dxa"/>
                    <w:left w:w="0" w:type="dxa"/>
                    <w:bottom w:w="60" w:type="dxa"/>
                    <w:right w:w="0" w:type="dxa"/>
                  </w:tcMar>
                  <w:vAlign w:val="center"/>
                </w:tcPr>
                <w:p w:rsidR="00516D08" w:rsidRDefault="00A36C8A">
                  <w:pPr>
                    <w:jc w:val="center"/>
                  </w:pPr>
                  <w:r>
                    <w:rPr>
                      <w:b/>
                      <w:bCs/>
                      <w:color w:val="FFFFFF"/>
                    </w:rPr>
                    <w:t>E</w:t>
                  </w:r>
                </w:p>
              </w:tc>
              <w:tc>
                <w:tcPr>
                  <w:tcW w:w="4100" w:type="dxa"/>
                  <w:tcMar>
                    <w:top w:w="60" w:type="dxa"/>
                    <w:left w:w="140" w:type="dxa"/>
                    <w:bottom w:w="60" w:type="dxa"/>
                    <w:right w:w="0" w:type="dxa"/>
                  </w:tcMar>
                  <w:vAlign w:val="center"/>
                </w:tcPr>
                <w:p w:rsidR="00516D08" w:rsidRDefault="00A36C8A">
                  <w:r>
                    <w:rPr>
                      <w:b/>
                      <w:bCs/>
                      <w:color w:val="1F2937"/>
                      <w:sz w:val="18"/>
                      <w:szCs w:val="18"/>
                    </w:rPr>
                    <w:t xml:space="preserve">Evaluating — </w:t>
                  </w:r>
                  <w:r>
                    <w:rPr>
                      <w:color w:val="444444"/>
                      <w:sz w:val="18"/>
                      <w:szCs w:val="18"/>
                    </w:rPr>
                    <w:t>quick formative check consolidates the learning</w:t>
                  </w:r>
                </w:p>
              </w:tc>
            </w:tr>
            <w:tr w:rsidR="00516D08">
              <w:tblPrEx>
                <w:tblCellMar>
                  <w:top w:w="0" w:type="dxa"/>
                  <w:bottom w:w="0" w:type="dxa"/>
                </w:tblCellMar>
              </w:tblPrEx>
              <w:tc>
                <w:tcPr>
                  <w:tcW w:w="560" w:type="dxa"/>
                  <w:shd w:val="clear" w:color="auto" w:fill="6B7280"/>
                  <w:tcMar>
                    <w:top w:w="60" w:type="dxa"/>
                    <w:left w:w="0" w:type="dxa"/>
                    <w:bottom w:w="60" w:type="dxa"/>
                    <w:right w:w="0" w:type="dxa"/>
                  </w:tcMar>
                  <w:vAlign w:val="center"/>
                </w:tcPr>
                <w:p w:rsidR="00516D08" w:rsidRDefault="00A36C8A">
                  <w:pPr>
                    <w:jc w:val="center"/>
                  </w:pPr>
                  <w:r>
                    <w:rPr>
                      <w:b/>
                      <w:bCs/>
                      <w:color w:val="FFFFFF"/>
                    </w:rPr>
                    <w:t>S</w:t>
                  </w:r>
                </w:p>
              </w:tc>
              <w:tc>
                <w:tcPr>
                  <w:tcW w:w="4100" w:type="dxa"/>
                  <w:tcMar>
                    <w:top w:w="60" w:type="dxa"/>
                    <w:left w:w="140" w:type="dxa"/>
                    <w:bottom w:w="60" w:type="dxa"/>
                    <w:right w:w="0" w:type="dxa"/>
                  </w:tcMar>
                  <w:vAlign w:val="center"/>
                </w:tcPr>
                <w:p w:rsidR="00516D08" w:rsidRDefault="00A36C8A">
                  <w:r>
                    <w:rPr>
                      <w:b/>
                      <w:bCs/>
                      <w:color w:val="1F2937"/>
                      <w:sz w:val="18"/>
                      <w:szCs w:val="18"/>
                    </w:rPr>
                    <w:t xml:space="preserve">Summary — </w:t>
                  </w:r>
                  <w:r>
                    <w:rPr>
                      <w:color w:val="444444"/>
                      <w:sz w:val="18"/>
                      <w:szCs w:val="18"/>
                    </w:rPr>
                    <w:t>wrap-up and an open-ended bridge to the next lesson</w:t>
                  </w:r>
                </w:p>
              </w:tc>
            </w:tr>
          </w:tbl>
          <w:p w:rsidR="00516D08" w:rsidRDefault="00516D08"/>
        </w:tc>
      </w:tr>
    </w:tbl>
    <w:p w:rsidR="00516D08" w:rsidRDefault="00A36C8A">
      <w:pPr>
        <w:pStyle w:val="Heading2"/>
        <w:spacing w:before="260" w:after="100"/>
      </w:pPr>
      <w:r>
        <w:rPr>
          <w:color w:val="1F4E5F"/>
        </w:rPr>
        <w:t>Unit I Learning Journey</w:t>
      </w:r>
    </w:p>
    <w:p w:rsidR="00516D08" w:rsidRDefault="00A36C8A">
      <w:pPr>
        <w:jc w:val="center"/>
      </w:pPr>
      <w:r>
        <w:rPr>
          <w:noProof/>
        </w:rPr>
        <w:drawing>
          <wp:inline distT="0" distB="0" distL="0" distR="0">
            <wp:extent cx="7200900" cy="14401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200900" cy="1440180"/>
                    </a:xfrm>
                    <a:prstGeom prst="rect">
                      <a:avLst/>
                    </a:prstGeom>
                  </pic:spPr>
                </pic:pic>
              </a:graphicData>
            </a:graphic>
          </wp:inline>
        </w:drawing>
      </w:r>
    </w:p>
    <w:p w:rsidR="00516D08" w:rsidRDefault="00A36C8A">
      <w:pPr>
        <w:spacing w:before="80"/>
        <w:jc w:val="center"/>
      </w:pPr>
      <w:r>
        <w:rPr>
          <w:i/>
          <w:iCs/>
          <w:color w:val="666666"/>
          <w:sz w:val="16"/>
          <w:szCs w:val="16"/>
        </w:rPr>
        <w:t>Each lecture keeps its own colour throughout the document, so the tables and headings below map back to this journey at a glance.</w:t>
      </w:r>
    </w:p>
    <w:p w:rsidR="00516D08" w:rsidRDefault="00516D08">
      <w:pPr>
        <w:pageBreakBefore/>
      </w:pPr>
    </w:p>
    <w:p w:rsidR="00516D08" w:rsidRDefault="00A36C8A">
      <w:pPr>
        <w:pStyle w:val="Heading1"/>
        <w:spacing w:before="100" w:after="60"/>
      </w:pPr>
      <w:r>
        <w:rPr>
          <w:color w:val="2E6E82"/>
        </w:rPr>
        <w:t>Lecture 1</w:t>
      </w:r>
      <w:r>
        <w:rPr>
          <w:color w:val="BBBBBB"/>
        </w:rPr>
        <w:t xml:space="preserve">  |  </w:t>
      </w:r>
      <w:r>
        <w:rPr>
          <w:color w:val="2E6E82"/>
        </w:rPr>
        <w:t>Python Environment, print() Function, and Basic Program Execution</w:t>
      </w:r>
    </w:p>
    <w:p w:rsidR="00516D08" w:rsidRDefault="00516D08">
      <w:pPr>
        <w:pBdr>
          <w:bottom w:val="single" w:sz="24" w:space="1" w:color="2E6E82"/>
        </w:pBdr>
        <w:spacing w:after="160"/>
      </w:pPr>
    </w:p>
    <w:p w:rsidR="00516D08" w:rsidRDefault="00A36C8A">
      <w:pPr>
        <w:pStyle w:val="Heading2"/>
        <w:spacing w:after="80"/>
      </w:pPr>
      <w:r>
        <w:rPr>
          <w:color w:val="2E6E82"/>
        </w:rPr>
        <w:t>Lesson Outcomes</w:t>
      </w:r>
    </w:p>
    <w:p w:rsidR="00516D08" w:rsidRDefault="00A36C8A">
      <w:pPr>
        <w:spacing w:after="100"/>
      </w:pPr>
      <w:r>
        <w:t>By the end of the lesson, students will be able to:</w:t>
      </w:r>
    </w:p>
    <w:p w:rsidR="00516D08" w:rsidRDefault="00A36C8A">
      <w:pPr>
        <w:spacing w:after="60"/>
        <w:ind w:left="260" w:hanging="260"/>
      </w:pPr>
      <w:r>
        <w:rPr>
          <w:b/>
          <w:bCs/>
          <w:color w:val="2E6E82"/>
        </w:rPr>
        <w:t xml:space="preserve">✓  </w:t>
      </w:r>
      <w:r>
        <w:t>Execute a simple Python program in the selected development environment.</w:t>
      </w:r>
    </w:p>
    <w:p w:rsidR="00516D08" w:rsidRDefault="00A36C8A">
      <w:pPr>
        <w:spacing w:after="60"/>
        <w:ind w:left="260" w:hanging="260"/>
      </w:pPr>
      <w:r>
        <w:rPr>
          <w:b/>
          <w:bCs/>
          <w:color w:val="2E6E82"/>
        </w:rPr>
        <w:t xml:space="preserve">✓  </w:t>
      </w:r>
      <w:r>
        <w:t>Construct print() statements to display text, numeric, and Boolean literals.</w:t>
      </w:r>
    </w:p>
    <w:p w:rsidR="00516D08" w:rsidRDefault="00A36C8A">
      <w:pPr>
        <w:spacing w:after="60"/>
        <w:ind w:left="260" w:hanging="260"/>
      </w:pPr>
      <w:r>
        <w:rPr>
          <w:b/>
          <w:bCs/>
          <w:color w:val="2E6E82"/>
        </w:rPr>
        <w:t xml:space="preserve">✓  </w:t>
      </w:r>
      <w:r>
        <w:t>Diagnose and correct basic syntax errors in output statements.</w:t>
      </w:r>
    </w:p>
    <w:p w:rsidR="00516D08" w:rsidRDefault="00516D08">
      <w:pPr>
        <w:spacing w:after="160"/>
      </w:pPr>
    </w:p>
    <w:tbl>
      <w:tblPr>
        <w:tblW w:w="144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900"/>
        <w:gridCol w:w="950"/>
        <w:gridCol w:w="3850"/>
        <w:gridCol w:w="2900"/>
        <w:gridCol w:w="2900"/>
        <w:gridCol w:w="2900"/>
      </w:tblGrid>
      <w:tr w:rsidR="00516D08">
        <w:tblPrEx>
          <w:tblCellMar>
            <w:top w:w="0" w:type="dxa"/>
            <w:bottom w:w="0" w:type="dxa"/>
          </w:tblCellMar>
        </w:tblPrEx>
        <w:trPr>
          <w:tblHeader/>
        </w:trPr>
        <w:tc>
          <w:tcPr>
            <w:tcW w:w="900" w:type="dxa"/>
            <w:shd w:val="clear" w:color="auto" w:fill="2E6E82"/>
            <w:tcMar>
              <w:top w:w="100" w:type="dxa"/>
              <w:left w:w="100" w:type="dxa"/>
              <w:bottom w:w="100" w:type="dxa"/>
              <w:right w:w="100" w:type="dxa"/>
            </w:tcMar>
            <w:vAlign w:val="center"/>
          </w:tcPr>
          <w:p w:rsidR="00516D08" w:rsidRDefault="00A36C8A">
            <w:r>
              <w:rPr>
                <w:b/>
                <w:bCs/>
                <w:color w:val="FFFFFF"/>
                <w:sz w:val="19"/>
                <w:szCs w:val="19"/>
              </w:rPr>
              <w:t>Phase</w:t>
            </w:r>
          </w:p>
        </w:tc>
        <w:tc>
          <w:tcPr>
            <w:tcW w:w="950" w:type="dxa"/>
            <w:shd w:val="clear" w:color="auto" w:fill="2E6E82"/>
            <w:tcMar>
              <w:top w:w="100" w:type="dxa"/>
              <w:left w:w="100" w:type="dxa"/>
              <w:bottom w:w="100" w:type="dxa"/>
              <w:right w:w="100" w:type="dxa"/>
            </w:tcMar>
            <w:vAlign w:val="center"/>
          </w:tcPr>
          <w:p w:rsidR="00516D08" w:rsidRDefault="00A36C8A">
            <w:r>
              <w:rPr>
                <w:b/>
                <w:bCs/>
                <w:color w:val="FFFFFF"/>
                <w:sz w:val="19"/>
                <w:szCs w:val="19"/>
              </w:rPr>
              <w:t>Time</w:t>
            </w:r>
          </w:p>
        </w:tc>
        <w:tc>
          <w:tcPr>
            <w:tcW w:w="3850" w:type="dxa"/>
            <w:shd w:val="clear" w:color="auto" w:fill="2E6E82"/>
            <w:tcMar>
              <w:top w:w="100" w:type="dxa"/>
              <w:left w:w="100" w:type="dxa"/>
              <w:bottom w:w="100" w:type="dxa"/>
              <w:right w:w="100" w:type="dxa"/>
            </w:tcMar>
            <w:vAlign w:val="center"/>
          </w:tcPr>
          <w:p w:rsidR="00516D08" w:rsidRDefault="00A36C8A">
            <w:r>
              <w:rPr>
                <w:b/>
                <w:bCs/>
                <w:color w:val="FFFFFF"/>
                <w:sz w:val="19"/>
                <w:szCs w:val="19"/>
              </w:rPr>
              <w:t>Teaching–Learning Flow</w:t>
            </w:r>
          </w:p>
        </w:tc>
        <w:tc>
          <w:tcPr>
            <w:tcW w:w="2900" w:type="dxa"/>
            <w:shd w:val="clear" w:color="auto" w:fill="2E6E82"/>
            <w:tcMar>
              <w:top w:w="100" w:type="dxa"/>
              <w:left w:w="100" w:type="dxa"/>
              <w:bottom w:w="100" w:type="dxa"/>
              <w:right w:w="100" w:type="dxa"/>
            </w:tcMar>
            <w:vAlign w:val="center"/>
          </w:tcPr>
          <w:p w:rsidR="00516D08" w:rsidRDefault="00A36C8A">
            <w:r>
              <w:rPr>
                <w:b/>
                <w:bCs/>
                <w:color w:val="FFFFFF"/>
                <w:sz w:val="19"/>
                <w:szCs w:val="19"/>
              </w:rPr>
              <w:t>Faculty Role</w:t>
            </w:r>
          </w:p>
        </w:tc>
        <w:tc>
          <w:tcPr>
            <w:tcW w:w="2900" w:type="dxa"/>
            <w:shd w:val="clear" w:color="auto" w:fill="2E6E82"/>
            <w:tcMar>
              <w:top w:w="100" w:type="dxa"/>
              <w:left w:w="100" w:type="dxa"/>
              <w:bottom w:w="100" w:type="dxa"/>
              <w:right w:w="100" w:type="dxa"/>
            </w:tcMar>
            <w:vAlign w:val="center"/>
          </w:tcPr>
          <w:p w:rsidR="00516D08" w:rsidRDefault="00A36C8A">
            <w:r>
              <w:rPr>
                <w:b/>
                <w:bCs/>
                <w:color w:val="FFFFFF"/>
                <w:sz w:val="19"/>
                <w:szCs w:val="19"/>
              </w:rPr>
              <w:t>Student Activity</w:t>
            </w:r>
          </w:p>
        </w:tc>
        <w:tc>
          <w:tcPr>
            <w:tcW w:w="2900" w:type="dxa"/>
            <w:shd w:val="clear" w:color="auto" w:fill="2E6E82"/>
            <w:tcMar>
              <w:top w:w="100" w:type="dxa"/>
              <w:left w:w="100" w:type="dxa"/>
              <w:bottom w:w="100" w:type="dxa"/>
              <w:right w:w="100" w:type="dxa"/>
            </w:tcMar>
            <w:vAlign w:val="center"/>
          </w:tcPr>
          <w:p w:rsidR="00516D08" w:rsidRDefault="00A36C8A">
            <w:r>
              <w:rPr>
                <w:b/>
                <w:bCs/>
                <w:color w:val="FFFFFF"/>
                <w:sz w:val="19"/>
                <w:szCs w:val="19"/>
              </w:rPr>
              <w:t>Evidence / Formative Check</w:t>
            </w:r>
          </w:p>
        </w:tc>
      </w:tr>
      <w:tr w:rsidR="00516D08">
        <w:tblPrEx>
          <w:tblCellMar>
            <w:top w:w="0" w:type="dxa"/>
            <w:bottom w:w="0" w:type="dxa"/>
          </w:tblCellMar>
        </w:tblPrEx>
        <w:tc>
          <w:tcPr>
            <w:tcW w:w="900" w:type="dxa"/>
            <w:shd w:val="clear" w:color="auto" w:fill="E0603F"/>
            <w:tcMar>
              <w:top w:w="100" w:type="dxa"/>
              <w:left w:w="60" w:type="dxa"/>
              <w:bottom w:w="100" w:type="dxa"/>
              <w:right w:w="60" w:type="dxa"/>
            </w:tcMar>
            <w:vAlign w:val="center"/>
          </w:tcPr>
          <w:p w:rsidR="00516D08" w:rsidRDefault="00A36C8A">
            <w:pPr>
              <w:spacing w:after="20"/>
              <w:jc w:val="center"/>
            </w:pPr>
            <w:r>
              <w:rPr>
                <w:b/>
                <w:bCs/>
                <w:color w:val="FFFFFF"/>
                <w:sz w:val="26"/>
                <w:szCs w:val="26"/>
              </w:rPr>
              <w:t>A</w:t>
            </w:r>
          </w:p>
          <w:p w:rsidR="00516D08" w:rsidRDefault="00A36C8A">
            <w:pPr>
              <w:jc w:val="center"/>
            </w:pPr>
            <w:r>
              <w:rPr>
                <w:b/>
                <w:bCs/>
                <w:color w:val="FFFFFF"/>
                <w:sz w:val="13"/>
                <w:szCs w:val="13"/>
              </w:rPr>
              <w:t>Arriving</w:t>
            </w:r>
          </w:p>
        </w:tc>
        <w:tc>
          <w:tcPr>
            <w:tcW w:w="950" w:type="dxa"/>
            <w:tcMar>
              <w:top w:w="80" w:type="dxa"/>
              <w:left w:w="100" w:type="dxa"/>
              <w:bottom w:w="80" w:type="dxa"/>
              <w:right w:w="100" w:type="dxa"/>
            </w:tcMar>
          </w:tcPr>
          <w:p w:rsidR="00516D08" w:rsidRDefault="00A36C8A">
            <w:r>
              <w:rPr>
                <w:b/>
                <w:bCs/>
                <w:sz w:val="18"/>
                <w:szCs w:val="18"/>
              </w:rPr>
              <w:t>0–5 min</w:t>
            </w:r>
          </w:p>
        </w:tc>
        <w:tc>
          <w:tcPr>
            <w:tcW w:w="3850" w:type="dxa"/>
            <w:tcMar>
              <w:top w:w="80" w:type="dxa"/>
              <w:left w:w="100" w:type="dxa"/>
              <w:bottom w:w="80" w:type="dxa"/>
              <w:right w:w="100" w:type="dxa"/>
            </w:tcMar>
          </w:tcPr>
          <w:p w:rsidR="00516D08" w:rsidRDefault="00A36C8A">
            <w:r>
              <w:rPr>
                <w:sz w:val="18"/>
                <w:szCs w:val="18"/>
              </w:rPr>
              <w:t>Introduce the unit context: “How can a computer display useful information for a user?” Present a simple expected output such as a student welcome message.</w:t>
            </w:r>
          </w:p>
        </w:tc>
        <w:tc>
          <w:tcPr>
            <w:tcW w:w="2900" w:type="dxa"/>
            <w:tcMar>
              <w:top w:w="80" w:type="dxa"/>
              <w:left w:w="100" w:type="dxa"/>
              <w:bottom w:w="80" w:type="dxa"/>
              <w:right w:w="100" w:type="dxa"/>
            </w:tcMar>
          </w:tcPr>
          <w:p w:rsidR="00516D08" w:rsidRDefault="00A36C8A">
            <w:r>
              <w:rPr>
                <w:sz w:val="18"/>
                <w:szCs w:val="18"/>
              </w:rPr>
              <w:t>Establish the purpose of Python programming and clarify the lesson outcomes.</w:t>
            </w:r>
          </w:p>
        </w:tc>
        <w:tc>
          <w:tcPr>
            <w:tcW w:w="2900" w:type="dxa"/>
            <w:tcMar>
              <w:top w:w="80" w:type="dxa"/>
              <w:left w:w="100" w:type="dxa"/>
              <w:bottom w:w="80" w:type="dxa"/>
              <w:right w:w="100" w:type="dxa"/>
            </w:tcMar>
          </w:tcPr>
          <w:p w:rsidR="00516D08" w:rsidRDefault="00A36C8A">
            <w:r>
              <w:rPr>
                <w:sz w:val="18"/>
                <w:szCs w:val="18"/>
              </w:rPr>
              <w:t>Observe the displayed o</w:t>
            </w:r>
            <w:r>
              <w:rPr>
                <w:sz w:val="18"/>
                <w:szCs w:val="18"/>
              </w:rPr>
              <w:t>utput and predict what instructions may produce it.</w:t>
            </w:r>
          </w:p>
        </w:tc>
        <w:tc>
          <w:tcPr>
            <w:tcW w:w="2900" w:type="dxa"/>
            <w:tcMar>
              <w:top w:w="80" w:type="dxa"/>
              <w:left w:w="100" w:type="dxa"/>
              <w:bottom w:w="80" w:type="dxa"/>
              <w:right w:w="100" w:type="dxa"/>
            </w:tcMar>
          </w:tcPr>
          <w:p w:rsidR="00516D08" w:rsidRDefault="00A36C8A">
            <w:r>
              <w:rPr>
                <w:sz w:val="18"/>
                <w:szCs w:val="18"/>
              </w:rPr>
              <w:t>Oral predictions from students.</w:t>
            </w:r>
          </w:p>
        </w:tc>
      </w:tr>
      <w:tr w:rsidR="00516D08">
        <w:tblPrEx>
          <w:tblCellMar>
            <w:top w:w="0" w:type="dxa"/>
            <w:bottom w:w="0" w:type="dxa"/>
          </w:tblCellMar>
        </w:tblPrEx>
        <w:tc>
          <w:tcPr>
            <w:tcW w:w="900" w:type="dxa"/>
            <w:shd w:val="clear" w:color="auto" w:fill="F0A030"/>
            <w:tcMar>
              <w:top w:w="100" w:type="dxa"/>
              <w:left w:w="60" w:type="dxa"/>
              <w:bottom w:w="100" w:type="dxa"/>
              <w:right w:w="60" w:type="dxa"/>
            </w:tcMar>
            <w:vAlign w:val="center"/>
          </w:tcPr>
          <w:p w:rsidR="00516D08" w:rsidRDefault="00A36C8A">
            <w:pPr>
              <w:spacing w:after="20"/>
              <w:jc w:val="center"/>
            </w:pPr>
            <w:r>
              <w:rPr>
                <w:b/>
                <w:bCs/>
                <w:color w:val="FFFFFF"/>
                <w:sz w:val="26"/>
                <w:szCs w:val="26"/>
              </w:rPr>
              <w:t>K</w:t>
            </w:r>
          </w:p>
          <w:p w:rsidR="00516D08" w:rsidRDefault="00A36C8A">
            <w:pPr>
              <w:jc w:val="center"/>
            </w:pPr>
            <w:r>
              <w:rPr>
                <w:b/>
                <w:bCs/>
                <w:color w:val="FFFFFF"/>
                <w:sz w:val="13"/>
                <w:szCs w:val="13"/>
              </w:rPr>
              <w:t>Knowledge</w:t>
            </w:r>
          </w:p>
          <w:p w:rsidR="00516D08" w:rsidRDefault="00A36C8A">
            <w:pPr>
              <w:jc w:val="center"/>
            </w:pPr>
            <w:r>
              <w:rPr>
                <w:b/>
                <w:bCs/>
                <w:color w:val="FFFFFF"/>
                <w:sz w:val="13"/>
                <w:szCs w:val="13"/>
              </w:rPr>
              <w:t>Activating</w:t>
            </w:r>
          </w:p>
        </w:tc>
        <w:tc>
          <w:tcPr>
            <w:tcW w:w="950" w:type="dxa"/>
            <w:shd w:val="clear" w:color="auto" w:fill="EAF1F3"/>
            <w:tcMar>
              <w:top w:w="80" w:type="dxa"/>
              <w:left w:w="100" w:type="dxa"/>
              <w:bottom w:w="80" w:type="dxa"/>
              <w:right w:w="100" w:type="dxa"/>
            </w:tcMar>
          </w:tcPr>
          <w:p w:rsidR="00516D08" w:rsidRDefault="00A36C8A">
            <w:r>
              <w:rPr>
                <w:b/>
                <w:bCs/>
                <w:sz w:val="18"/>
                <w:szCs w:val="18"/>
              </w:rPr>
              <w:t>5–12 min</w:t>
            </w:r>
          </w:p>
        </w:tc>
        <w:tc>
          <w:tcPr>
            <w:tcW w:w="3850" w:type="dxa"/>
            <w:shd w:val="clear" w:color="auto" w:fill="EAF1F3"/>
            <w:tcMar>
              <w:top w:w="80" w:type="dxa"/>
              <w:left w:w="100" w:type="dxa"/>
              <w:bottom w:w="80" w:type="dxa"/>
              <w:right w:w="100" w:type="dxa"/>
            </w:tcMar>
          </w:tcPr>
          <w:p w:rsidR="00516D08" w:rsidRDefault="00A36C8A">
            <w:r>
              <w:rPr>
                <w:sz w:val="18"/>
                <w:szCs w:val="18"/>
              </w:rPr>
              <w:t>Ask students to recall where they have seen computer-generated messages: ATM screens, mobile apps, websites, gaming interfaces, or digital receipts.</w:t>
            </w:r>
          </w:p>
        </w:tc>
        <w:tc>
          <w:tcPr>
            <w:tcW w:w="2900" w:type="dxa"/>
            <w:shd w:val="clear" w:color="auto" w:fill="EAF1F3"/>
            <w:tcMar>
              <w:top w:w="80" w:type="dxa"/>
              <w:left w:w="100" w:type="dxa"/>
              <w:bottom w:w="80" w:type="dxa"/>
              <w:right w:w="100" w:type="dxa"/>
            </w:tcMar>
          </w:tcPr>
          <w:p w:rsidR="00516D08" w:rsidRDefault="00A36C8A">
            <w:r>
              <w:rPr>
                <w:sz w:val="18"/>
                <w:szCs w:val="18"/>
              </w:rPr>
              <w:t>Facilitate Think–Pair–Share and connect responses to program output.</w:t>
            </w:r>
          </w:p>
        </w:tc>
        <w:tc>
          <w:tcPr>
            <w:tcW w:w="2900" w:type="dxa"/>
            <w:shd w:val="clear" w:color="auto" w:fill="EAF1F3"/>
            <w:tcMar>
              <w:top w:w="80" w:type="dxa"/>
              <w:left w:w="100" w:type="dxa"/>
              <w:bottom w:w="80" w:type="dxa"/>
              <w:right w:w="100" w:type="dxa"/>
            </w:tcMar>
          </w:tcPr>
          <w:p w:rsidR="00516D08" w:rsidRDefault="00A36C8A">
            <w:r>
              <w:rPr>
                <w:sz w:val="18"/>
                <w:szCs w:val="18"/>
              </w:rPr>
              <w:t>Discuss examples with a peer and ident</w:t>
            </w:r>
            <w:r>
              <w:rPr>
                <w:sz w:val="18"/>
                <w:szCs w:val="18"/>
              </w:rPr>
              <w:t>ify information displayed by each system.</w:t>
            </w:r>
          </w:p>
        </w:tc>
        <w:tc>
          <w:tcPr>
            <w:tcW w:w="2900" w:type="dxa"/>
            <w:shd w:val="clear" w:color="auto" w:fill="EAF1F3"/>
            <w:tcMar>
              <w:top w:w="80" w:type="dxa"/>
              <w:left w:w="100" w:type="dxa"/>
              <w:bottom w:w="80" w:type="dxa"/>
              <w:right w:w="100" w:type="dxa"/>
            </w:tcMar>
          </w:tcPr>
          <w:p w:rsidR="00516D08" w:rsidRDefault="00A36C8A">
            <w:r>
              <w:rPr>
                <w:sz w:val="18"/>
                <w:szCs w:val="18"/>
              </w:rPr>
              <w:t>Students identify at least one real-life system output.</w:t>
            </w:r>
          </w:p>
        </w:tc>
      </w:tr>
      <w:tr w:rsidR="00516D08">
        <w:tblPrEx>
          <w:tblCellMar>
            <w:top w:w="0" w:type="dxa"/>
            <w:bottom w:w="0" w:type="dxa"/>
          </w:tblCellMar>
        </w:tblPrEx>
        <w:tc>
          <w:tcPr>
            <w:tcW w:w="900" w:type="dxa"/>
            <w:shd w:val="clear" w:color="auto" w:fill="2E86AB"/>
            <w:tcMar>
              <w:top w:w="100" w:type="dxa"/>
              <w:left w:w="60" w:type="dxa"/>
              <w:bottom w:w="100" w:type="dxa"/>
              <w:right w:w="60" w:type="dxa"/>
            </w:tcMar>
            <w:vAlign w:val="center"/>
          </w:tcPr>
          <w:p w:rsidR="00516D08" w:rsidRDefault="00A36C8A">
            <w:pPr>
              <w:spacing w:after="20"/>
              <w:jc w:val="center"/>
            </w:pPr>
            <w:r>
              <w:rPr>
                <w:b/>
                <w:bCs/>
                <w:color w:val="FFFFFF"/>
                <w:sz w:val="26"/>
                <w:szCs w:val="26"/>
              </w:rPr>
              <w:t>I</w:t>
            </w:r>
          </w:p>
          <w:p w:rsidR="00516D08" w:rsidRDefault="00A36C8A">
            <w:pPr>
              <w:jc w:val="center"/>
            </w:pPr>
            <w:r>
              <w:rPr>
                <w:b/>
                <w:bCs/>
                <w:color w:val="FFFFFF"/>
                <w:sz w:val="13"/>
                <w:szCs w:val="13"/>
              </w:rPr>
              <w:t>Informing</w:t>
            </w:r>
          </w:p>
        </w:tc>
        <w:tc>
          <w:tcPr>
            <w:tcW w:w="950" w:type="dxa"/>
            <w:tcMar>
              <w:top w:w="80" w:type="dxa"/>
              <w:left w:w="100" w:type="dxa"/>
              <w:bottom w:w="80" w:type="dxa"/>
              <w:right w:w="100" w:type="dxa"/>
            </w:tcMar>
          </w:tcPr>
          <w:p w:rsidR="00516D08" w:rsidRDefault="00A36C8A">
            <w:r>
              <w:rPr>
                <w:b/>
                <w:bCs/>
                <w:sz w:val="18"/>
                <w:szCs w:val="18"/>
              </w:rPr>
              <w:t>12–22 min</w:t>
            </w:r>
          </w:p>
        </w:tc>
        <w:tc>
          <w:tcPr>
            <w:tcW w:w="3850" w:type="dxa"/>
            <w:tcMar>
              <w:top w:w="80" w:type="dxa"/>
              <w:left w:w="100" w:type="dxa"/>
              <w:bottom w:w="80" w:type="dxa"/>
              <w:right w:w="100" w:type="dxa"/>
            </w:tcMar>
          </w:tcPr>
          <w:p w:rsidR="00516D08" w:rsidRDefault="00A36C8A">
            <w:r>
              <w:rPr>
                <w:sz w:val="18"/>
                <w:szCs w:val="18"/>
              </w:rPr>
              <w:t>Demonstrate the Python environment, program file creation, running a script, and use of print() for text, numbers, and Boolean values.</w:t>
            </w:r>
          </w:p>
        </w:tc>
        <w:tc>
          <w:tcPr>
            <w:tcW w:w="2900" w:type="dxa"/>
            <w:tcMar>
              <w:top w:w="80" w:type="dxa"/>
              <w:left w:w="100" w:type="dxa"/>
              <w:bottom w:w="80" w:type="dxa"/>
              <w:right w:w="100" w:type="dxa"/>
            </w:tcMar>
          </w:tcPr>
          <w:p w:rsidR="00516D08" w:rsidRDefault="00A36C8A">
            <w:r>
              <w:rPr>
                <w:sz w:val="18"/>
                <w:szCs w:val="18"/>
              </w:rPr>
              <w:t>Demonstrate step by step, connecting each command to the displayed output.</w:t>
            </w:r>
          </w:p>
        </w:tc>
        <w:tc>
          <w:tcPr>
            <w:tcW w:w="2900" w:type="dxa"/>
            <w:tcMar>
              <w:top w:w="80" w:type="dxa"/>
              <w:left w:w="100" w:type="dxa"/>
              <w:bottom w:w="80" w:type="dxa"/>
              <w:right w:w="100" w:type="dxa"/>
            </w:tcMar>
          </w:tcPr>
          <w:p w:rsidR="00516D08" w:rsidRDefault="00A36C8A">
            <w:r>
              <w:rPr>
                <w:sz w:val="18"/>
                <w:szCs w:val="18"/>
              </w:rPr>
              <w:t>Follow the demonstration and run a basic print() program.</w:t>
            </w:r>
          </w:p>
        </w:tc>
        <w:tc>
          <w:tcPr>
            <w:tcW w:w="2900" w:type="dxa"/>
            <w:tcMar>
              <w:top w:w="80" w:type="dxa"/>
              <w:left w:w="100" w:type="dxa"/>
              <w:bottom w:w="80" w:type="dxa"/>
              <w:right w:w="100" w:type="dxa"/>
            </w:tcMar>
          </w:tcPr>
          <w:p w:rsidR="00516D08" w:rsidRDefault="00A36C8A">
            <w:r>
              <w:rPr>
                <w:sz w:val="18"/>
                <w:szCs w:val="18"/>
              </w:rPr>
              <w:t>Students successfully execute one Python script.</w:t>
            </w:r>
          </w:p>
        </w:tc>
      </w:tr>
      <w:tr w:rsidR="00516D08">
        <w:tblPrEx>
          <w:tblCellMar>
            <w:top w:w="0" w:type="dxa"/>
            <w:bottom w:w="0" w:type="dxa"/>
          </w:tblCellMar>
        </w:tblPrEx>
        <w:tc>
          <w:tcPr>
            <w:tcW w:w="900" w:type="dxa"/>
            <w:shd w:val="clear" w:color="auto" w:fill="3AA655"/>
            <w:tcMar>
              <w:top w:w="100" w:type="dxa"/>
              <w:left w:w="60" w:type="dxa"/>
              <w:bottom w:w="100" w:type="dxa"/>
              <w:right w:w="60" w:type="dxa"/>
            </w:tcMar>
            <w:vAlign w:val="center"/>
          </w:tcPr>
          <w:p w:rsidR="00516D08" w:rsidRDefault="00A36C8A">
            <w:pPr>
              <w:spacing w:after="20"/>
              <w:jc w:val="center"/>
            </w:pPr>
            <w:r>
              <w:rPr>
                <w:b/>
                <w:bCs/>
                <w:color w:val="FFFFFF"/>
                <w:sz w:val="26"/>
                <w:szCs w:val="26"/>
              </w:rPr>
              <w:t>D</w:t>
            </w:r>
          </w:p>
          <w:p w:rsidR="00516D08" w:rsidRDefault="00A36C8A">
            <w:pPr>
              <w:jc w:val="center"/>
            </w:pPr>
            <w:r>
              <w:rPr>
                <w:b/>
                <w:bCs/>
                <w:color w:val="FFFFFF"/>
                <w:sz w:val="13"/>
                <w:szCs w:val="13"/>
              </w:rPr>
              <w:t>Deepening</w:t>
            </w:r>
          </w:p>
        </w:tc>
        <w:tc>
          <w:tcPr>
            <w:tcW w:w="950" w:type="dxa"/>
            <w:shd w:val="clear" w:color="auto" w:fill="EAF1F3"/>
            <w:tcMar>
              <w:top w:w="80" w:type="dxa"/>
              <w:left w:w="100" w:type="dxa"/>
              <w:bottom w:w="80" w:type="dxa"/>
              <w:right w:w="100" w:type="dxa"/>
            </w:tcMar>
          </w:tcPr>
          <w:p w:rsidR="00516D08" w:rsidRDefault="00A36C8A">
            <w:r>
              <w:rPr>
                <w:b/>
                <w:bCs/>
                <w:sz w:val="18"/>
                <w:szCs w:val="18"/>
              </w:rPr>
              <w:t>22–38 min</w:t>
            </w:r>
          </w:p>
        </w:tc>
        <w:tc>
          <w:tcPr>
            <w:tcW w:w="3850" w:type="dxa"/>
            <w:shd w:val="clear" w:color="auto" w:fill="EAF1F3"/>
            <w:tcMar>
              <w:top w:w="80" w:type="dxa"/>
              <w:left w:w="100" w:type="dxa"/>
              <w:bottom w:w="80" w:type="dxa"/>
              <w:right w:w="100" w:type="dxa"/>
            </w:tcMar>
          </w:tcPr>
          <w:p w:rsidR="00516D08" w:rsidRDefault="00A36C8A">
            <w:r>
              <w:rPr>
                <w:sz w:val="18"/>
                <w:szCs w:val="18"/>
              </w:rPr>
              <w:t>Students write a “Welcome to BSDU” program that displays their name, programme, city, and a motivational message using separate print() statements.</w:t>
            </w:r>
          </w:p>
        </w:tc>
        <w:tc>
          <w:tcPr>
            <w:tcW w:w="2900" w:type="dxa"/>
            <w:shd w:val="clear" w:color="auto" w:fill="EAF1F3"/>
            <w:tcMar>
              <w:top w:w="80" w:type="dxa"/>
              <w:left w:w="100" w:type="dxa"/>
              <w:bottom w:w="80" w:type="dxa"/>
              <w:right w:w="100" w:type="dxa"/>
            </w:tcMar>
          </w:tcPr>
          <w:p w:rsidR="00516D08" w:rsidRDefault="00A36C8A">
            <w:r>
              <w:rPr>
                <w:sz w:val="18"/>
                <w:szCs w:val="18"/>
              </w:rPr>
              <w:t>Provide scaffolding for file creation, quotation marks, brackets, and execution.</w:t>
            </w:r>
          </w:p>
        </w:tc>
        <w:tc>
          <w:tcPr>
            <w:tcW w:w="2900" w:type="dxa"/>
            <w:shd w:val="clear" w:color="auto" w:fill="EAF1F3"/>
            <w:tcMar>
              <w:top w:w="80" w:type="dxa"/>
              <w:left w:w="100" w:type="dxa"/>
              <w:bottom w:w="80" w:type="dxa"/>
              <w:right w:w="100" w:type="dxa"/>
            </w:tcMar>
          </w:tcPr>
          <w:p w:rsidR="00516D08" w:rsidRDefault="00A36C8A">
            <w:r>
              <w:rPr>
                <w:sz w:val="18"/>
                <w:szCs w:val="18"/>
              </w:rPr>
              <w:t>Write, run, observe, and refine the program individually.</w:t>
            </w:r>
          </w:p>
        </w:tc>
        <w:tc>
          <w:tcPr>
            <w:tcW w:w="2900" w:type="dxa"/>
            <w:shd w:val="clear" w:color="auto" w:fill="EAF1F3"/>
            <w:tcMar>
              <w:top w:w="80" w:type="dxa"/>
              <w:left w:w="100" w:type="dxa"/>
              <w:bottom w:w="80" w:type="dxa"/>
              <w:right w:w="100" w:type="dxa"/>
            </w:tcMar>
          </w:tcPr>
          <w:p w:rsidR="00516D08" w:rsidRDefault="00A36C8A">
            <w:r>
              <w:rPr>
                <w:sz w:val="18"/>
                <w:szCs w:val="18"/>
              </w:rPr>
              <w:t>Faculty observes correct syntax and successful execution.</w:t>
            </w:r>
          </w:p>
        </w:tc>
      </w:tr>
      <w:tr w:rsidR="00516D08">
        <w:tblPrEx>
          <w:tblCellMar>
            <w:top w:w="0" w:type="dxa"/>
            <w:bottom w:w="0" w:type="dxa"/>
          </w:tblCellMar>
        </w:tblPrEx>
        <w:tc>
          <w:tcPr>
            <w:tcW w:w="900" w:type="dxa"/>
            <w:shd w:val="clear" w:color="auto" w:fill="3AA655"/>
            <w:tcMar>
              <w:top w:w="100" w:type="dxa"/>
              <w:left w:w="60" w:type="dxa"/>
              <w:bottom w:w="100" w:type="dxa"/>
              <w:right w:w="60" w:type="dxa"/>
            </w:tcMar>
            <w:vAlign w:val="center"/>
          </w:tcPr>
          <w:p w:rsidR="00516D08" w:rsidRDefault="00A36C8A">
            <w:pPr>
              <w:spacing w:after="20"/>
              <w:jc w:val="center"/>
            </w:pPr>
            <w:r>
              <w:rPr>
                <w:b/>
                <w:bCs/>
                <w:color w:val="FFFFFF"/>
                <w:sz w:val="26"/>
                <w:szCs w:val="26"/>
              </w:rPr>
              <w:t>D</w:t>
            </w:r>
          </w:p>
          <w:p w:rsidR="00516D08" w:rsidRDefault="00A36C8A">
            <w:pPr>
              <w:jc w:val="center"/>
            </w:pPr>
            <w:r>
              <w:rPr>
                <w:b/>
                <w:bCs/>
                <w:color w:val="FFFFFF"/>
                <w:sz w:val="13"/>
                <w:szCs w:val="13"/>
              </w:rPr>
              <w:t>Deepening</w:t>
            </w:r>
          </w:p>
        </w:tc>
        <w:tc>
          <w:tcPr>
            <w:tcW w:w="950" w:type="dxa"/>
            <w:tcMar>
              <w:top w:w="80" w:type="dxa"/>
              <w:left w:w="100" w:type="dxa"/>
              <w:bottom w:w="80" w:type="dxa"/>
              <w:right w:w="100" w:type="dxa"/>
            </w:tcMar>
          </w:tcPr>
          <w:p w:rsidR="00516D08" w:rsidRDefault="00A36C8A">
            <w:r>
              <w:rPr>
                <w:b/>
                <w:bCs/>
                <w:sz w:val="18"/>
                <w:szCs w:val="18"/>
              </w:rPr>
              <w:t>38–48 min</w:t>
            </w:r>
          </w:p>
        </w:tc>
        <w:tc>
          <w:tcPr>
            <w:tcW w:w="3850" w:type="dxa"/>
            <w:tcMar>
              <w:top w:w="80" w:type="dxa"/>
              <w:left w:w="100" w:type="dxa"/>
              <w:bottom w:w="80" w:type="dxa"/>
              <w:right w:w="100" w:type="dxa"/>
            </w:tcMar>
          </w:tcPr>
          <w:p w:rsidR="00516D08" w:rsidRDefault="00A36C8A">
            <w:r>
              <w:rPr>
                <w:sz w:val="18"/>
                <w:szCs w:val="18"/>
              </w:rPr>
              <w:t>Introduce intentionally faulty print() statements with missing quotation marks, brackets, or commas. Students predict the error, run the code, and correct it.</w:t>
            </w:r>
          </w:p>
        </w:tc>
        <w:tc>
          <w:tcPr>
            <w:tcW w:w="2900" w:type="dxa"/>
            <w:tcMar>
              <w:top w:w="80" w:type="dxa"/>
              <w:left w:w="100" w:type="dxa"/>
              <w:bottom w:w="80" w:type="dxa"/>
              <w:right w:w="100" w:type="dxa"/>
            </w:tcMar>
          </w:tcPr>
          <w:p w:rsidR="00516D08" w:rsidRDefault="00A36C8A">
            <w:r>
              <w:rPr>
                <w:sz w:val="18"/>
                <w:szCs w:val="18"/>
              </w:rPr>
              <w:t>Prompt students to read the error message rather than immediately supplying the correction.</w:t>
            </w:r>
          </w:p>
        </w:tc>
        <w:tc>
          <w:tcPr>
            <w:tcW w:w="2900" w:type="dxa"/>
            <w:tcMar>
              <w:top w:w="80" w:type="dxa"/>
              <w:left w:w="100" w:type="dxa"/>
              <w:bottom w:w="80" w:type="dxa"/>
              <w:right w:w="100" w:type="dxa"/>
            </w:tcMar>
          </w:tcPr>
          <w:p w:rsidR="00516D08" w:rsidRDefault="00A36C8A">
            <w:r>
              <w:rPr>
                <w:sz w:val="18"/>
                <w:szCs w:val="18"/>
              </w:rPr>
              <w:t xml:space="preserve">Work </w:t>
            </w:r>
            <w:r>
              <w:rPr>
                <w:sz w:val="18"/>
                <w:szCs w:val="18"/>
              </w:rPr>
              <w:t>in pairs to identify, correct, and rerun faulty statements.</w:t>
            </w:r>
          </w:p>
        </w:tc>
        <w:tc>
          <w:tcPr>
            <w:tcW w:w="2900" w:type="dxa"/>
            <w:tcMar>
              <w:top w:w="80" w:type="dxa"/>
              <w:left w:w="100" w:type="dxa"/>
              <w:bottom w:w="80" w:type="dxa"/>
              <w:right w:w="100" w:type="dxa"/>
            </w:tcMar>
          </w:tcPr>
          <w:p w:rsidR="00516D08" w:rsidRDefault="00A36C8A">
            <w:r>
              <w:rPr>
                <w:sz w:val="18"/>
                <w:szCs w:val="18"/>
              </w:rPr>
              <w:t>Corrected output and a brief verbal explanation of one error.</w:t>
            </w:r>
          </w:p>
        </w:tc>
      </w:tr>
      <w:tr w:rsidR="00516D08">
        <w:tblPrEx>
          <w:tblCellMar>
            <w:top w:w="0" w:type="dxa"/>
            <w:bottom w:w="0" w:type="dxa"/>
          </w:tblCellMar>
        </w:tblPrEx>
        <w:tc>
          <w:tcPr>
            <w:tcW w:w="900" w:type="dxa"/>
            <w:shd w:val="clear" w:color="auto" w:fill="8E5FBF"/>
            <w:tcMar>
              <w:top w:w="100" w:type="dxa"/>
              <w:left w:w="60" w:type="dxa"/>
              <w:bottom w:w="100" w:type="dxa"/>
              <w:right w:w="60" w:type="dxa"/>
            </w:tcMar>
            <w:vAlign w:val="center"/>
          </w:tcPr>
          <w:p w:rsidR="00516D08" w:rsidRDefault="00A36C8A">
            <w:pPr>
              <w:spacing w:after="20"/>
              <w:jc w:val="center"/>
            </w:pPr>
            <w:r>
              <w:rPr>
                <w:b/>
                <w:bCs/>
                <w:color w:val="FFFFFF"/>
                <w:sz w:val="26"/>
                <w:szCs w:val="26"/>
              </w:rPr>
              <w:t>E</w:t>
            </w:r>
          </w:p>
          <w:p w:rsidR="00516D08" w:rsidRDefault="00A36C8A">
            <w:pPr>
              <w:jc w:val="center"/>
            </w:pPr>
            <w:r>
              <w:rPr>
                <w:b/>
                <w:bCs/>
                <w:color w:val="FFFFFF"/>
                <w:sz w:val="13"/>
                <w:szCs w:val="13"/>
              </w:rPr>
              <w:t>Evaluating</w:t>
            </w:r>
          </w:p>
        </w:tc>
        <w:tc>
          <w:tcPr>
            <w:tcW w:w="950" w:type="dxa"/>
            <w:shd w:val="clear" w:color="auto" w:fill="EAF1F3"/>
            <w:tcMar>
              <w:top w:w="80" w:type="dxa"/>
              <w:left w:w="100" w:type="dxa"/>
              <w:bottom w:w="80" w:type="dxa"/>
              <w:right w:w="100" w:type="dxa"/>
            </w:tcMar>
          </w:tcPr>
          <w:p w:rsidR="00516D08" w:rsidRDefault="00A36C8A">
            <w:r>
              <w:rPr>
                <w:b/>
                <w:bCs/>
                <w:sz w:val="18"/>
                <w:szCs w:val="18"/>
              </w:rPr>
              <w:t>48–55 min</w:t>
            </w:r>
          </w:p>
        </w:tc>
        <w:tc>
          <w:tcPr>
            <w:tcW w:w="3850" w:type="dxa"/>
            <w:shd w:val="clear" w:color="auto" w:fill="EAF1F3"/>
            <w:tcMar>
              <w:top w:w="80" w:type="dxa"/>
              <w:left w:w="100" w:type="dxa"/>
              <w:bottom w:w="80" w:type="dxa"/>
              <w:right w:w="100" w:type="dxa"/>
            </w:tcMar>
          </w:tcPr>
          <w:p w:rsidR="00516D08" w:rsidRDefault="00A36C8A">
            <w:r>
              <w:rPr>
                <w:sz w:val="18"/>
                <w:szCs w:val="18"/>
              </w:rPr>
              <w:t>Invite selected pairs to display one correct and one corrected print() statement. Consolidate the relationship between program instruction and output.</w:t>
            </w:r>
          </w:p>
        </w:tc>
        <w:tc>
          <w:tcPr>
            <w:tcW w:w="2900" w:type="dxa"/>
            <w:shd w:val="clear" w:color="auto" w:fill="EAF1F3"/>
            <w:tcMar>
              <w:top w:w="80" w:type="dxa"/>
              <w:left w:w="100" w:type="dxa"/>
              <w:bottom w:w="80" w:type="dxa"/>
              <w:right w:w="100" w:type="dxa"/>
            </w:tcMar>
          </w:tcPr>
          <w:p w:rsidR="00516D08" w:rsidRDefault="00A36C8A">
            <w:r>
              <w:rPr>
                <w:sz w:val="18"/>
                <w:szCs w:val="18"/>
              </w:rPr>
              <w:t>Provide formative feedback on syntax, readability, and systematic debugging.</w:t>
            </w:r>
          </w:p>
        </w:tc>
        <w:tc>
          <w:tcPr>
            <w:tcW w:w="2900" w:type="dxa"/>
            <w:shd w:val="clear" w:color="auto" w:fill="EAF1F3"/>
            <w:tcMar>
              <w:top w:w="80" w:type="dxa"/>
              <w:left w:w="100" w:type="dxa"/>
              <w:bottom w:w="80" w:type="dxa"/>
              <w:right w:w="100" w:type="dxa"/>
            </w:tcMar>
          </w:tcPr>
          <w:p w:rsidR="00516D08" w:rsidRDefault="00A36C8A">
            <w:r>
              <w:rPr>
                <w:sz w:val="18"/>
                <w:szCs w:val="18"/>
              </w:rPr>
              <w:t xml:space="preserve">Explain one correction made </w:t>
            </w:r>
            <w:r>
              <w:rPr>
                <w:sz w:val="18"/>
                <w:szCs w:val="18"/>
              </w:rPr>
              <w:t>during the activity.</w:t>
            </w:r>
          </w:p>
        </w:tc>
        <w:tc>
          <w:tcPr>
            <w:tcW w:w="2900" w:type="dxa"/>
            <w:shd w:val="clear" w:color="auto" w:fill="EAF1F3"/>
            <w:tcMar>
              <w:top w:w="80" w:type="dxa"/>
              <w:left w:w="100" w:type="dxa"/>
              <w:bottom w:w="80" w:type="dxa"/>
              <w:right w:w="100" w:type="dxa"/>
            </w:tcMar>
          </w:tcPr>
          <w:p w:rsidR="00516D08" w:rsidRDefault="00A36C8A">
            <w:r>
              <w:rPr>
                <w:sz w:val="18"/>
                <w:szCs w:val="18"/>
              </w:rPr>
              <w:t>Peer responses and faculty questioning.</w:t>
            </w:r>
          </w:p>
        </w:tc>
      </w:tr>
      <w:tr w:rsidR="00516D08">
        <w:tblPrEx>
          <w:tblCellMar>
            <w:top w:w="0" w:type="dxa"/>
            <w:bottom w:w="0" w:type="dxa"/>
          </w:tblCellMar>
        </w:tblPrEx>
        <w:tc>
          <w:tcPr>
            <w:tcW w:w="900" w:type="dxa"/>
            <w:shd w:val="clear" w:color="auto" w:fill="6B7280"/>
            <w:tcMar>
              <w:top w:w="100" w:type="dxa"/>
              <w:left w:w="60" w:type="dxa"/>
              <w:bottom w:w="100" w:type="dxa"/>
              <w:right w:w="60" w:type="dxa"/>
            </w:tcMar>
            <w:vAlign w:val="center"/>
          </w:tcPr>
          <w:p w:rsidR="00516D08" w:rsidRDefault="00A36C8A">
            <w:pPr>
              <w:spacing w:after="20"/>
              <w:jc w:val="center"/>
            </w:pPr>
            <w:r>
              <w:rPr>
                <w:b/>
                <w:bCs/>
                <w:color w:val="FFFFFF"/>
                <w:sz w:val="26"/>
                <w:szCs w:val="26"/>
              </w:rPr>
              <w:t>S</w:t>
            </w:r>
          </w:p>
          <w:p w:rsidR="00516D08" w:rsidRDefault="00A36C8A">
            <w:pPr>
              <w:jc w:val="center"/>
            </w:pPr>
            <w:r>
              <w:rPr>
                <w:b/>
                <w:bCs/>
                <w:color w:val="FFFFFF"/>
                <w:sz w:val="13"/>
                <w:szCs w:val="13"/>
              </w:rPr>
              <w:t>Summary</w:t>
            </w:r>
          </w:p>
        </w:tc>
        <w:tc>
          <w:tcPr>
            <w:tcW w:w="950" w:type="dxa"/>
            <w:tcMar>
              <w:top w:w="80" w:type="dxa"/>
              <w:left w:w="100" w:type="dxa"/>
              <w:bottom w:w="80" w:type="dxa"/>
              <w:right w:w="100" w:type="dxa"/>
            </w:tcMar>
          </w:tcPr>
          <w:p w:rsidR="00516D08" w:rsidRDefault="00A36C8A">
            <w:r>
              <w:rPr>
                <w:b/>
                <w:bCs/>
                <w:sz w:val="18"/>
                <w:szCs w:val="18"/>
              </w:rPr>
              <w:t>55–60 min</w:t>
            </w:r>
          </w:p>
        </w:tc>
        <w:tc>
          <w:tcPr>
            <w:tcW w:w="3850" w:type="dxa"/>
            <w:tcMar>
              <w:top w:w="80" w:type="dxa"/>
              <w:left w:w="100" w:type="dxa"/>
              <w:bottom w:w="80" w:type="dxa"/>
              <w:right w:w="100" w:type="dxa"/>
            </w:tcMar>
          </w:tcPr>
          <w:p w:rsidR="00516D08" w:rsidRDefault="00A36C8A">
            <w:r>
              <w:rPr>
                <w:sz w:val="18"/>
                <w:szCs w:val="18"/>
              </w:rPr>
              <w:t>Summarise Python execution, output statements, literals, and syntax correction. Ask: “How might a program display information differently for different users?”</w:t>
            </w:r>
          </w:p>
        </w:tc>
        <w:tc>
          <w:tcPr>
            <w:tcW w:w="2900" w:type="dxa"/>
            <w:tcMar>
              <w:top w:w="80" w:type="dxa"/>
              <w:left w:w="100" w:type="dxa"/>
              <w:bottom w:w="80" w:type="dxa"/>
              <w:right w:w="100" w:type="dxa"/>
            </w:tcMar>
          </w:tcPr>
          <w:p w:rsidR="00516D08" w:rsidRDefault="00A36C8A">
            <w:r>
              <w:rPr>
                <w:sz w:val="18"/>
                <w:szCs w:val="18"/>
              </w:rPr>
              <w:t>Conclude and connect the question to variables and input in the next lesson.</w:t>
            </w:r>
          </w:p>
        </w:tc>
        <w:tc>
          <w:tcPr>
            <w:tcW w:w="2900" w:type="dxa"/>
            <w:tcMar>
              <w:top w:w="80" w:type="dxa"/>
              <w:left w:w="100" w:type="dxa"/>
              <w:bottom w:w="80" w:type="dxa"/>
              <w:right w:w="100" w:type="dxa"/>
            </w:tcMar>
          </w:tcPr>
          <w:p w:rsidR="00516D08" w:rsidRDefault="00A36C8A">
            <w:r>
              <w:rPr>
                <w:sz w:val="18"/>
                <w:szCs w:val="18"/>
              </w:rPr>
              <w:t>Write a one-minute response.</w:t>
            </w:r>
          </w:p>
        </w:tc>
        <w:tc>
          <w:tcPr>
            <w:tcW w:w="2900" w:type="dxa"/>
            <w:tcMar>
              <w:top w:w="80" w:type="dxa"/>
              <w:left w:w="100" w:type="dxa"/>
              <w:bottom w:w="80" w:type="dxa"/>
              <w:right w:w="100" w:type="dxa"/>
            </w:tcMar>
          </w:tcPr>
          <w:p w:rsidR="00516D08" w:rsidRDefault="00A36C8A">
            <w:r>
              <w:rPr>
                <w:sz w:val="18"/>
                <w:szCs w:val="18"/>
              </w:rPr>
              <w:t>Exit response identifies the need to store or receive user-specific information.</w:t>
            </w:r>
          </w:p>
        </w:tc>
      </w:tr>
    </w:tbl>
    <w:p w:rsidR="00516D08" w:rsidRDefault="00516D08">
      <w:pPr>
        <w:pageBreakBefore/>
      </w:pPr>
    </w:p>
    <w:p w:rsidR="00516D08" w:rsidRDefault="00A36C8A">
      <w:pPr>
        <w:pStyle w:val="Heading1"/>
        <w:spacing w:before="100" w:after="60"/>
      </w:pPr>
      <w:r>
        <w:rPr>
          <w:color w:val="276077"/>
        </w:rPr>
        <w:t>Lecture 2</w:t>
      </w:r>
      <w:r>
        <w:rPr>
          <w:color w:val="BBBBBB"/>
        </w:rPr>
        <w:t xml:space="preserve">  |  </w:t>
      </w:r>
      <w:r>
        <w:rPr>
          <w:color w:val="276077"/>
        </w:rPr>
        <w:t>Variables, Identifiers, Keywords, Data Types, and Literals</w:t>
      </w:r>
    </w:p>
    <w:p w:rsidR="00516D08" w:rsidRDefault="00516D08">
      <w:pPr>
        <w:pBdr>
          <w:bottom w:val="single" w:sz="24" w:space="1" w:color="276077"/>
        </w:pBdr>
        <w:spacing w:after="160"/>
      </w:pPr>
    </w:p>
    <w:p w:rsidR="00516D08" w:rsidRDefault="00A36C8A">
      <w:pPr>
        <w:pStyle w:val="Heading2"/>
        <w:spacing w:after="80"/>
      </w:pPr>
      <w:r>
        <w:rPr>
          <w:color w:val="276077"/>
        </w:rPr>
        <w:t>Lesson Outcomes</w:t>
      </w:r>
    </w:p>
    <w:p w:rsidR="00516D08" w:rsidRDefault="00A36C8A">
      <w:pPr>
        <w:spacing w:after="100"/>
      </w:pPr>
      <w:r>
        <w:t>By the end of the lesson, students will be able to:</w:t>
      </w:r>
    </w:p>
    <w:p w:rsidR="00516D08" w:rsidRDefault="00A36C8A">
      <w:pPr>
        <w:spacing w:after="60"/>
        <w:ind w:left="260" w:hanging="260"/>
      </w:pPr>
      <w:r>
        <w:rPr>
          <w:b/>
          <w:bCs/>
          <w:color w:val="276077"/>
        </w:rPr>
        <w:t xml:space="preserve">✓  </w:t>
      </w:r>
      <w:r>
        <w:t>Select valid and meaningful identifiers for storing program data.</w:t>
      </w:r>
    </w:p>
    <w:p w:rsidR="00516D08" w:rsidRDefault="00A36C8A">
      <w:pPr>
        <w:spacing w:after="60"/>
        <w:ind w:left="260" w:hanging="260"/>
      </w:pPr>
      <w:r>
        <w:rPr>
          <w:b/>
          <w:bCs/>
          <w:color w:val="276077"/>
        </w:rPr>
        <w:t xml:space="preserve">✓  </w:t>
      </w:r>
      <w:r>
        <w:t>Construct variable assignments using integer, float, str</w:t>
      </w:r>
      <w:r>
        <w:t>ing, and Boolean literals.</w:t>
      </w:r>
    </w:p>
    <w:p w:rsidR="00516D08" w:rsidRDefault="00A36C8A">
      <w:pPr>
        <w:spacing w:after="60"/>
        <w:ind w:left="260" w:hanging="260"/>
      </w:pPr>
      <w:r>
        <w:rPr>
          <w:b/>
          <w:bCs/>
          <w:color w:val="276077"/>
        </w:rPr>
        <w:t xml:space="preserve">✓  </w:t>
      </w:r>
      <w:r>
        <w:t>Distinguish variables, keywords, and identifiers in a Python code fragment.</w:t>
      </w:r>
    </w:p>
    <w:p w:rsidR="00516D08" w:rsidRDefault="00516D08">
      <w:pPr>
        <w:spacing w:after="160"/>
      </w:pPr>
    </w:p>
    <w:tbl>
      <w:tblPr>
        <w:tblW w:w="144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900"/>
        <w:gridCol w:w="950"/>
        <w:gridCol w:w="3850"/>
        <w:gridCol w:w="2900"/>
        <w:gridCol w:w="2900"/>
        <w:gridCol w:w="2900"/>
      </w:tblGrid>
      <w:tr w:rsidR="00516D08">
        <w:tblPrEx>
          <w:tblCellMar>
            <w:top w:w="0" w:type="dxa"/>
            <w:bottom w:w="0" w:type="dxa"/>
          </w:tblCellMar>
        </w:tblPrEx>
        <w:trPr>
          <w:tblHeader/>
        </w:trPr>
        <w:tc>
          <w:tcPr>
            <w:tcW w:w="900" w:type="dxa"/>
            <w:shd w:val="clear" w:color="auto" w:fill="276077"/>
            <w:tcMar>
              <w:top w:w="100" w:type="dxa"/>
              <w:left w:w="100" w:type="dxa"/>
              <w:bottom w:w="100" w:type="dxa"/>
              <w:right w:w="100" w:type="dxa"/>
            </w:tcMar>
            <w:vAlign w:val="center"/>
          </w:tcPr>
          <w:p w:rsidR="00516D08" w:rsidRDefault="00A36C8A">
            <w:r>
              <w:rPr>
                <w:b/>
                <w:bCs/>
                <w:color w:val="FFFFFF"/>
                <w:sz w:val="19"/>
                <w:szCs w:val="19"/>
              </w:rPr>
              <w:t>Phase</w:t>
            </w:r>
          </w:p>
        </w:tc>
        <w:tc>
          <w:tcPr>
            <w:tcW w:w="950" w:type="dxa"/>
            <w:shd w:val="clear" w:color="auto" w:fill="276077"/>
            <w:tcMar>
              <w:top w:w="100" w:type="dxa"/>
              <w:left w:w="100" w:type="dxa"/>
              <w:bottom w:w="100" w:type="dxa"/>
              <w:right w:w="100" w:type="dxa"/>
            </w:tcMar>
            <w:vAlign w:val="center"/>
          </w:tcPr>
          <w:p w:rsidR="00516D08" w:rsidRDefault="00A36C8A">
            <w:r>
              <w:rPr>
                <w:b/>
                <w:bCs/>
                <w:color w:val="FFFFFF"/>
                <w:sz w:val="19"/>
                <w:szCs w:val="19"/>
              </w:rPr>
              <w:t>Time</w:t>
            </w:r>
          </w:p>
        </w:tc>
        <w:tc>
          <w:tcPr>
            <w:tcW w:w="3850" w:type="dxa"/>
            <w:shd w:val="clear" w:color="auto" w:fill="276077"/>
            <w:tcMar>
              <w:top w:w="100" w:type="dxa"/>
              <w:left w:w="100" w:type="dxa"/>
              <w:bottom w:w="100" w:type="dxa"/>
              <w:right w:w="100" w:type="dxa"/>
            </w:tcMar>
            <w:vAlign w:val="center"/>
          </w:tcPr>
          <w:p w:rsidR="00516D08" w:rsidRDefault="00A36C8A">
            <w:r>
              <w:rPr>
                <w:b/>
                <w:bCs/>
                <w:color w:val="FFFFFF"/>
                <w:sz w:val="19"/>
                <w:szCs w:val="19"/>
              </w:rPr>
              <w:t>Teaching–Learning Flow</w:t>
            </w:r>
          </w:p>
        </w:tc>
        <w:tc>
          <w:tcPr>
            <w:tcW w:w="2900" w:type="dxa"/>
            <w:shd w:val="clear" w:color="auto" w:fill="276077"/>
            <w:tcMar>
              <w:top w:w="100" w:type="dxa"/>
              <w:left w:w="100" w:type="dxa"/>
              <w:bottom w:w="100" w:type="dxa"/>
              <w:right w:w="100" w:type="dxa"/>
            </w:tcMar>
            <w:vAlign w:val="center"/>
          </w:tcPr>
          <w:p w:rsidR="00516D08" w:rsidRDefault="00A36C8A">
            <w:r>
              <w:rPr>
                <w:b/>
                <w:bCs/>
                <w:color w:val="FFFFFF"/>
                <w:sz w:val="19"/>
                <w:szCs w:val="19"/>
              </w:rPr>
              <w:t>Faculty Role</w:t>
            </w:r>
          </w:p>
        </w:tc>
        <w:tc>
          <w:tcPr>
            <w:tcW w:w="2900" w:type="dxa"/>
            <w:shd w:val="clear" w:color="auto" w:fill="276077"/>
            <w:tcMar>
              <w:top w:w="100" w:type="dxa"/>
              <w:left w:w="100" w:type="dxa"/>
              <w:bottom w:w="100" w:type="dxa"/>
              <w:right w:w="100" w:type="dxa"/>
            </w:tcMar>
            <w:vAlign w:val="center"/>
          </w:tcPr>
          <w:p w:rsidR="00516D08" w:rsidRDefault="00A36C8A">
            <w:r>
              <w:rPr>
                <w:b/>
                <w:bCs/>
                <w:color w:val="FFFFFF"/>
                <w:sz w:val="19"/>
                <w:szCs w:val="19"/>
              </w:rPr>
              <w:t>Student Activity</w:t>
            </w:r>
          </w:p>
        </w:tc>
        <w:tc>
          <w:tcPr>
            <w:tcW w:w="2900" w:type="dxa"/>
            <w:shd w:val="clear" w:color="auto" w:fill="276077"/>
            <w:tcMar>
              <w:top w:w="100" w:type="dxa"/>
              <w:left w:w="100" w:type="dxa"/>
              <w:bottom w:w="100" w:type="dxa"/>
              <w:right w:w="100" w:type="dxa"/>
            </w:tcMar>
            <w:vAlign w:val="center"/>
          </w:tcPr>
          <w:p w:rsidR="00516D08" w:rsidRDefault="00A36C8A">
            <w:r>
              <w:rPr>
                <w:b/>
                <w:bCs/>
                <w:color w:val="FFFFFF"/>
                <w:sz w:val="19"/>
                <w:szCs w:val="19"/>
              </w:rPr>
              <w:t>Evidence / Formative Check</w:t>
            </w:r>
          </w:p>
        </w:tc>
      </w:tr>
      <w:tr w:rsidR="00516D08">
        <w:tblPrEx>
          <w:tblCellMar>
            <w:top w:w="0" w:type="dxa"/>
            <w:bottom w:w="0" w:type="dxa"/>
          </w:tblCellMar>
        </w:tblPrEx>
        <w:tc>
          <w:tcPr>
            <w:tcW w:w="900" w:type="dxa"/>
            <w:shd w:val="clear" w:color="auto" w:fill="E0603F"/>
            <w:tcMar>
              <w:top w:w="100" w:type="dxa"/>
              <w:left w:w="60" w:type="dxa"/>
              <w:bottom w:w="100" w:type="dxa"/>
              <w:right w:w="60" w:type="dxa"/>
            </w:tcMar>
            <w:vAlign w:val="center"/>
          </w:tcPr>
          <w:p w:rsidR="00516D08" w:rsidRDefault="00A36C8A">
            <w:pPr>
              <w:spacing w:after="20"/>
              <w:jc w:val="center"/>
            </w:pPr>
            <w:r>
              <w:rPr>
                <w:b/>
                <w:bCs/>
                <w:color w:val="FFFFFF"/>
                <w:sz w:val="26"/>
                <w:szCs w:val="26"/>
              </w:rPr>
              <w:t>A</w:t>
            </w:r>
          </w:p>
          <w:p w:rsidR="00516D08" w:rsidRDefault="00A36C8A">
            <w:pPr>
              <w:jc w:val="center"/>
            </w:pPr>
            <w:r>
              <w:rPr>
                <w:b/>
                <w:bCs/>
                <w:color w:val="FFFFFF"/>
                <w:sz w:val="13"/>
                <w:szCs w:val="13"/>
              </w:rPr>
              <w:t>Arriving</w:t>
            </w:r>
          </w:p>
        </w:tc>
        <w:tc>
          <w:tcPr>
            <w:tcW w:w="950" w:type="dxa"/>
            <w:tcMar>
              <w:top w:w="80" w:type="dxa"/>
              <w:left w:w="100" w:type="dxa"/>
              <w:bottom w:w="80" w:type="dxa"/>
              <w:right w:w="100" w:type="dxa"/>
            </w:tcMar>
          </w:tcPr>
          <w:p w:rsidR="00516D08" w:rsidRDefault="00A36C8A">
            <w:r>
              <w:rPr>
                <w:b/>
                <w:bCs/>
                <w:sz w:val="18"/>
                <w:szCs w:val="18"/>
              </w:rPr>
              <w:t>0–5 min</w:t>
            </w:r>
          </w:p>
        </w:tc>
        <w:tc>
          <w:tcPr>
            <w:tcW w:w="3850" w:type="dxa"/>
            <w:tcMar>
              <w:top w:w="80" w:type="dxa"/>
              <w:left w:w="100" w:type="dxa"/>
              <w:bottom w:w="80" w:type="dxa"/>
              <w:right w:w="100" w:type="dxa"/>
            </w:tcMar>
          </w:tcPr>
          <w:p w:rsidR="00516D08" w:rsidRDefault="00A36C8A">
            <w:r>
              <w:rPr>
                <w:sz w:val="18"/>
                <w:szCs w:val="18"/>
              </w:rPr>
              <w:t>Revisit the previous open-ended question: “How can one program display different names or messages?” Display a fixed-output welcome program from Lecture 1.</w:t>
            </w:r>
          </w:p>
        </w:tc>
        <w:tc>
          <w:tcPr>
            <w:tcW w:w="2900" w:type="dxa"/>
            <w:tcMar>
              <w:top w:w="80" w:type="dxa"/>
              <w:left w:w="100" w:type="dxa"/>
              <w:bottom w:w="80" w:type="dxa"/>
              <w:right w:w="100" w:type="dxa"/>
            </w:tcMar>
          </w:tcPr>
          <w:p w:rsidR="00516D08" w:rsidRDefault="00A36C8A">
            <w:r>
              <w:rPr>
                <w:sz w:val="18"/>
                <w:szCs w:val="18"/>
              </w:rPr>
              <w:t>Invite students to identify the limitation of fixed text in a program.</w:t>
            </w:r>
          </w:p>
        </w:tc>
        <w:tc>
          <w:tcPr>
            <w:tcW w:w="2900" w:type="dxa"/>
            <w:tcMar>
              <w:top w:w="80" w:type="dxa"/>
              <w:left w:w="100" w:type="dxa"/>
              <w:bottom w:w="80" w:type="dxa"/>
              <w:right w:w="100" w:type="dxa"/>
            </w:tcMar>
          </w:tcPr>
          <w:p w:rsidR="00516D08" w:rsidRDefault="00A36C8A">
            <w:r>
              <w:rPr>
                <w:sz w:val="18"/>
                <w:szCs w:val="18"/>
              </w:rPr>
              <w:t>Recall the role of print() an</w:t>
            </w:r>
            <w:r>
              <w:rPr>
                <w:sz w:val="18"/>
                <w:szCs w:val="18"/>
              </w:rPr>
              <w:t>d suggest how information may be stored for later use.</w:t>
            </w:r>
          </w:p>
        </w:tc>
        <w:tc>
          <w:tcPr>
            <w:tcW w:w="2900" w:type="dxa"/>
            <w:tcMar>
              <w:top w:w="80" w:type="dxa"/>
              <w:left w:w="100" w:type="dxa"/>
              <w:bottom w:w="80" w:type="dxa"/>
              <w:right w:w="100" w:type="dxa"/>
            </w:tcMar>
          </w:tcPr>
          <w:p w:rsidR="00516D08" w:rsidRDefault="00A36C8A">
            <w:r>
              <w:rPr>
                <w:sz w:val="18"/>
                <w:szCs w:val="18"/>
              </w:rPr>
              <w:t>Oral responses connect stored information with variables.</w:t>
            </w:r>
          </w:p>
        </w:tc>
      </w:tr>
      <w:tr w:rsidR="00516D08">
        <w:tblPrEx>
          <w:tblCellMar>
            <w:top w:w="0" w:type="dxa"/>
            <w:bottom w:w="0" w:type="dxa"/>
          </w:tblCellMar>
        </w:tblPrEx>
        <w:tc>
          <w:tcPr>
            <w:tcW w:w="900" w:type="dxa"/>
            <w:shd w:val="clear" w:color="auto" w:fill="F0A030"/>
            <w:tcMar>
              <w:top w:w="100" w:type="dxa"/>
              <w:left w:w="60" w:type="dxa"/>
              <w:bottom w:w="100" w:type="dxa"/>
              <w:right w:w="60" w:type="dxa"/>
            </w:tcMar>
            <w:vAlign w:val="center"/>
          </w:tcPr>
          <w:p w:rsidR="00516D08" w:rsidRDefault="00A36C8A">
            <w:pPr>
              <w:spacing w:after="20"/>
              <w:jc w:val="center"/>
            </w:pPr>
            <w:r>
              <w:rPr>
                <w:b/>
                <w:bCs/>
                <w:color w:val="FFFFFF"/>
                <w:sz w:val="26"/>
                <w:szCs w:val="26"/>
              </w:rPr>
              <w:t>K</w:t>
            </w:r>
          </w:p>
          <w:p w:rsidR="00516D08" w:rsidRDefault="00A36C8A">
            <w:pPr>
              <w:jc w:val="center"/>
            </w:pPr>
            <w:r>
              <w:rPr>
                <w:b/>
                <w:bCs/>
                <w:color w:val="FFFFFF"/>
                <w:sz w:val="13"/>
                <w:szCs w:val="13"/>
              </w:rPr>
              <w:t>Knowledge</w:t>
            </w:r>
          </w:p>
          <w:p w:rsidR="00516D08" w:rsidRDefault="00A36C8A">
            <w:pPr>
              <w:jc w:val="center"/>
            </w:pPr>
            <w:r>
              <w:rPr>
                <w:b/>
                <w:bCs/>
                <w:color w:val="FFFFFF"/>
                <w:sz w:val="13"/>
                <w:szCs w:val="13"/>
              </w:rPr>
              <w:t>Activating</w:t>
            </w:r>
          </w:p>
        </w:tc>
        <w:tc>
          <w:tcPr>
            <w:tcW w:w="950" w:type="dxa"/>
            <w:shd w:val="clear" w:color="auto" w:fill="EAF1F3"/>
            <w:tcMar>
              <w:top w:w="80" w:type="dxa"/>
              <w:left w:w="100" w:type="dxa"/>
              <w:bottom w:w="80" w:type="dxa"/>
              <w:right w:w="100" w:type="dxa"/>
            </w:tcMar>
          </w:tcPr>
          <w:p w:rsidR="00516D08" w:rsidRDefault="00A36C8A">
            <w:r>
              <w:rPr>
                <w:b/>
                <w:bCs/>
                <w:sz w:val="18"/>
                <w:szCs w:val="18"/>
              </w:rPr>
              <w:t>5–12 min</w:t>
            </w:r>
          </w:p>
        </w:tc>
        <w:tc>
          <w:tcPr>
            <w:tcW w:w="3850" w:type="dxa"/>
            <w:shd w:val="clear" w:color="auto" w:fill="EAF1F3"/>
            <w:tcMar>
              <w:top w:w="80" w:type="dxa"/>
              <w:left w:w="100" w:type="dxa"/>
              <w:bottom w:w="80" w:type="dxa"/>
              <w:right w:w="100" w:type="dxa"/>
            </w:tcMar>
          </w:tcPr>
          <w:p w:rsidR="00516D08" w:rsidRDefault="00A36C8A">
            <w:r>
              <w:rPr>
                <w:sz w:val="18"/>
                <w:szCs w:val="18"/>
              </w:rPr>
              <w:t xml:space="preserve">Present names such as student_name, totalMarks, class, 2value, _count, and for. Ask students to classify them </w:t>
            </w:r>
            <w:r>
              <w:rPr>
                <w:sz w:val="18"/>
                <w:szCs w:val="18"/>
              </w:rPr>
              <w:t>as usable or unusable program names.</w:t>
            </w:r>
          </w:p>
        </w:tc>
        <w:tc>
          <w:tcPr>
            <w:tcW w:w="2900" w:type="dxa"/>
            <w:shd w:val="clear" w:color="auto" w:fill="EAF1F3"/>
            <w:tcMar>
              <w:top w:w="80" w:type="dxa"/>
              <w:left w:w="100" w:type="dxa"/>
              <w:bottom w:w="80" w:type="dxa"/>
              <w:right w:w="100" w:type="dxa"/>
            </w:tcMar>
          </w:tcPr>
          <w:p w:rsidR="00516D08" w:rsidRDefault="00A36C8A">
            <w:r>
              <w:rPr>
                <w:sz w:val="18"/>
                <w:szCs w:val="18"/>
              </w:rPr>
              <w:t>Create manageable cognitive dissonance by asking why some familiar words cannot be used as variable names.</w:t>
            </w:r>
          </w:p>
        </w:tc>
        <w:tc>
          <w:tcPr>
            <w:tcW w:w="2900" w:type="dxa"/>
            <w:shd w:val="clear" w:color="auto" w:fill="EAF1F3"/>
            <w:tcMar>
              <w:top w:w="80" w:type="dxa"/>
              <w:left w:w="100" w:type="dxa"/>
              <w:bottom w:w="80" w:type="dxa"/>
              <w:right w:w="100" w:type="dxa"/>
            </w:tcMar>
          </w:tcPr>
          <w:p w:rsidR="00516D08" w:rsidRDefault="00A36C8A">
            <w:r>
              <w:rPr>
                <w:sz w:val="18"/>
                <w:szCs w:val="18"/>
              </w:rPr>
              <w:t>Discuss classifications in pairs and justify choices.</w:t>
            </w:r>
          </w:p>
        </w:tc>
        <w:tc>
          <w:tcPr>
            <w:tcW w:w="2900" w:type="dxa"/>
            <w:shd w:val="clear" w:color="auto" w:fill="EAF1F3"/>
            <w:tcMar>
              <w:top w:w="80" w:type="dxa"/>
              <w:left w:w="100" w:type="dxa"/>
              <w:bottom w:w="80" w:type="dxa"/>
              <w:right w:w="100" w:type="dxa"/>
            </w:tcMar>
          </w:tcPr>
          <w:p w:rsidR="00516D08" w:rsidRDefault="00A36C8A">
            <w:r>
              <w:rPr>
                <w:sz w:val="18"/>
                <w:szCs w:val="18"/>
              </w:rPr>
              <w:t>Pair responses reveal prior assumptions about names and rules.</w:t>
            </w:r>
          </w:p>
        </w:tc>
      </w:tr>
      <w:tr w:rsidR="00516D08">
        <w:tblPrEx>
          <w:tblCellMar>
            <w:top w:w="0" w:type="dxa"/>
            <w:bottom w:w="0" w:type="dxa"/>
          </w:tblCellMar>
        </w:tblPrEx>
        <w:tc>
          <w:tcPr>
            <w:tcW w:w="900" w:type="dxa"/>
            <w:shd w:val="clear" w:color="auto" w:fill="2E86AB"/>
            <w:tcMar>
              <w:top w:w="100" w:type="dxa"/>
              <w:left w:w="60" w:type="dxa"/>
              <w:bottom w:w="100" w:type="dxa"/>
              <w:right w:w="60" w:type="dxa"/>
            </w:tcMar>
            <w:vAlign w:val="center"/>
          </w:tcPr>
          <w:p w:rsidR="00516D08" w:rsidRDefault="00A36C8A">
            <w:pPr>
              <w:spacing w:after="20"/>
              <w:jc w:val="center"/>
            </w:pPr>
            <w:r>
              <w:rPr>
                <w:b/>
                <w:bCs/>
                <w:color w:val="FFFFFF"/>
                <w:sz w:val="26"/>
                <w:szCs w:val="26"/>
              </w:rPr>
              <w:t>I</w:t>
            </w:r>
          </w:p>
          <w:p w:rsidR="00516D08" w:rsidRDefault="00A36C8A">
            <w:pPr>
              <w:jc w:val="center"/>
            </w:pPr>
            <w:r>
              <w:rPr>
                <w:b/>
                <w:bCs/>
                <w:color w:val="FFFFFF"/>
                <w:sz w:val="13"/>
                <w:szCs w:val="13"/>
              </w:rPr>
              <w:t>Informing</w:t>
            </w:r>
          </w:p>
        </w:tc>
        <w:tc>
          <w:tcPr>
            <w:tcW w:w="950" w:type="dxa"/>
            <w:tcMar>
              <w:top w:w="80" w:type="dxa"/>
              <w:left w:w="100" w:type="dxa"/>
              <w:bottom w:w="80" w:type="dxa"/>
              <w:right w:w="100" w:type="dxa"/>
            </w:tcMar>
          </w:tcPr>
          <w:p w:rsidR="00516D08" w:rsidRDefault="00A36C8A">
            <w:r>
              <w:rPr>
                <w:b/>
                <w:bCs/>
                <w:sz w:val="18"/>
                <w:szCs w:val="18"/>
              </w:rPr>
              <w:t>12–25 min</w:t>
            </w:r>
          </w:p>
        </w:tc>
        <w:tc>
          <w:tcPr>
            <w:tcW w:w="3850" w:type="dxa"/>
            <w:tcMar>
              <w:top w:w="80" w:type="dxa"/>
              <w:left w:w="100" w:type="dxa"/>
              <w:bottom w:w="80" w:type="dxa"/>
              <w:right w:w="100" w:type="dxa"/>
            </w:tcMar>
          </w:tcPr>
          <w:p w:rsidR="00516D08" w:rsidRDefault="00A36C8A">
            <w:r>
              <w:rPr>
                <w:sz w:val="18"/>
                <w:szCs w:val="18"/>
              </w:rPr>
              <w:t>Explain variables, assignment, identifiers, keywords, naming conventions, basic data types, and literals. Demonstrate meaningful variable naming using student-related dat</w:t>
            </w:r>
            <w:r>
              <w:rPr>
                <w:sz w:val="18"/>
                <w:szCs w:val="18"/>
              </w:rPr>
              <w:t>a.</w:t>
            </w:r>
          </w:p>
        </w:tc>
        <w:tc>
          <w:tcPr>
            <w:tcW w:w="2900" w:type="dxa"/>
            <w:tcMar>
              <w:top w:w="80" w:type="dxa"/>
              <w:left w:w="100" w:type="dxa"/>
              <w:bottom w:w="80" w:type="dxa"/>
              <w:right w:w="100" w:type="dxa"/>
            </w:tcMar>
          </w:tcPr>
          <w:p w:rsidR="00516D08" w:rsidRDefault="00A36C8A">
            <w:r>
              <w:rPr>
                <w:sz w:val="18"/>
                <w:szCs w:val="18"/>
              </w:rPr>
              <w:t>Use code examples and highlight the distinction between a variable name and its stored value.</w:t>
            </w:r>
          </w:p>
        </w:tc>
        <w:tc>
          <w:tcPr>
            <w:tcW w:w="2900" w:type="dxa"/>
            <w:tcMar>
              <w:top w:w="80" w:type="dxa"/>
              <w:left w:w="100" w:type="dxa"/>
              <w:bottom w:w="80" w:type="dxa"/>
              <w:right w:w="100" w:type="dxa"/>
            </w:tcMar>
          </w:tcPr>
          <w:p w:rsidR="00516D08" w:rsidRDefault="00A36C8A">
            <w:r>
              <w:rPr>
                <w:sz w:val="18"/>
                <w:szCs w:val="18"/>
              </w:rPr>
              <w:t>Annotate a short code fragment by labelling variable, identifier, keyword, literal, and output.</w:t>
            </w:r>
          </w:p>
        </w:tc>
        <w:tc>
          <w:tcPr>
            <w:tcW w:w="2900" w:type="dxa"/>
            <w:tcMar>
              <w:top w:w="80" w:type="dxa"/>
              <w:left w:w="100" w:type="dxa"/>
              <w:bottom w:w="80" w:type="dxa"/>
              <w:right w:w="100" w:type="dxa"/>
            </w:tcMar>
          </w:tcPr>
          <w:p w:rsidR="00516D08" w:rsidRDefault="00A36C8A">
            <w:r>
              <w:rPr>
                <w:sz w:val="18"/>
                <w:szCs w:val="18"/>
              </w:rPr>
              <w:t>Students complete annotation accurately.</w:t>
            </w:r>
          </w:p>
        </w:tc>
      </w:tr>
      <w:tr w:rsidR="00516D08">
        <w:tblPrEx>
          <w:tblCellMar>
            <w:top w:w="0" w:type="dxa"/>
            <w:bottom w:w="0" w:type="dxa"/>
          </w:tblCellMar>
        </w:tblPrEx>
        <w:tc>
          <w:tcPr>
            <w:tcW w:w="900" w:type="dxa"/>
            <w:shd w:val="clear" w:color="auto" w:fill="3AA655"/>
            <w:tcMar>
              <w:top w:w="100" w:type="dxa"/>
              <w:left w:w="60" w:type="dxa"/>
              <w:bottom w:w="100" w:type="dxa"/>
              <w:right w:w="60" w:type="dxa"/>
            </w:tcMar>
            <w:vAlign w:val="center"/>
          </w:tcPr>
          <w:p w:rsidR="00516D08" w:rsidRDefault="00A36C8A">
            <w:pPr>
              <w:spacing w:after="20"/>
              <w:jc w:val="center"/>
            </w:pPr>
            <w:r>
              <w:rPr>
                <w:b/>
                <w:bCs/>
                <w:color w:val="FFFFFF"/>
                <w:sz w:val="26"/>
                <w:szCs w:val="26"/>
              </w:rPr>
              <w:t>D</w:t>
            </w:r>
          </w:p>
          <w:p w:rsidR="00516D08" w:rsidRDefault="00A36C8A">
            <w:pPr>
              <w:jc w:val="center"/>
            </w:pPr>
            <w:r>
              <w:rPr>
                <w:b/>
                <w:bCs/>
                <w:color w:val="FFFFFF"/>
                <w:sz w:val="13"/>
                <w:szCs w:val="13"/>
              </w:rPr>
              <w:t>Deepening</w:t>
            </w:r>
          </w:p>
        </w:tc>
        <w:tc>
          <w:tcPr>
            <w:tcW w:w="950" w:type="dxa"/>
            <w:shd w:val="clear" w:color="auto" w:fill="EAF1F3"/>
            <w:tcMar>
              <w:top w:w="80" w:type="dxa"/>
              <w:left w:w="100" w:type="dxa"/>
              <w:bottom w:w="80" w:type="dxa"/>
              <w:right w:w="100" w:type="dxa"/>
            </w:tcMar>
          </w:tcPr>
          <w:p w:rsidR="00516D08" w:rsidRDefault="00A36C8A">
            <w:r>
              <w:rPr>
                <w:b/>
                <w:bCs/>
                <w:sz w:val="18"/>
                <w:szCs w:val="18"/>
              </w:rPr>
              <w:t>25–40 min</w:t>
            </w:r>
          </w:p>
        </w:tc>
        <w:tc>
          <w:tcPr>
            <w:tcW w:w="3850" w:type="dxa"/>
            <w:shd w:val="clear" w:color="auto" w:fill="EAF1F3"/>
            <w:tcMar>
              <w:top w:w="80" w:type="dxa"/>
              <w:left w:w="100" w:type="dxa"/>
              <w:bottom w:w="80" w:type="dxa"/>
              <w:right w:w="100" w:type="dxa"/>
            </w:tcMar>
          </w:tcPr>
          <w:p w:rsidR="00516D08" w:rsidRDefault="00A36C8A">
            <w:r>
              <w:rPr>
                <w:sz w:val="18"/>
                <w:szCs w:val="18"/>
              </w:rPr>
              <w:t>Students create a “Student Record Display” program using variables for name, roll number, percentage, attendance status, and programme.</w:t>
            </w:r>
          </w:p>
        </w:tc>
        <w:tc>
          <w:tcPr>
            <w:tcW w:w="2900" w:type="dxa"/>
            <w:shd w:val="clear" w:color="auto" w:fill="EAF1F3"/>
            <w:tcMar>
              <w:top w:w="80" w:type="dxa"/>
              <w:left w:w="100" w:type="dxa"/>
              <w:bottom w:w="80" w:type="dxa"/>
              <w:right w:w="100" w:type="dxa"/>
            </w:tcMar>
          </w:tcPr>
          <w:p w:rsidR="00516D08" w:rsidRDefault="00A36C8A">
            <w:r>
              <w:rPr>
                <w:sz w:val="18"/>
                <w:szCs w:val="18"/>
              </w:rPr>
              <w:t>Guide students to use meaningful identifiers and appropriate literal types.</w:t>
            </w:r>
          </w:p>
        </w:tc>
        <w:tc>
          <w:tcPr>
            <w:tcW w:w="2900" w:type="dxa"/>
            <w:shd w:val="clear" w:color="auto" w:fill="EAF1F3"/>
            <w:tcMar>
              <w:top w:w="80" w:type="dxa"/>
              <w:left w:w="100" w:type="dxa"/>
              <w:bottom w:w="80" w:type="dxa"/>
              <w:right w:w="100" w:type="dxa"/>
            </w:tcMar>
          </w:tcPr>
          <w:p w:rsidR="00516D08" w:rsidRDefault="00A36C8A">
            <w:r>
              <w:rPr>
                <w:sz w:val="18"/>
                <w:szCs w:val="18"/>
              </w:rPr>
              <w:t>Write and run the program individually; com</w:t>
            </w:r>
            <w:r>
              <w:rPr>
                <w:sz w:val="18"/>
                <w:szCs w:val="18"/>
              </w:rPr>
              <w:t>pare output with a partner.</w:t>
            </w:r>
          </w:p>
        </w:tc>
        <w:tc>
          <w:tcPr>
            <w:tcW w:w="2900" w:type="dxa"/>
            <w:shd w:val="clear" w:color="auto" w:fill="EAF1F3"/>
            <w:tcMar>
              <w:top w:w="80" w:type="dxa"/>
              <w:left w:w="100" w:type="dxa"/>
              <w:bottom w:w="80" w:type="dxa"/>
              <w:right w:w="100" w:type="dxa"/>
            </w:tcMar>
          </w:tcPr>
          <w:p w:rsidR="00516D08" w:rsidRDefault="00A36C8A">
            <w:r>
              <w:rPr>
                <w:sz w:val="18"/>
                <w:szCs w:val="18"/>
              </w:rPr>
              <w:t>Program executes and displays all stored values.</w:t>
            </w:r>
          </w:p>
        </w:tc>
      </w:tr>
      <w:tr w:rsidR="00516D08">
        <w:tblPrEx>
          <w:tblCellMar>
            <w:top w:w="0" w:type="dxa"/>
            <w:bottom w:w="0" w:type="dxa"/>
          </w:tblCellMar>
        </w:tblPrEx>
        <w:tc>
          <w:tcPr>
            <w:tcW w:w="900" w:type="dxa"/>
            <w:shd w:val="clear" w:color="auto" w:fill="3AA655"/>
            <w:tcMar>
              <w:top w:w="100" w:type="dxa"/>
              <w:left w:w="60" w:type="dxa"/>
              <w:bottom w:w="100" w:type="dxa"/>
              <w:right w:w="60" w:type="dxa"/>
            </w:tcMar>
            <w:vAlign w:val="center"/>
          </w:tcPr>
          <w:p w:rsidR="00516D08" w:rsidRDefault="00A36C8A">
            <w:pPr>
              <w:spacing w:after="20"/>
              <w:jc w:val="center"/>
            </w:pPr>
            <w:r>
              <w:rPr>
                <w:b/>
                <w:bCs/>
                <w:color w:val="FFFFFF"/>
                <w:sz w:val="26"/>
                <w:szCs w:val="26"/>
              </w:rPr>
              <w:t>D</w:t>
            </w:r>
          </w:p>
          <w:p w:rsidR="00516D08" w:rsidRDefault="00A36C8A">
            <w:pPr>
              <w:jc w:val="center"/>
            </w:pPr>
            <w:r>
              <w:rPr>
                <w:b/>
                <w:bCs/>
                <w:color w:val="FFFFFF"/>
                <w:sz w:val="13"/>
                <w:szCs w:val="13"/>
              </w:rPr>
              <w:t>Deepening</w:t>
            </w:r>
          </w:p>
        </w:tc>
        <w:tc>
          <w:tcPr>
            <w:tcW w:w="950" w:type="dxa"/>
            <w:tcMar>
              <w:top w:w="80" w:type="dxa"/>
              <w:left w:w="100" w:type="dxa"/>
              <w:bottom w:w="80" w:type="dxa"/>
              <w:right w:w="100" w:type="dxa"/>
            </w:tcMar>
          </w:tcPr>
          <w:p w:rsidR="00516D08" w:rsidRDefault="00A36C8A">
            <w:r>
              <w:rPr>
                <w:b/>
                <w:bCs/>
                <w:sz w:val="18"/>
                <w:szCs w:val="18"/>
              </w:rPr>
              <w:t>40–50 min</w:t>
            </w:r>
          </w:p>
        </w:tc>
        <w:tc>
          <w:tcPr>
            <w:tcW w:w="3850" w:type="dxa"/>
            <w:tcMar>
              <w:top w:w="80" w:type="dxa"/>
              <w:left w:w="100" w:type="dxa"/>
              <w:bottom w:w="80" w:type="dxa"/>
              <w:right w:w="100" w:type="dxa"/>
            </w:tcMar>
          </w:tcPr>
          <w:p w:rsidR="00516D08" w:rsidRDefault="00A36C8A">
            <w:r>
              <w:rPr>
                <w:sz w:val="18"/>
                <w:szCs w:val="18"/>
              </w:rPr>
              <w:t>In groups, students receive a mixed code sheet containing valid identifiers, invalid identifiers, keywords, and literals. They classify and correct the invalid identifiers.</w:t>
            </w:r>
          </w:p>
        </w:tc>
        <w:tc>
          <w:tcPr>
            <w:tcW w:w="2900" w:type="dxa"/>
            <w:tcMar>
              <w:top w:w="80" w:type="dxa"/>
              <w:left w:w="100" w:type="dxa"/>
              <w:bottom w:w="80" w:type="dxa"/>
              <w:right w:w="100" w:type="dxa"/>
            </w:tcMar>
          </w:tcPr>
          <w:p w:rsidR="00516D08" w:rsidRDefault="00A36C8A">
            <w:r>
              <w:rPr>
                <w:sz w:val="18"/>
                <w:szCs w:val="18"/>
              </w:rPr>
              <w:t>Probe reasoning: “Why is this invalid?” and “How would you rename it professionally</w:t>
            </w:r>
            <w:r>
              <w:rPr>
                <w:sz w:val="18"/>
                <w:szCs w:val="18"/>
              </w:rPr>
              <w:t>?”</w:t>
            </w:r>
          </w:p>
        </w:tc>
        <w:tc>
          <w:tcPr>
            <w:tcW w:w="2900" w:type="dxa"/>
            <w:tcMar>
              <w:top w:w="80" w:type="dxa"/>
              <w:left w:w="100" w:type="dxa"/>
              <w:bottom w:w="80" w:type="dxa"/>
              <w:right w:w="100" w:type="dxa"/>
            </w:tcMar>
          </w:tcPr>
          <w:p w:rsidR="00516D08" w:rsidRDefault="00A36C8A">
            <w:r>
              <w:rPr>
                <w:sz w:val="18"/>
                <w:szCs w:val="18"/>
              </w:rPr>
              <w:t>Collaboratively classify and revise names.</w:t>
            </w:r>
          </w:p>
        </w:tc>
        <w:tc>
          <w:tcPr>
            <w:tcW w:w="2900" w:type="dxa"/>
            <w:tcMar>
              <w:top w:w="80" w:type="dxa"/>
              <w:left w:w="100" w:type="dxa"/>
              <w:bottom w:w="80" w:type="dxa"/>
              <w:right w:w="100" w:type="dxa"/>
            </w:tcMar>
          </w:tcPr>
          <w:p w:rsidR="00516D08" w:rsidRDefault="00A36C8A">
            <w:r>
              <w:rPr>
                <w:sz w:val="18"/>
                <w:szCs w:val="18"/>
              </w:rPr>
              <w:t>Group worksheet or board response.</w:t>
            </w:r>
          </w:p>
        </w:tc>
      </w:tr>
      <w:tr w:rsidR="00516D08">
        <w:tblPrEx>
          <w:tblCellMar>
            <w:top w:w="0" w:type="dxa"/>
            <w:bottom w:w="0" w:type="dxa"/>
          </w:tblCellMar>
        </w:tblPrEx>
        <w:tc>
          <w:tcPr>
            <w:tcW w:w="900" w:type="dxa"/>
            <w:shd w:val="clear" w:color="auto" w:fill="8E5FBF"/>
            <w:tcMar>
              <w:top w:w="100" w:type="dxa"/>
              <w:left w:w="60" w:type="dxa"/>
              <w:bottom w:w="100" w:type="dxa"/>
              <w:right w:w="60" w:type="dxa"/>
            </w:tcMar>
            <w:vAlign w:val="center"/>
          </w:tcPr>
          <w:p w:rsidR="00516D08" w:rsidRDefault="00A36C8A">
            <w:pPr>
              <w:spacing w:after="20"/>
              <w:jc w:val="center"/>
            </w:pPr>
            <w:r>
              <w:rPr>
                <w:b/>
                <w:bCs/>
                <w:color w:val="FFFFFF"/>
                <w:sz w:val="26"/>
                <w:szCs w:val="26"/>
              </w:rPr>
              <w:t>E</w:t>
            </w:r>
          </w:p>
          <w:p w:rsidR="00516D08" w:rsidRDefault="00A36C8A">
            <w:pPr>
              <w:jc w:val="center"/>
            </w:pPr>
            <w:r>
              <w:rPr>
                <w:b/>
                <w:bCs/>
                <w:color w:val="FFFFFF"/>
                <w:sz w:val="13"/>
                <w:szCs w:val="13"/>
              </w:rPr>
              <w:t>Evaluating</w:t>
            </w:r>
          </w:p>
        </w:tc>
        <w:tc>
          <w:tcPr>
            <w:tcW w:w="950" w:type="dxa"/>
            <w:shd w:val="clear" w:color="auto" w:fill="EAF1F3"/>
            <w:tcMar>
              <w:top w:w="80" w:type="dxa"/>
              <w:left w:w="100" w:type="dxa"/>
              <w:bottom w:w="80" w:type="dxa"/>
              <w:right w:w="100" w:type="dxa"/>
            </w:tcMar>
          </w:tcPr>
          <w:p w:rsidR="00516D08" w:rsidRDefault="00A36C8A">
            <w:r>
              <w:rPr>
                <w:b/>
                <w:bCs/>
                <w:sz w:val="18"/>
                <w:szCs w:val="18"/>
              </w:rPr>
              <w:t>50–55 min</w:t>
            </w:r>
          </w:p>
        </w:tc>
        <w:tc>
          <w:tcPr>
            <w:tcW w:w="3850" w:type="dxa"/>
            <w:shd w:val="clear" w:color="auto" w:fill="EAF1F3"/>
            <w:tcMar>
              <w:top w:w="80" w:type="dxa"/>
              <w:left w:w="100" w:type="dxa"/>
              <w:bottom w:w="80" w:type="dxa"/>
              <w:right w:w="100" w:type="dxa"/>
            </w:tcMar>
          </w:tcPr>
          <w:p w:rsidR="00516D08" w:rsidRDefault="00A36C8A">
            <w:r>
              <w:rPr>
                <w:sz w:val="18"/>
                <w:szCs w:val="18"/>
              </w:rPr>
              <w:t>Conduct a rapid code-reading check: faculty displays a short program and asks students to identify the data type of each value.</w:t>
            </w:r>
          </w:p>
        </w:tc>
        <w:tc>
          <w:tcPr>
            <w:tcW w:w="2900" w:type="dxa"/>
            <w:shd w:val="clear" w:color="auto" w:fill="EAF1F3"/>
            <w:tcMar>
              <w:top w:w="80" w:type="dxa"/>
              <w:left w:w="100" w:type="dxa"/>
              <w:bottom w:w="80" w:type="dxa"/>
              <w:right w:w="100" w:type="dxa"/>
            </w:tcMar>
          </w:tcPr>
          <w:p w:rsidR="00516D08" w:rsidRDefault="00A36C8A">
            <w:r>
              <w:rPr>
                <w:sz w:val="18"/>
                <w:szCs w:val="18"/>
              </w:rPr>
              <w:t>Correct misconceptions about strings, numeric values, and Boolean literals.</w:t>
            </w:r>
          </w:p>
        </w:tc>
        <w:tc>
          <w:tcPr>
            <w:tcW w:w="2900" w:type="dxa"/>
            <w:shd w:val="clear" w:color="auto" w:fill="EAF1F3"/>
            <w:tcMar>
              <w:top w:w="80" w:type="dxa"/>
              <w:left w:w="100" w:type="dxa"/>
              <w:bottom w:w="80" w:type="dxa"/>
              <w:right w:w="100" w:type="dxa"/>
            </w:tcMar>
          </w:tcPr>
          <w:p w:rsidR="00516D08" w:rsidRDefault="00A36C8A">
            <w:r>
              <w:rPr>
                <w:sz w:val="18"/>
                <w:szCs w:val="18"/>
              </w:rPr>
              <w:t>Respond individually using written slips or digital polling.</w:t>
            </w:r>
          </w:p>
        </w:tc>
        <w:tc>
          <w:tcPr>
            <w:tcW w:w="2900" w:type="dxa"/>
            <w:shd w:val="clear" w:color="auto" w:fill="EAF1F3"/>
            <w:tcMar>
              <w:top w:w="80" w:type="dxa"/>
              <w:left w:w="100" w:type="dxa"/>
              <w:bottom w:w="80" w:type="dxa"/>
              <w:right w:w="100" w:type="dxa"/>
            </w:tcMar>
          </w:tcPr>
          <w:p w:rsidR="00516D08" w:rsidRDefault="00A36C8A">
            <w:r>
              <w:rPr>
                <w:sz w:val="18"/>
                <w:szCs w:val="18"/>
              </w:rPr>
              <w:t>Quick-response accuracy.</w:t>
            </w:r>
          </w:p>
        </w:tc>
      </w:tr>
      <w:tr w:rsidR="00516D08">
        <w:tblPrEx>
          <w:tblCellMar>
            <w:top w:w="0" w:type="dxa"/>
            <w:bottom w:w="0" w:type="dxa"/>
          </w:tblCellMar>
        </w:tblPrEx>
        <w:tc>
          <w:tcPr>
            <w:tcW w:w="900" w:type="dxa"/>
            <w:shd w:val="clear" w:color="auto" w:fill="6B7280"/>
            <w:tcMar>
              <w:top w:w="100" w:type="dxa"/>
              <w:left w:w="60" w:type="dxa"/>
              <w:bottom w:w="100" w:type="dxa"/>
              <w:right w:w="60" w:type="dxa"/>
            </w:tcMar>
            <w:vAlign w:val="center"/>
          </w:tcPr>
          <w:p w:rsidR="00516D08" w:rsidRDefault="00A36C8A">
            <w:pPr>
              <w:spacing w:after="20"/>
              <w:jc w:val="center"/>
            </w:pPr>
            <w:r>
              <w:rPr>
                <w:b/>
                <w:bCs/>
                <w:color w:val="FFFFFF"/>
                <w:sz w:val="26"/>
                <w:szCs w:val="26"/>
              </w:rPr>
              <w:t>S</w:t>
            </w:r>
          </w:p>
          <w:p w:rsidR="00516D08" w:rsidRDefault="00A36C8A">
            <w:pPr>
              <w:jc w:val="center"/>
            </w:pPr>
            <w:r>
              <w:rPr>
                <w:b/>
                <w:bCs/>
                <w:color w:val="FFFFFF"/>
                <w:sz w:val="13"/>
                <w:szCs w:val="13"/>
              </w:rPr>
              <w:t>Summary</w:t>
            </w:r>
          </w:p>
        </w:tc>
        <w:tc>
          <w:tcPr>
            <w:tcW w:w="950" w:type="dxa"/>
            <w:tcMar>
              <w:top w:w="80" w:type="dxa"/>
              <w:left w:w="100" w:type="dxa"/>
              <w:bottom w:w="80" w:type="dxa"/>
              <w:right w:w="100" w:type="dxa"/>
            </w:tcMar>
          </w:tcPr>
          <w:p w:rsidR="00516D08" w:rsidRDefault="00A36C8A">
            <w:r>
              <w:rPr>
                <w:b/>
                <w:bCs/>
                <w:sz w:val="18"/>
                <w:szCs w:val="18"/>
              </w:rPr>
              <w:t>55–60 min</w:t>
            </w:r>
          </w:p>
        </w:tc>
        <w:tc>
          <w:tcPr>
            <w:tcW w:w="3850" w:type="dxa"/>
            <w:tcMar>
              <w:top w:w="80" w:type="dxa"/>
              <w:left w:w="100" w:type="dxa"/>
              <w:bottom w:w="80" w:type="dxa"/>
              <w:right w:w="100" w:type="dxa"/>
            </w:tcMar>
          </w:tcPr>
          <w:p w:rsidR="00516D08" w:rsidRDefault="00A36C8A">
            <w:r>
              <w:rPr>
                <w:sz w:val="18"/>
                <w:szCs w:val="18"/>
              </w:rPr>
              <w:t>Summarise variable assignment, naming rules, keywords, identifiers, data types, and literals. Ask: “If every student enters a different age or height, how can the program receive that information while running?”</w:t>
            </w:r>
          </w:p>
        </w:tc>
        <w:tc>
          <w:tcPr>
            <w:tcW w:w="2900" w:type="dxa"/>
            <w:tcMar>
              <w:top w:w="80" w:type="dxa"/>
              <w:left w:w="100" w:type="dxa"/>
              <w:bottom w:w="80" w:type="dxa"/>
              <w:right w:w="100" w:type="dxa"/>
            </w:tcMar>
          </w:tcPr>
          <w:p w:rsidR="00516D08" w:rsidRDefault="00A36C8A">
            <w:r>
              <w:rPr>
                <w:sz w:val="18"/>
                <w:szCs w:val="18"/>
              </w:rPr>
              <w:t>Bridge to input() and type conversion.</w:t>
            </w:r>
          </w:p>
        </w:tc>
        <w:tc>
          <w:tcPr>
            <w:tcW w:w="2900" w:type="dxa"/>
            <w:tcMar>
              <w:top w:w="80" w:type="dxa"/>
              <w:left w:w="100" w:type="dxa"/>
              <w:bottom w:w="80" w:type="dxa"/>
              <w:right w:w="100" w:type="dxa"/>
            </w:tcMar>
          </w:tcPr>
          <w:p w:rsidR="00516D08" w:rsidRDefault="00A36C8A">
            <w:r>
              <w:rPr>
                <w:sz w:val="18"/>
                <w:szCs w:val="18"/>
              </w:rPr>
              <w:t>Recor</w:t>
            </w:r>
            <w:r>
              <w:rPr>
                <w:sz w:val="18"/>
                <w:szCs w:val="18"/>
              </w:rPr>
              <w:t>d a one-sentence answer.</w:t>
            </w:r>
          </w:p>
        </w:tc>
        <w:tc>
          <w:tcPr>
            <w:tcW w:w="2900" w:type="dxa"/>
            <w:tcMar>
              <w:top w:w="80" w:type="dxa"/>
              <w:left w:w="100" w:type="dxa"/>
              <w:bottom w:w="80" w:type="dxa"/>
              <w:right w:w="100" w:type="dxa"/>
            </w:tcMar>
          </w:tcPr>
          <w:p w:rsidR="00516D08" w:rsidRDefault="00A36C8A">
            <w:r>
              <w:rPr>
                <w:sz w:val="18"/>
                <w:szCs w:val="18"/>
              </w:rPr>
              <w:t>Exit response indicates the need for user input.</w:t>
            </w:r>
          </w:p>
        </w:tc>
      </w:tr>
    </w:tbl>
    <w:p w:rsidR="00516D08" w:rsidRDefault="00516D08">
      <w:pPr>
        <w:pageBreakBefore/>
      </w:pPr>
    </w:p>
    <w:p w:rsidR="00516D08" w:rsidRDefault="00A36C8A">
      <w:pPr>
        <w:pStyle w:val="Heading1"/>
        <w:spacing w:before="100" w:after="60"/>
      </w:pPr>
      <w:r>
        <w:rPr>
          <w:color w:val="1F4E5F"/>
        </w:rPr>
        <w:t>Lecture 3</w:t>
      </w:r>
      <w:r>
        <w:rPr>
          <w:color w:val="BBBBBB"/>
        </w:rPr>
        <w:t xml:space="preserve">  |  </w:t>
      </w:r>
      <w:r>
        <w:rPr>
          <w:color w:val="1F4E5F"/>
        </w:rPr>
        <w:t>User Input, Comments, and Type Conversion</w:t>
      </w:r>
    </w:p>
    <w:p w:rsidR="00516D08" w:rsidRDefault="00516D08">
      <w:pPr>
        <w:pBdr>
          <w:bottom w:val="single" w:sz="24" w:space="1" w:color="1F4E5F"/>
        </w:pBdr>
        <w:spacing w:after="160"/>
      </w:pPr>
    </w:p>
    <w:p w:rsidR="00516D08" w:rsidRDefault="00A36C8A">
      <w:pPr>
        <w:pStyle w:val="Heading2"/>
        <w:spacing w:after="80"/>
      </w:pPr>
      <w:r>
        <w:rPr>
          <w:color w:val="1F4E5F"/>
        </w:rPr>
        <w:t>Lesson Outcomes</w:t>
      </w:r>
    </w:p>
    <w:p w:rsidR="00516D08" w:rsidRDefault="00A36C8A">
      <w:pPr>
        <w:spacing w:after="100"/>
      </w:pPr>
      <w:r>
        <w:t>By the end of the lesson, students will be able to:</w:t>
      </w:r>
    </w:p>
    <w:p w:rsidR="00516D08" w:rsidRDefault="00A36C8A">
      <w:pPr>
        <w:spacing w:after="60"/>
        <w:ind w:left="260" w:hanging="260"/>
      </w:pPr>
      <w:r>
        <w:rPr>
          <w:b/>
          <w:bCs/>
          <w:color w:val="1F4E5F"/>
        </w:rPr>
        <w:t xml:space="preserve">✓  </w:t>
      </w:r>
      <w:r>
        <w:t>Construct Python programs that accept user information through input().</w:t>
      </w:r>
    </w:p>
    <w:p w:rsidR="00516D08" w:rsidRDefault="00A36C8A">
      <w:pPr>
        <w:spacing w:after="60"/>
        <w:ind w:left="260" w:hanging="260"/>
      </w:pPr>
      <w:r>
        <w:rPr>
          <w:b/>
          <w:bCs/>
          <w:color w:val="1F4E5F"/>
        </w:rPr>
        <w:t xml:space="preserve">✓  </w:t>
      </w:r>
      <w:r>
        <w:t>Apply int() and float() conversion functions to process numeric user input.</w:t>
      </w:r>
    </w:p>
    <w:p w:rsidR="00516D08" w:rsidRDefault="00A36C8A">
      <w:pPr>
        <w:spacing w:after="60"/>
        <w:ind w:left="260" w:hanging="260"/>
      </w:pPr>
      <w:r>
        <w:rPr>
          <w:b/>
          <w:bCs/>
          <w:color w:val="1F4E5F"/>
        </w:rPr>
        <w:t xml:space="preserve">✓  </w:t>
      </w:r>
      <w:r>
        <w:t>Document input, processing, and output stages using appropriate comments.</w:t>
      </w:r>
    </w:p>
    <w:p w:rsidR="00516D08" w:rsidRDefault="00516D08">
      <w:pPr>
        <w:spacing w:after="160"/>
      </w:pPr>
    </w:p>
    <w:tbl>
      <w:tblPr>
        <w:tblW w:w="144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900"/>
        <w:gridCol w:w="950"/>
        <w:gridCol w:w="3850"/>
        <w:gridCol w:w="2900"/>
        <w:gridCol w:w="2900"/>
        <w:gridCol w:w="2900"/>
      </w:tblGrid>
      <w:tr w:rsidR="00516D08">
        <w:tblPrEx>
          <w:tblCellMar>
            <w:top w:w="0" w:type="dxa"/>
            <w:bottom w:w="0" w:type="dxa"/>
          </w:tblCellMar>
        </w:tblPrEx>
        <w:trPr>
          <w:tblHeader/>
        </w:trPr>
        <w:tc>
          <w:tcPr>
            <w:tcW w:w="900" w:type="dxa"/>
            <w:shd w:val="clear" w:color="auto" w:fill="1F4E5F"/>
            <w:tcMar>
              <w:top w:w="100" w:type="dxa"/>
              <w:left w:w="100" w:type="dxa"/>
              <w:bottom w:w="100" w:type="dxa"/>
              <w:right w:w="100" w:type="dxa"/>
            </w:tcMar>
            <w:vAlign w:val="center"/>
          </w:tcPr>
          <w:p w:rsidR="00516D08" w:rsidRDefault="00A36C8A">
            <w:r>
              <w:rPr>
                <w:b/>
                <w:bCs/>
                <w:color w:val="FFFFFF"/>
                <w:sz w:val="19"/>
                <w:szCs w:val="19"/>
              </w:rPr>
              <w:t>Phase</w:t>
            </w:r>
          </w:p>
        </w:tc>
        <w:tc>
          <w:tcPr>
            <w:tcW w:w="950" w:type="dxa"/>
            <w:shd w:val="clear" w:color="auto" w:fill="1F4E5F"/>
            <w:tcMar>
              <w:top w:w="100" w:type="dxa"/>
              <w:left w:w="100" w:type="dxa"/>
              <w:bottom w:w="100" w:type="dxa"/>
              <w:right w:w="100" w:type="dxa"/>
            </w:tcMar>
            <w:vAlign w:val="center"/>
          </w:tcPr>
          <w:p w:rsidR="00516D08" w:rsidRDefault="00A36C8A">
            <w:r>
              <w:rPr>
                <w:b/>
                <w:bCs/>
                <w:color w:val="FFFFFF"/>
                <w:sz w:val="19"/>
                <w:szCs w:val="19"/>
              </w:rPr>
              <w:t>Time</w:t>
            </w:r>
          </w:p>
        </w:tc>
        <w:tc>
          <w:tcPr>
            <w:tcW w:w="3850" w:type="dxa"/>
            <w:shd w:val="clear" w:color="auto" w:fill="1F4E5F"/>
            <w:tcMar>
              <w:top w:w="100" w:type="dxa"/>
              <w:left w:w="100" w:type="dxa"/>
              <w:bottom w:w="100" w:type="dxa"/>
              <w:right w:w="100" w:type="dxa"/>
            </w:tcMar>
            <w:vAlign w:val="center"/>
          </w:tcPr>
          <w:p w:rsidR="00516D08" w:rsidRDefault="00A36C8A">
            <w:r>
              <w:rPr>
                <w:b/>
                <w:bCs/>
                <w:color w:val="FFFFFF"/>
                <w:sz w:val="19"/>
                <w:szCs w:val="19"/>
              </w:rPr>
              <w:t>Teaching–Learning Flow</w:t>
            </w:r>
          </w:p>
        </w:tc>
        <w:tc>
          <w:tcPr>
            <w:tcW w:w="2900" w:type="dxa"/>
            <w:shd w:val="clear" w:color="auto" w:fill="1F4E5F"/>
            <w:tcMar>
              <w:top w:w="100" w:type="dxa"/>
              <w:left w:w="100" w:type="dxa"/>
              <w:bottom w:w="100" w:type="dxa"/>
              <w:right w:w="100" w:type="dxa"/>
            </w:tcMar>
            <w:vAlign w:val="center"/>
          </w:tcPr>
          <w:p w:rsidR="00516D08" w:rsidRDefault="00A36C8A">
            <w:r>
              <w:rPr>
                <w:b/>
                <w:bCs/>
                <w:color w:val="FFFFFF"/>
                <w:sz w:val="19"/>
                <w:szCs w:val="19"/>
              </w:rPr>
              <w:t>Faculty Role</w:t>
            </w:r>
          </w:p>
        </w:tc>
        <w:tc>
          <w:tcPr>
            <w:tcW w:w="2900" w:type="dxa"/>
            <w:shd w:val="clear" w:color="auto" w:fill="1F4E5F"/>
            <w:tcMar>
              <w:top w:w="100" w:type="dxa"/>
              <w:left w:w="100" w:type="dxa"/>
              <w:bottom w:w="100" w:type="dxa"/>
              <w:right w:w="100" w:type="dxa"/>
            </w:tcMar>
            <w:vAlign w:val="center"/>
          </w:tcPr>
          <w:p w:rsidR="00516D08" w:rsidRDefault="00A36C8A">
            <w:r>
              <w:rPr>
                <w:b/>
                <w:bCs/>
                <w:color w:val="FFFFFF"/>
                <w:sz w:val="19"/>
                <w:szCs w:val="19"/>
              </w:rPr>
              <w:t>Student Activity</w:t>
            </w:r>
          </w:p>
        </w:tc>
        <w:tc>
          <w:tcPr>
            <w:tcW w:w="2900" w:type="dxa"/>
            <w:shd w:val="clear" w:color="auto" w:fill="1F4E5F"/>
            <w:tcMar>
              <w:top w:w="100" w:type="dxa"/>
              <w:left w:w="100" w:type="dxa"/>
              <w:bottom w:w="100" w:type="dxa"/>
              <w:right w:w="100" w:type="dxa"/>
            </w:tcMar>
            <w:vAlign w:val="center"/>
          </w:tcPr>
          <w:p w:rsidR="00516D08" w:rsidRDefault="00A36C8A">
            <w:r>
              <w:rPr>
                <w:b/>
                <w:bCs/>
                <w:color w:val="FFFFFF"/>
                <w:sz w:val="19"/>
                <w:szCs w:val="19"/>
              </w:rPr>
              <w:t>Evidence / Formative Check</w:t>
            </w:r>
          </w:p>
        </w:tc>
      </w:tr>
      <w:tr w:rsidR="00516D08">
        <w:tblPrEx>
          <w:tblCellMar>
            <w:top w:w="0" w:type="dxa"/>
            <w:bottom w:w="0" w:type="dxa"/>
          </w:tblCellMar>
        </w:tblPrEx>
        <w:tc>
          <w:tcPr>
            <w:tcW w:w="900" w:type="dxa"/>
            <w:shd w:val="clear" w:color="auto" w:fill="E0603F"/>
            <w:tcMar>
              <w:top w:w="100" w:type="dxa"/>
              <w:left w:w="60" w:type="dxa"/>
              <w:bottom w:w="100" w:type="dxa"/>
              <w:right w:w="60" w:type="dxa"/>
            </w:tcMar>
            <w:vAlign w:val="center"/>
          </w:tcPr>
          <w:p w:rsidR="00516D08" w:rsidRDefault="00A36C8A">
            <w:pPr>
              <w:spacing w:after="20"/>
              <w:jc w:val="center"/>
            </w:pPr>
            <w:r>
              <w:rPr>
                <w:b/>
                <w:bCs/>
                <w:color w:val="FFFFFF"/>
                <w:sz w:val="26"/>
                <w:szCs w:val="26"/>
              </w:rPr>
              <w:t>A</w:t>
            </w:r>
          </w:p>
          <w:p w:rsidR="00516D08" w:rsidRDefault="00A36C8A">
            <w:pPr>
              <w:jc w:val="center"/>
            </w:pPr>
            <w:r>
              <w:rPr>
                <w:b/>
                <w:bCs/>
                <w:color w:val="FFFFFF"/>
                <w:sz w:val="13"/>
                <w:szCs w:val="13"/>
              </w:rPr>
              <w:t>Arriving</w:t>
            </w:r>
          </w:p>
        </w:tc>
        <w:tc>
          <w:tcPr>
            <w:tcW w:w="950" w:type="dxa"/>
            <w:tcMar>
              <w:top w:w="80" w:type="dxa"/>
              <w:left w:w="100" w:type="dxa"/>
              <w:bottom w:w="80" w:type="dxa"/>
              <w:right w:w="100" w:type="dxa"/>
            </w:tcMar>
          </w:tcPr>
          <w:p w:rsidR="00516D08" w:rsidRDefault="00A36C8A">
            <w:r>
              <w:rPr>
                <w:b/>
                <w:bCs/>
                <w:sz w:val="18"/>
                <w:szCs w:val="18"/>
              </w:rPr>
              <w:t>0–5 min</w:t>
            </w:r>
          </w:p>
        </w:tc>
        <w:tc>
          <w:tcPr>
            <w:tcW w:w="3850" w:type="dxa"/>
            <w:tcMar>
              <w:top w:w="80" w:type="dxa"/>
              <w:left w:w="100" w:type="dxa"/>
              <w:bottom w:w="80" w:type="dxa"/>
              <w:right w:w="100" w:type="dxa"/>
            </w:tcMar>
          </w:tcPr>
          <w:p w:rsidR="00516D08" w:rsidRDefault="00A36C8A">
            <w:r>
              <w:rPr>
                <w:sz w:val="18"/>
                <w:szCs w:val="18"/>
              </w:rPr>
              <w:t>Revisit the previous question about receiving user-specific data. Display two runs of the same program with different user-entered names.</w:t>
            </w:r>
          </w:p>
        </w:tc>
        <w:tc>
          <w:tcPr>
            <w:tcW w:w="2900" w:type="dxa"/>
            <w:tcMar>
              <w:top w:w="80" w:type="dxa"/>
              <w:left w:w="100" w:type="dxa"/>
              <w:bottom w:w="80" w:type="dxa"/>
              <w:right w:w="100" w:type="dxa"/>
            </w:tcMar>
          </w:tcPr>
          <w:p w:rsidR="00516D08" w:rsidRDefault="00A36C8A">
            <w:r>
              <w:rPr>
                <w:sz w:val="18"/>
                <w:szCs w:val="18"/>
              </w:rPr>
              <w:t>Invite students to compare the outputs and infer what changed.</w:t>
            </w:r>
          </w:p>
        </w:tc>
        <w:tc>
          <w:tcPr>
            <w:tcW w:w="2900" w:type="dxa"/>
            <w:tcMar>
              <w:top w:w="80" w:type="dxa"/>
              <w:left w:w="100" w:type="dxa"/>
              <w:bottom w:w="80" w:type="dxa"/>
              <w:right w:w="100" w:type="dxa"/>
            </w:tcMar>
          </w:tcPr>
          <w:p w:rsidR="00516D08" w:rsidRDefault="00A36C8A">
            <w:r>
              <w:rPr>
                <w:sz w:val="18"/>
                <w:szCs w:val="18"/>
              </w:rPr>
              <w:t>Identify that the program receives information during execution.</w:t>
            </w:r>
          </w:p>
        </w:tc>
        <w:tc>
          <w:tcPr>
            <w:tcW w:w="2900" w:type="dxa"/>
            <w:tcMar>
              <w:top w:w="80" w:type="dxa"/>
              <w:left w:w="100" w:type="dxa"/>
              <w:bottom w:w="80" w:type="dxa"/>
              <w:right w:w="100" w:type="dxa"/>
            </w:tcMar>
          </w:tcPr>
          <w:p w:rsidR="00516D08" w:rsidRDefault="00A36C8A">
            <w:r>
              <w:rPr>
                <w:sz w:val="18"/>
                <w:szCs w:val="18"/>
              </w:rPr>
              <w:t>Students explain the role of user input.</w:t>
            </w:r>
          </w:p>
        </w:tc>
      </w:tr>
      <w:tr w:rsidR="00516D08">
        <w:tblPrEx>
          <w:tblCellMar>
            <w:top w:w="0" w:type="dxa"/>
            <w:bottom w:w="0" w:type="dxa"/>
          </w:tblCellMar>
        </w:tblPrEx>
        <w:tc>
          <w:tcPr>
            <w:tcW w:w="900" w:type="dxa"/>
            <w:shd w:val="clear" w:color="auto" w:fill="F0A030"/>
            <w:tcMar>
              <w:top w:w="100" w:type="dxa"/>
              <w:left w:w="60" w:type="dxa"/>
              <w:bottom w:w="100" w:type="dxa"/>
              <w:right w:w="60" w:type="dxa"/>
            </w:tcMar>
            <w:vAlign w:val="center"/>
          </w:tcPr>
          <w:p w:rsidR="00516D08" w:rsidRDefault="00A36C8A">
            <w:pPr>
              <w:spacing w:after="20"/>
              <w:jc w:val="center"/>
            </w:pPr>
            <w:r>
              <w:rPr>
                <w:b/>
                <w:bCs/>
                <w:color w:val="FFFFFF"/>
                <w:sz w:val="26"/>
                <w:szCs w:val="26"/>
              </w:rPr>
              <w:t>K</w:t>
            </w:r>
          </w:p>
          <w:p w:rsidR="00516D08" w:rsidRDefault="00A36C8A">
            <w:pPr>
              <w:jc w:val="center"/>
            </w:pPr>
            <w:r>
              <w:rPr>
                <w:b/>
                <w:bCs/>
                <w:color w:val="FFFFFF"/>
                <w:sz w:val="13"/>
                <w:szCs w:val="13"/>
              </w:rPr>
              <w:t>Knowledge</w:t>
            </w:r>
          </w:p>
          <w:p w:rsidR="00516D08" w:rsidRDefault="00A36C8A">
            <w:pPr>
              <w:jc w:val="center"/>
            </w:pPr>
            <w:r>
              <w:rPr>
                <w:b/>
                <w:bCs/>
                <w:color w:val="FFFFFF"/>
                <w:sz w:val="13"/>
                <w:szCs w:val="13"/>
              </w:rPr>
              <w:t>Activating</w:t>
            </w:r>
          </w:p>
        </w:tc>
        <w:tc>
          <w:tcPr>
            <w:tcW w:w="950" w:type="dxa"/>
            <w:shd w:val="clear" w:color="auto" w:fill="EAF1F3"/>
            <w:tcMar>
              <w:top w:w="80" w:type="dxa"/>
              <w:left w:w="100" w:type="dxa"/>
              <w:bottom w:w="80" w:type="dxa"/>
              <w:right w:w="100" w:type="dxa"/>
            </w:tcMar>
          </w:tcPr>
          <w:p w:rsidR="00516D08" w:rsidRDefault="00A36C8A">
            <w:r>
              <w:rPr>
                <w:b/>
                <w:bCs/>
                <w:sz w:val="18"/>
                <w:szCs w:val="18"/>
              </w:rPr>
              <w:t>5–12 min</w:t>
            </w:r>
          </w:p>
        </w:tc>
        <w:tc>
          <w:tcPr>
            <w:tcW w:w="3850" w:type="dxa"/>
            <w:shd w:val="clear" w:color="auto" w:fill="EAF1F3"/>
            <w:tcMar>
              <w:top w:w="80" w:type="dxa"/>
              <w:left w:w="100" w:type="dxa"/>
              <w:bottom w:w="80" w:type="dxa"/>
              <w:right w:w="100" w:type="dxa"/>
            </w:tcMar>
          </w:tcPr>
          <w:p w:rsidR="00516D08" w:rsidRDefault="00A36C8A">
            <w:r>
              <w:rPr>
                <w:sz w:val="18"/>
                <w:szCs w:val="18"/>
              </w:rPr>
              <w:t>Present a task: “Create a program that asks a student for name, age, and height, then displays a profile.” Ask students to decide which inputs are textual and which must be numeric.</w:t>
            </w:r>
          </w:p>
        </w:tc>
        <w:tc>
          <w:tcPr>
            <w:tcW w:w="2900" w:type="dxa"/>
            <w:shd w:val="clear" w:color="auto" w:fill="EAF1F3"/>
            <w:tcMar>
              <w:top w:w="80" w:type="dxa"/>
              <w:left w:w="100" w:type="dxa"/>
              <w:bottom w:w="80" w:type="dxa"/>
              <w:right w:w="100" w:type="dxa"/>
            </w:tcMar>
          </w:tcPr>
          <w:p w:rsidR="00516D08" w:rsidRDefault="00A36C8A">
            <w:r>
              <w:rPr>
                <w:sz w:val="18"/>
                <w:szCs w:val="18"/>
              </w:rPr>
              <w:t>Facilitate group reasoning without initially explaining conversion syntax.</w:t>
            </w:r>
          </w:p>
        </w:tc>
        <w:tc>
          <w:tcPr>
            <w:tcW w:w="2900" w:type="dxa"/>
            <w:shd w:val="clear" w:color="auto" w:fill="EAF1F3"/>
            <w:tcMar>
              <w:top w:w="80" w:type="dxa"/>
              <w:left w:w="100" w:type="dxa"/>
              <w:bottom w:w="80" w:type="dxa"/>
              <w:right w:w="100" w:type="dxa"/>
            </w:tcMar>
          </w:tcPr>
          <w:p w:rsidR="00516D08" w:rsidRDefault="00A36C8A">
            <w:r>
              <w:rPr>
                <w:sz w:val="18"/>
                <w:szCs w:val="18"/>
              </w:rPr>
              <w:t>In pairs, prepare a simple input–process–output plan.</w:t>
            </w:r>
          </w:p>
        </w:tc>
        <w:tc>
          <w:tcPr>
            <w:tcW w:w="2900" w:type="dxa"/>
            <w:shd w:val="clear" w:color="auto" w:fill="EAF1F3"/>
            <w:tcMar>
              <w:top w:w="80" w:type="dxa"/>
              <w:left w:w="100" w:type="dxa"/>
              <w:bottom w:w="80" w:type="dxa"/>
              <w:right w:w="100" w:type="dxa"/>
            </w:tcMar>
          </w:tcPr>
          <w:p w:rsidR="00516D08" w:rsidRDefault="00A36C8A">
            <w:r>
              <w:rPr>
                <w:sz w:val="18"/>
                <w:szCs w:val="18"/>
              </w:rPr>
              <w:t>Students identify expected inputs and outputs.</w:t>
            </w:r>
          </w:p>
        </w:tc>
      </w:tr>
      <w:tr w:rsidR="00516D08">
        <w:tblPrEx>
          <w:tblCellMar>
            <w:top w:w="0" w:type="dxa"/>
            <w:bottom w:w="0" w:type="dxa"/>
          </w:tblCellMar>
        </w:tblPrEx>
        <w:tc>
          <w:tcPr>
            <w:tcW w:w="900" w:type="dxa"/>
            <w:shd w:val="clear" w:color="auto" w:fill="2E86AB"/>
            <w:tcMar>
              <w:top w:w="100" w:type="dxa"/>
              <w:left w:w="60" w:type="dxa"/>
              <w:bottom w:w="100" w:type="dxa"/>
              <w:right w:w="60" w:type="dxa"/>
            </w:tcMar>
            <w:vAlign w:val="center"/>
          </w:tcPr>
          <w:p w:rsidR="00516D08" w:rsidRDefault="00A36C8A">
            <w:pPr>
              <w:spacing w:after="20"/>
              <w:jc w:val="center"/>
            </w:pPr>
            <w:r>
              <w:rPr>
                <w:b/>
                <w:bCs/>
                <w:color w:val="FFFFFF"/>
                <w:sz w:val="26"/>
                <w:szCs w:val="26"/>
              </w:rPr>
              <w:t>I</w:t>
            </w:r>
          </w:p>
          <w:p w:rsidR="00516D08" w:rsidRDefault="00A36C8A">
            <w:pPr>
              <w:jc w:val="center"/>
            </w:pPr>
            <w:r>
              <w:rPr>
                <w:b/>
                <w:bCs/>
                <w:color w:val="FFFFFF"/>
                <w:sz w:val="13"/>
                <w:szCs w:val="13"/>
              </w:rPr>
              <w:t>Informing</w:t>
            </w:r>
          </w:p>
        </w:tc>
        <w:tc>
          <w:tcPr>
            <w:tcW w:w="950" w:type="dxa"/>
            <w:tcMar>
              <w:top w:w="80" w:type="dxa"/>
              <w:left w:w="100" w:type="dxa"/>
              <w:bottom w:w="80" w:type="dxa"/>
              <w:right w:w="100" w:type="dxa"/>
            </w:tcMar>
          </w:tcPr>
          <w:p w:rsidR="00516D08" w:rsidRDefault="00A36C8A">
            <w:r>
              <w:rPr>
                <w:b/>
                <w:bCs/>
                <w:sz w:val="18"/>
                <w:szCs w:val="18"/>
              </w:rPr>
              <w:t>12–25 min</w:t>
            </w:r>
          </w:p>
        </w:tc>
        <w:tc>
          <w:tcPr>
            <w:tcW w:w="3850" w:type="dxa"/>
            <w:tcMar>
              <w:top w:w="80" w:type="dxa"/>
              <w:left w:w="100" w:type="dxa"/>
              <w:bottom w:w="80" w:type="dxa"/>
              <w:right w:w="100" w:type="dxa"/>
            </w:tcMar>
          </w:tcPr>
          <w:p w:rsidR="00516D08" w:rsidRDefault="00A36C8A">
            <w:r>
              <w:rPr>
                <w:sz w:val="18"/>
                <w:szCs w:val="18"/>
              </w:rPr>
              <w:t>Demonstrate input(), string input behaviour, int(), float(), and comments. Show why numeric input may require conversion before cal</w:t>
            </w:r>
            <w:r>
              <w:rPr>
                <w:sz w:val="18"/>
                <w:szCs w:val="18"/>
              </w:rPr>
              <w:t>culation.</w:t>
            </w:r>
          </w:p>
        </w:tc>
        <w:tc>
          <w:tcPr>
            <w:tcW w:w="2900" w:type="dxa"/>
            <w:tcMar>
              <w:top w:w="80" w:type="dxa"/>
              <w:left w:w="100" w:type="dxa"/>
              <w:bottom w:w="80" w:type="dxa"/>
              <w:right w:w="100" w:type="dxa"/>
            </w:tcMar>
          </w:tcPr>
          <w:p w:rsidR="00516D08" w:rsidRDefault="00A36C8A">
            <w:r>
              <w:rPr>
                <w:sz w:val="18"/>
                <w:szCs w:val="18"/>
              </w:rPr>
              <w:t>Explain only after students encounter the need to process numeric data.</w:t>
            </w:r>
          </w:p>
        </w:tc>
        <w:tc>
          <w:tcPr>
            <w:tcW w:w="2900" w:type="dxa"/>
            <w:tcMar>
              <w:top w:w="80" w:type="dxa"/>
              <w:left w:w="100" w:type="dxa"/>
              <w:bottom w:w="80" w:type="dxa"/>
              <w:right w:w="100" w:type="dxa"/>
            </w:tcMar>
          </w:tcPr>
          <w:p w:rsidR="00516D08" w:rsidRDefault="00A36C8A">
            <w:r>
              <w:rPr>
                <w:sz w:val="18"/>
                <w:szCs w:val="18"/>
              </w:rPr>
              <w:t>Follow the demonstration and annotate the input, conversion, and output lines.</w:t>
            </w:r>
          </w:p>
        </w:tc>
        <w:tc>
          <w:tcPr>
            <w:tcW w:w="2900" w:type="dxa"/>
            <w:tcMar>
              <w:top w:w="80" w:type="dxa"/>
              <w:left w:w="100" w:type="dxa"/>
              <w:bottom w:w="80" w:type="dxa"/>
              <w:right w:w="100" w:type="dxa"/>
            </w:tcMar>
          </w:tcPr>
          <w:p w:rsidR="00516D08" w:rsidRDefault="00A36C8A">
            <w:r>
              <w:rPr>
                <w:sz w:val="18"/>
                <w:szCs w:val="18"/>
              </w:rPr>
              <w:t>Students distinguish raw input from converted values.</w:t>
            </w:r>
          </w:p>
        </w:tc>
      </w:tr>
      <w:tr w:rsidR="00516D08">
        <w:tblPrEx>
          <w:tblCellMar>
            <w:top w:w="0" w:type="dxa"/>
            <w:bottom w:w="0" w:type="dxa"/>
          </w:tblCellMar>
        </w:tblPrEx>
        <w:tc>
          <w:tcPr>
            <w:tcW w:w="900" w:type="dxa"/>
            <w:shd w:val="clear" w:color="auto" w:fill="3AA655"/>
            <w:tcMar>
              <w:top w:w="100" w:type="dxa"/>
              <w:left w:w="60" w:type="dxa"/>
              <w:bottom w:w="100" w:type="dxa"/>
              <w:right w:w="60" w:type="dxa"/>
            </w:tcMar>
            <w:vAlign w:val="center"/>
          </w:tcPr>
          <w:p w:rsidR="00516D08" w:rsidRDefault="00A36C8A">
            <w:pPr>
              <w:spacing w:after="20"/>
              <w:jc w:val="center"/>
            </w:pPr>
            <w:r>
              <w:rPr>
                <w:b/>
                <w:bCs/>
                <w:color w:val="FFFFFF"/>
                <w:sz w:val="26"/>
                <w:szCs w:val="26"/>
              </w:rPr>
              <w:t>D</w:t>
            </w:r>
          </w:p>
          <w:p w:rsidR="00516D08" w:rsidRDefault="00A36C8A">
            <w:pPr>
              <w:jc w:val="center"/>
            </w:pPr>
            <w:r>
              <w:rPr>
                <w:b/>
                <w:bCs/>
                <w:color w:val="FFFFFF"/>
                <w:sz w:val="13"/>
                <w:szCs w:val="13"/>
              </w:rPr>
              <w:t>Deepening</w:t>
            </w:r>
          </w:p>
        </w:tc>
        <w:tc>
          <w:tcPr>
            <w:tcW w:w="950" w:type="dxa"/>
            <w:shd w:val="clear" w:color="auto" w:fill="EAF1F3"/>
            <w:tcMar>
              <w:top w:w="80" w:type="dxa"/>
              <w:left w:w="100" w:type="dxa"/>
              <w:bottom w:w="80" w:type="dxa"/>
              <w:right w:w="100" w:type="dxa"/>
            </w:tcMar>
          </w:tcPr>
          <w:p w:rsidR="00516D08" w:rsidRDefault="00A36C8A">
            <w:r>
              <w:rPr>
                <w:b/>
                <w:bCs/>
                <w:sz w:val="18"/>
                <w:szCs w:val="18"/>
              </w:rPr>
              <w:t>25–42 min</w:t>
            </w:r>
          </w:p>
        </w:tc>
        <w:tc>
          <w:tcPr>
            <w:tcW w:w="3850" w:type="dxa"/>
            <w:shd w:val="clear" w:color="auto" w:fill="EAF1F3"/>
            <w:tcMar>
              <w:top w:w="80" w:type="dxa"/>
              <w:left w:w="100" w:type="dxa"/>
              <w:bottom w:w="80" w:type="dxa"/>
              <w:right w:w="100" w:type="dxa"/>
            </w:tcMar>
          </w:tcPr>
          <w:p w:rsidR="00516D08" w:rsidRDefault="00A36C8A">
            <w:r>
              <w:rPr>
                <w:sz w:val="18"/>
                <w:szCs w:val="18"/>
              </w:rPr>
              <w:t>Students develop a “Student Profile and Age Projection” program. It accepts name, age, height, and semester; converts suitable values; and displays the student’s age after five years.</w:t>
            </w:r>
          </w:p>
        </w:tc>
        <w:tc>
          <w:tcPr>
            <w:tcW w:w="2900" w:type="dxa"/>
            <w:shd w:val="clear" w:color="auto" w:fill="EAF1F3"/>
            <w:tcMar>
              <w:top w:w="80" w:type="dxa"/>
              <w:left w:w="100" w:type="dxa"/>
              <w:bottom w:w="80" w:type="dxa"/>
              <w:right w:w="100" w:type="dxa"/>
            </w:tcMar>
          </w:tcPr>
          <w:p w:rsidR="00516D08" w:rsidRDefault="00A36C8A">
            <w:r>
              <w:rPr>
                <w:sz w:val="18"/>
                <w:szCs w:val="18"/>
              </w:rPr>
              <w:t>Support students through guiding questions on suitable variable names, c</w:t>
            </w:r>
            <w:r>
              <w:rPr>
                <w:sz w:val="18"/>
                <w:szCs w:val="18"/>
              </w:rPr>
              <w:t>onversion, and output labels.</w:t>
            </w:r>
          </w:p>
        </w:tc>
        <w:tc>
          <w:tcPr>
            <w:tcW w:w="2900" w:type="dxa"/>
            <w:shd w:val="clear" w:color="auto" w:fill="EAF1F3"/>
            <w:tcMar>
              <w:top w:w="80" w:type="dxa"/>
              <w:left w:w="100" w:type="dxa"/>
              <w:bottom w:w="80" w:type="dxa"/>
              <w:right w:w="100" w:type="dxa"/>
            </w:tcMar>
          </w:tcPr>
          <w:p w:rsidR="00516D08" w:rsidRDefault="00A36C8A">
            <w:r>
              <w:rPr>
                <w:sz w:val="18"/>
                <w:szCs w:val="18"/>
              </w:rPr>
              <w:t>Write, test, and debug the program individually.</w:t>
            </w:r>
          </w:p>
        </w:tc>
        <w:tc>
          <w:tcPr>
            <w:tcW w:w="2900" w:type="dxa"/>
            <w:shd w:val="clear" w:color="auto" w:fill="EAF1F3"/>
            <w:tcMar>
              <w:top w:w="80" w:type="dxa"/>
              <w:left w:w="100" w:type="dxa"/>
              <w:bottom w:w="80" w:type="dxa"/>
              <w:right w:w="100" w:type="dxa"/>
            </w:tcMar>
          </w:tcPr>
          <w:p w:rsidR="00516D08" w:rsidRDefault="00A36C8A">
            <w:r>
              <w:rPr>
                <w:sz w:val="18"/>
                <w:szCs w:val="18"/>
              </w:rPr>
              <w:t>Successful program execution with correct converted values.</w:t>
            </w:r>
          </w:p>
        </w:tc>
      </w:tr>
      <w:tr w:rsidR="00516D08">
        <w:tblPrEx>
          <w:tblCellMar>
            <w:top w:w="0" w:type="dxa"/>
            <w:bottom w:w="0" w:type="dxa"/>
          </w:tblCellMar>
        </w:tblPrEx>
        <w:tc>
          <w:tcPr>
            <w:tcW w:w="900" w:type="dxa"/>
            <w:shd w:val="clear" w:color="auto" w:fill="3AA655"/>
            <w:tcMar>
              <w:top w:w="100" w:type="dxa"/>
              <w:left w:w="60" w:type="dxa"/>
              <w:bottom w:w="100" w:type="dxa"/>
              <w:right w:w="60" w:type="dxa"/>
            </w:tcMar>
            <w:vAlign w:val="center"/>
          </w:tcPr>
          <w:p w:rsidR="00516D08" w:rsidRDefault="00A36C8A">
            <w:pPr>
              <w:spacing w:after="20"/>
              <w:jc w:val="center"/>
            </w:pPr>
            <w:r>
              <w:rPr>
                <w:b/>
                <w:bCs/>
                <w:color w:val="FFFFFF"/>
                <w:sz w:val="26"/>
                <w:szCs w:val="26"/>
              </w:rPr>
              <w:t>D</w:t>
            </w:r>
          </w:p>
          <w:p w:rsidR="00516D08" w:rsidRDefault="00A36C8A">
            <w:pPr>
              <w:jc w:val="center"/>
            </w:pPr>
            <w:r>
              <w:rPr>
                <w:b/>
                <w:bCs/>
                <w:color w:val="FFFFFF"/>
                <w:sz w:val="13"/>
                <w:szCs w:val="13"/>
              </w:rPr>
              <w:t>Deepening</w:t>
            </w:r>
          </w:p>
        </w:tc>
        <w:tc>
          <w:tcPr>
            <w:tcW w:w="950" w:type="dxa"/>
            <w:tcMar>
              <w:top w:w="80" w:type="dxa"/>
              <w:left w:w="100" w:type="dxa"/>
              <w:bottom w:w="80" w:type="dxa"/>
              <w:right w:w="100" w:type="dxa"/>
            </w:tcMar>
          </w:tcPr>
          <w:p w:rsidR="00516D08" w:rsidRDefault="00A36C8A">
            <w:r>
              <w:rPr>
                <w:b/>
                <w:bCs/>
                <w:sz w:val="18"/>
                <w:szCs w:val="18"/>
              </w:rPr>
              <w:t>42–50 min</w:t>
            </w:r>
          </w:p>
        </w:tc>
        <w:tc>
          <w:tcPr>
            <w:tcW w:w="3850" w:type="dxa"/>
            <w:tcMar>
              <w:top w:w="80" w:type="dxa"/>
              <w:left w:w="100" w:type="dxa"/>
              <w:bottom w:w="80" w:type="dxa"/>
              <w:right w:w="100" w:type="dxa"/>
            </w:tcMar>
          </w:tcPr>
          <w:p w:rsidR="00516D08" w:rsidRDefault="00A36C8A">
            <w:r>
              <w:rPr>
                <w:sz w:val="18"/>
                <w:szCs w:val="18"/>
              </w:rPr>
              <w:t>Students exchange programs in pairs. Each peer tests the program using a new input set and checks whether comments clearly describe the code sections.</w:t>
            </w:r>
          </w:p>
        </w:tc>
        <w:tc>
          <w:tcPr>
            <w:tcW w:w="2900" w:type="dxa"/>
            <w:tcMar>
              <w:top w:w="80" w:type="dxa"/>
              <w:left w:w="100" w:type="dxa"/>
              <w:bottom w:w="80" w:type="dxa"/>
              <w:right w:w="100" w:type="dxa"/>
            </w:tcMar>
          </w:tcPr>
          <w:p w:rsidR="00516D08" w:rsidRDefault="00A36C8A">
            <w:r>
              <w:rPr>
                <w:sz w:val="18"/>
                <w:szCs w:val="18"/>
              </w:rPr>
              <w:t>Provide a short peer-review prompt focused on clarity, conversion, and output correctness.</w:t>
            </w:r>
          </w:p>
        </w:tc>
        <w:tc>
          <w:tcPr>
            <w:tcW w:w="2900" w:type="dxa"/>
            <w:tcMar>
              <w:top w:w="80" w:type="dxa"/>
              <w:left w:w="100" w:type="dxa"/>
              <w:bottom w:w="80" w:type="dxa"/>
              <w:right w:w="100" w:type="dxa"/>
            </w:tcMar>
          </w:tcPr>
          <w:p w:rsidR="00516D08" w:rsidRDefault="00A36C8A">
            <w:r>
              <w:rPr>
                <w:sz w:val="18"/>
                <w:szCs w:val="18"/>
              </w:rPr>
              <w:t xml:space="preserve">Test a peer’s </w:t>
            </w:r>
            <w:r>
              <w:rPr>
                <w:sz w:val="18"/>
                <w:szCs w:val="18"/>
              </w:rPr>
              <w:t>program and suggest one specific revision.</w:t>
            </w:r>
          </w:p>
        </w:tc>
        <w:tc>
          <w:tcPr>
            <w:tcW w:w="2900" w:type="dxa"/>
            <w:tcMar>
              <w:top w:w="80" w:type="dxa"/>
              <w:left w:w="100" w:type="dxa"/>
              <w:bottom w:w="80" w:type="dxa"/>
              <w:right w:w="100" w:type="dxa"/>
            </w:tcMar>
          </w:tcPr>
          <w:p w:rsidR="00516D08" w:rsidRDefault="00A36C8A">
            <w:r>
              <w:rPr>
                <w:sz w:val="18"/>
                <w:szCs w:val="18"/>
              </w:rPr>
              <w:t>Peer feedback and revised code.</w:t>
            </w:r>
          </w:p>
        </w:tc>
      </w:tr>
      <w:tr w:rsidR="00516D08">
        <w:tblPrEx>
          <w:tblCellMar>
            <w:top w:w="0" w:type="dxa"/>
            <w:bottom w:w="0" w:type="dxa"/>
          </w:tblCellMar>
        </w:tblPrEx>
        <w:tc>
          <w:tcPr>
            <w:tcW w:w="900" w:type="dxa"/>
            <w:shd w:val="clear" w:color="auto" w:fill="8E5FBF"/>
            <w:tcMar>
              <w:top w:w="100" w:type="dxa"/>
              <w:left w:w="60" w:type="dxa"/>
              <w:bottom w:w="100" w:type="dxa"/>
              <w:right w:w="60" w:type="dxa"/>
            </w:tcMar>
            <w:vAlign w:val="center"/>
          </w:tcPr>
          <w:p w:rsidR="00516D08" w:rsidRDefault="00A36C8A">
            <w:pPr>
              <w:spacing w:after="20"/>
              <w:jc w:val="center"/>
            </w:pPr>
            <w:r>
              <w:rPr>
                <w:b/>
                <w:bCs/>
                <w:color w:val="FFFFFF"/>
                <w:sz w:val="26"/>
                <w:szCs w:val="26"/>
              </w:rPr>
              <w:t>E</w:t>
            </w:r>
          </w:p>
          <w:p w:rsidR="00516D08" w:rsidRDefault="00A36C8A">
            <w:pPr>
              <w:jc w:val="center"/>
            </w:pPr>
            <w:r>
              <w:rPr>
                <w:b/>
                <w:bCs/>
                <w:color w:val="FFFFFF"/>
                <w:sz w:val="13"/>
                <w:szCs w:val="13"/>
              </w:rPr>
              <w:t>Evaluating</w:t>
            </w:r>
          </w:p>
        </w:tc>
        <w:tc>
          <w:tcPr>
            <w:tcW w:w="950" w:type="dxa"/>
            <w:shd w:val="clear" w:color="auto" w:fill="EAF1F3"/>
            <w:tcMar>
              <w:top w:w="80" w:type="dxa"/>
              <w:left w:w="100" w:type="dxa"/>
              <w:bottom w:w="80" w:type="dxa"/>
              <w:right w:w="100" w:type="dxa"/>
            </w:tcMar>
          </w:tcPr>
          <w:p w:rsidR="00516D08" w:rsidRDefault="00A36C8A">
            <w:r>
              <w:rPr>
                <w:b/>
                <w:bCs/>
                <w:sz w:val="18"/>
                <w:szCs w:val="18"/>
              </w:rPr>
              <w:t>50–55 min</w:t>
            </w:r>
          </w:p>
        </w:tc>
        <w:tc>
          <w:tcPr>
            <w:tcW w:w="3850" w:type="dxa"/>
            <w:shd w:val="clear" w:color="auto" w:fill="EAF1F3"/>
            <w:tcMar>
              <w:top w:w="80" w:type="dxa"/>
              <w:left w:w="100" w:type="dxa"/>
              <w:bottom w:w="80" w:type="dxa"/>
              <w:right w:w="100" w:type="dxa"/>
            </w:tcMar>
          </w:tcPr>
          <w:p w:rsidR="00516D08" w:rsidRDefault="00A36C8A">
            <w:r>
              <w:rPr>
                <w:sz w:val="18"/>
                <w:szCs w:val="18"/>
              </w:rPr>
              <w:t>Present conversion examples such as "25", "18.5", "Python", and "True". Students predict whether int() or float() conversion will work.</w:t>
            </w:r>
          </w:p>
        </w:tc>
        <w:tc>
          <w:tcPr>
            <w:tcW w:w="2900" w:type="dxa"/>
            <w:shd w:val="clear" w:color="auto" w:fill="EAF1F3"/>
            <w:tcMar>
              <w:top w:w="80" w:type="dxa"/>
              <w:left w:w="100" w:type="dxa"/>
              <w:bottom w:w="80" w:type="dxa"/>
              <w:right w:w="100" w:type="dxa"/>
            </w:tcMar>
          </w:tcPr>
          <w:p w:rsidR="00516D08" w:rsidRDefault="00A36C8A">
            <w:r>
              <w:rPr>
                <w:sz w:val="18"/>
                <w:szCs w:val="18"/>
              </w:rPr>
              <w:t>Ask students to justify predictions before running examples.</w:t>
            </w:r>
          </w:p>
        </w:tc>
        <w:tc>
          <w:tcPr>
            <w:tcW w:w="2900" w:type="dxa"/>
            <w:shd w:val="clear" w:color="auto" w:fill="EAF1F3"/>
            <w:tcMar>
              <w:top w:w="80" w:type="dxa"/>
              <w:left w:w="100" w:type="dxa"/>
              <w:bottom w:w="80" w:type="dxa"/>
              <w:right w:w="100" w:type="dxa"/>
            </w:tcMar>
          </w:tcPr>
          <w:p w:rsidR="00516D08" w:rsidRDefault="00A36C8A">
            <w:r>
              <w:rPr>
                <w:sz w:val="18"/>
                <w:szCs w:val="18"/>
              </w:rPr>
              <w:t>Predict, test, and explain results.</w:t>
            </w:r>
          </w:p>
        </w:tc>
        <w:tc>
          <w:tcPr>
            <w:tcW w:w="2900" w:type="dxa"/>
            <w:shd w:val="clear" w:color="auto" w:fill="EAF1F3"/>
            <w:tcMar>
              <w:top w:w="80" w:type="dxa"/>
              <w:left w:w="100" w:type="dxa"/>
              <w:bottom w:w="80" w:type="dxa"/>
              <w:right w:w="100" w:type="dxa"/>
            </w:tcMar>
          </w:tcPr>
          <w:p w:rsidR="00516D08" w:rsidRDefault="00A36C8A">
            <w:r>
              <w:rPr>
                <w:sz w:val="18"/>
                <w:szCs w:val="18"/>
              </w:rPr>
              <w:t>Correct prediction and explanation of one failed conversion.</w:t>
            </w:r>
          </w:p>
        </w:tc>
      </w:tr>
      <w:tr w:rsidR="00516D08">
        <w:tblPrEx>
          <w:tblCellMar>
            <w:top w:w="0" w:type="dxa"/>
            <w:bottom w:w="0" w:type="dxa"/>
          </w:tblCellMar>
        </w:tblPrEx>
        <w:tc>
          <w:tcPr>
            <w:tcW w:w="900" w:type="dxa"/>
            <w:shd w:val="clear" w:color="auto" w:fill="6B7280"/>
            <w:tcMar>
              <w:top w:w="100" w:type="dxa"/>
              <w:left w:w="60" w:type="dxa"/>
              <w:bottom w:w="100" w:type="dxa"/>
              <w:right w:w="60" w:type="dxa"/>
            </w:tcMar>
            <w:vAlign w:val="center"/>
          </w:tcPr>
          <w:p w:rsidR="00516D08" w:rsidRDefault="00A36C8A">
            <w:pPr>
              <w:spacing w:after="20"/>
              <w:jc w:val="center"/>
            </w:pPr>
            <w:r>
              <w:rPr>
                <w:b/>
                <w:bCs/>
                <w:color w:val="FFFFFF"/>
                <w:sz w:val="26"/>
                <w:szCs w:val="26"/>
              </w:rPr>
              <w:t>S</w:t>
            </w:r>
          </w:p>
          <w:p w:rsidR="00516D08" w:rsidRDefault="00A36C8A">
            <w:pPr>
              <w:jc w:val="center"/>
            </w:pPr>
            <w:r>
              <w:rPr>
                <w:b/>
                <w:bCs/>
                <w:color w:val="FFFFFF"/>
                <w:sz w:val="13"/>
                <w:szCs w:val="13"/>
              </w:rPr>
              <w:t>Summary</w:t>
            </w:r>
          </w:p>
        </w:tc>
        <w:tc>
          <w:tcPr>
            <w:tcW w:w="950" w:type="dxa"/>
            <w:tcMar>
              <w:top w:w="80" w:type="dxa"/>
              <w:left w:w="100" w:type="dxa"/>
              <w:bottom w:w="80" w:type="dxa"/>
              <w:right w:w="100" w:type="dxa"/>
            </w:tcMar>
          </w:tcPr>
          <w:p w:rsidR="00516D08" w:rsidRDefault="00A36C8A">
            <w:r>
              <w:rPr>
                <w:b/>
                <w:bCs/>
                <w:sz w:val="18"/>
                <w:szCs w:val="18"/>
              </w:rPr>
              <w:t>55–60 min</w:t>
            </w:r>
          </w:p>
        </w:tc>
        <w:tc>
          <w:tcPr>
            <w:tcW w:w="3850" w:type="dxa"/>
            <w:tcMar>
              <w:top w:w="80" w:type="dxa"/>
              <w:left w:w="100" w:type="dxa"/>
              <w:bottom w:w="80" w:type="dxa"/>
              <w:right w:w="100" w:type="dxa"/>
            </w:tcMar>
          </w:tcPr>
          <w:p w:rsidR="00516D08" w:rsidRDefault="00A36C8A">
            <w:r>
              <w:rPr>
                <w:sz w:val="18"/>
                <w:szCs w:val="18"/>
              </w:rPr>
              <w:t>Summarise input(), comments, data conversion, and testing with varied values. Ask: “Can one variable hold different kinds of values at different times in a Python program?”</w:t>
            </w:r>
          </w:p>
        </w:tc>
        <w:tc>
          <w:tcPr>
            <w:tcW w:w="2900" w:type="dxa"/>
            <w:tcMar>
              <w:top w:w="80" w:type="dxa"/>
              <w:left w:w="100" w:type="dxa"/>
              <w:bottom w:w="80" w:type="dxa"/>
              <w:right w:w="100" w:type="dxa"/>
            </w:tcMar>
          </w:tcPr>
          <w:p w:rsidR="00516D08" w:rsidRDefault="00A36C8A">
            <w:r>
              <w:rPr>
                <w:sz w:val="18"/>
                <w:szCs w:val="18"/>
              </w:rPr>
              <w:t>Connect to dynamic typing and dynamic binding.</w:t>
            </w:r>
          </w:p>
        </w:tc>
        <w:tc>
          <w:tcPr>
            <w:tcW w:w="2900" w:type="dxa"/>
            <w:tcMar>
              <w:top w:w="80" w:type="dxa"/>
              <w:left w:w="100" w:type="dxa"/>
              <w:bottom w:w="80" w:type="dxa"/>
              <w:right w:w="100" w:type="dxa"/>
            </w:tcMar>
          </w:tcPr>
          <w:p w:rsidR="00516D08" w:rsidRDefault="00A36C8A">
            <w:r>
              <w:rPr>
                <w:sz w:val="18"/>
                <w:szCs w:val="18"/>
              </w:rPr>
              <w:t>Record an initial prediction.</w:t>
            </w:r>
          </w:p>
        </w:tc>
        <w:tc>
          <w:tcPr>
            <w:tcW w:w="2900" w:type="dxa"/>
            <w:tcMar>
              <w:top w:w="80" w:type="dxa"/>
              <w:left w:w="100" w:type="dxa"/>
              <w:bottom w:w="80" w:type="dxa"/>
              <w:right w:w="100" w:type="dxa"/>
            </w:tcMar>
          </w:tcPr>
          <w:p w:rsidR="00516D08" w:rsidRDefault="00A36C8A">
            <w:r>
              <w:rPr>
                <w:sz w:val="18"/>
                <w:szCs w:val="18"/>
              </w:rPr>
              <w:t>Exit response captures students’ assumptions.</w:t>
            </w:r>
          </w:p>
        </w:tc>
      </w:tr>
    </w:tbl>
    <w:p w:rsidR="00516D08" w:rsidRDefault="00516D08">
      <w:pPr>
        <w:pageBreakBefore/>
      </w:pPr>
    </w:p>
    <w:p w:rsidR="00516D08" w:rsidRDefault="00A36C8A">
      <w:pPr>
        <w:pStyle w:val="Heading1"/>
        <w:spacing w:before="100" w:after="60"/>
      </w:pPr>
      <w:r>
        <w:rPr>
          <w:color w:val="17404E"/>
        </w:rPr>
        <w:t>Lecture 4</w:t>
      </w:r>
      <w:r>
        <w:rPr>
          <w:color w:val="BBBBBB"/>
        </w:rPr>
        <w:t xml:space="preserve">  |  </w:t>
      </w:r>
      <w:r>
        <w:rPr>
          <w:color w:val="17404E"/>
        </w:rPr>
        <w:t>Dynamic Typing, Dynamic Binding, and Program Debugging</w:t>
      </w:r>
    </w:p>
    <w:p w:rsidR="00516D08" w:rsidRDefault="00516D08">
      <w:pPr>
        <w:pBdr>
          <w:bottom w:val="single" w:sz="24" w:space="1" w:color="17404E"/>
        </w:pBdr>
        <w:spacing w:after="160"/>
      </w:pPr>
    </w:p>
    <w:p w:rsidR="00516D08" w:rsidRDefault="00A36C8A">
      <w:pPr>
        <w:pStyle w:val="Heading2"/>
        <w:spacing w:after="80"/>
      </w:pPr>
      <w:r>
        <w:rPr>
          <w:color w:val="17404E"/>
        </w:rPr>
        <w:t>Lesson Outcomes</w:t>
      </w:r>
    </w:p>
    <w:p w:rsidR="00516D08" w:rsidRDefault="00A36C8A">
      <w:pPr>
        <w:spacing w:after="100"/>
      </w:pPr>
      <w:r>
        <w:t>By the end of the lesson, students will be able to:</w:t>
      </w:r>
    </w:p>
    <w:p w:rsidR="00516D08" w:rsidRDefault="00A36C8A">
      <w:pPr>
        <w:spacing w:after="60"/>
        <w:ind w:left="260" w:hanging="260"/>
      </w:pPr>
      <w:r>
        <w:rPr>
          <w:b/>
          <w:bCs/>
          <w:color w:val="17404E"/>
        </w:rPr>
        <w:t xml:space="preserve">✓  </w:t>
      </w:r>
      <w:r>
        <w:t>Trace changes in the value and type of a Python variable during execution.</w:t>
      </w:r>
    </w:p>
    <w:p w:rsidR="00516D08" w:rsidRDefault="00A36C8A">
      <w:pPr>
        <w:spacing w:after="60"/>
        <w:ind w:left="260" w:hanging="260"/>
      </w:pPr>
      <w:r>
        <w:rPr>
          <w:b/>
          <w:bCs/>
          <w:color w:val="17404E"/>
        </w:rPr>
        <w:t xml:space="preserve">✓  </w:t>
      </w:r>
      <w:r>
        <w:t>Analyse dynamic typing and dynamic binding using type() and example programs.</w:t>
      </w:r>
    </w:p>
    <w:p w:rsidR="00516D08" w:rsidRDefault="00A36C8A">
      <w:pPr>
        <w:spacing w:after="60"/>
        <w:ind w:left="260" w:hanging="260"/>
      </w:pPr>
      <w:r>
        <w:rPr>
          <w:b/>
          <w:bCs/>
          <w:color w:val="17404E"/>
        </w:rPr>
        <w:t xml:space="preserve">✓  </w:t>
      </w:r>
      <w:r>
        <w:t>Correct simple type-related runtime errors in Python programs.</w:t>
      </w:r>
    </w:p>
    <w:p w:rsidR="00516D08" w:rsidRDefault="00516D08">
      <w:pPr>
        <w:spacing w:after="160"/>
      </w:pPr>
    </w:p>
    <w:tbl>
      <w:tblPr>
        <w:tblW w:w="144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900"/>
        <w:gridCol w:w="950"/>
        <w:gridCol w:w="3850"/>
        <w:gridCol w:w="2900"/>
        <w:gridCol w:w="2900"/>
        <w:gridCol w:w="2900"/>
      </w:tblGrid>
      <w:tr w:rsidR="00516D08">
        <w:tblPrEx>
          <w:tblCellMar>
            <w:top w:w="0" w:type="dxa"/>
            <w:bottom w:w="0" w:type="dxa"/>
          </w:tblCellMar>
        </w:tblPrEx>
        <w:trPr>
          <w:tblHeader/>
        </w:trPr>
        <w:tc>
          <w:tcPr>
            <w:tcW w:w="900" w:type="dxa"/>
            <w:shd w:val="clear" w:color="auto" w:fill="17404E"/>
            <w:tcMar>
              <w:top w:w="100" w:type="dxa"/>
              <w:left w:w="100" w:type="dxa"/>
              <w:bottom w:w="100" w:type="dxa"/>
              <w:right w:w="100" w:type="dxa"/>
            </w:tcMar>
            <w:vAlign w:val="center"/>
          </w:tcPr>
          <w:p w:rsidR="00516D08" w:rsidRDefault="00A36C8A">
            <w:r>
              <w:rPr>
                <w:b/>
                <w:bCs/>
                <w:color w:val="FFFFFF"/>
                <w:sz w:val="19"/>
                <w:szCs w:val="19"/>
              </w:rPr>
              <w:t>Phase</w:t>
            </w:r>
          </w:p>
        </w:tc>
        <w:tc>
          <w:tcPr>
            <w:tcW w:w="950" w:type="dxa"/>
            <w:shd w:val="clear" w:color="auto" w:fill="17404E"/>
            <w:tcMar>
              <w:top w:w="100" w:type="dxa"/>
              <w:left w:w="100" w:type="dxa"/>
              <w:bottom w:w="100" w:type="dxa"/>
              <w:right w:w="100" w:type="dxa"/>
            </w:tcMar>
            <w:vAlign w:val="center"/>
          </w:tcPr>
          <w:p w:rsidR="00516D08" w:rsidRDefault="00A36C8A">
            <w:r>
              <w:rPr>
                <w:b/>
                <w:bCs/>
                <w:color w:val="FFFFFF"/>
                <w:sz w:val="19"/>
                <w:szCs w:val="19"/>
              </w:rPr>
              <w:t>Time</w:t>
            </w:r>
          </w:p>
        </w:tc>
        <w:tc>
          <w:tcPr>
            <w:tcW w:w="3850" w:type="dxa"/>
            <w:shd w:val="clear" w:color="auto" w:fill="17404E"/>
            <w:tcMar>
              <w:top w:w="100" w:type="dxa"/>
              <w:left w:w="100" w:type="dxa"/>
              <w:bottom w:w="100" w:type="dxa"/>
              <w:right w:w="100" w:type="dxa"/>
            </w:tcMar>
            <w:vAlign w:val="center"/>
          </w:tcPr>
          <w:p w:rsidR="00516D08" w:rsidRDefault="00A36C8A">
            <w:r>
              <w:rPr>
                <w:b/>
                <w:bCs/>
                <w:color w:val="FFFFFF"/>
                <w:sz w:val="19"/>
                <w:szCs w:val="19"/>
              </w:rPr>
              <w:t>Teaching–Learning Flow</w:t>
            </w:r>
          </w:p>
        </w:tc>
        <w:tc>
          <w:tcPr>
            <w:tcW w:w="2900" w:type="dxa"/>
            <w:shd w:val="clear" w:color="auto" w:fill="17404E"/>
            <w:tcMar>
              <w:top w:w="100" w:type="dxa"/>
              <w:left w:w="100" w:type="dxa"/>
              <w:bottom w:w="100" w:type="dxa"/>
              <w:right w:w="100" w:type="dxa"/>
            </w:tcMar>
            <w:vAlign w:val="center"/>
          </w:tcPr>
          <w:p w:rsidR="00516D08" w:rsidRDefault="00A36C8A">
            <w:r>
              <w:rPr>
                <w:b/>
                <w:bCs/>
                <w:color w:val="FFFFFF"/>
                <w:sz w:val="19"/>
                <w:szCs w:val="19"/>
              </w:rPr>
              <w:t>Faculty Role</w:t>
            </w:r>
          </w:p>
        </w:tc>
        <w:tc>
          <w:tcPr>
            <w:tcW w:w="2900" w:type="dxa"/>
            <w:shd w:val="clear" w:color="auto" w:fill="17404E"/>
            <w:tcMar>
              <w:top w:w="100" w:type="dxa"/>
              <w:left w:w="100" w:type="dxa"/>
              <w:bottom w:w="100" w:type="dxa"/>
              <w:right w:w="100" w:type="dxa"/>
            </w:tcMar>
            <w:vAlign w:val="center"/>
          </w:tcPr>
          <w:p w:rsidR="00516D08" w:rsidRDefault="00A36C8A">
            <w:r>
              <w:rPr>
                <w:b/>
                <w:bCs/>
                <w:color w:val="FFFFFF"/>
                <w:sz w:val="19"/>
                <w:szCs w:val="19"/>
              </w:rPr>
              <w:t>Student Activity</w:t>
            </w:r>
          </w:p>
        </w:tc>
        <w:tc>
          <w:tcPr>
            <w:tcW w:w="2900" w:type="dxa"/>
            <w:shd w:val="clear" w:color="auto" w:fill="17404E"/>
            <w:tcMar>
              <w:top w:w="100" w:type="dxa"/>
              <w:left w:w="100" w:type="dxa"/>
              <w:bottom w:w="100" w:type="dxa"/>
              <w:right w:w="100" w:type="dxa"/>
            </w:tcMar>
            <w:vAlign w:val="center"/>
          </w:tcPr>
          <w:p w:rsidR="00516D08" w:rsidRDefault="00A36C8A">
            <w:r>
              <w:rPr>
                <w:b/>
                <w:bCs/>
                <w:color w:val="FFFFFF"/>
                <w:sz w:val="19"/>
                <w:szCs w:val="19"/>
              </w:rPr>
              <w:t>Evidence / Formative Check</w:t>
            </w:r>
          </w:p>
        </w:tc>
      </w:tr>
      <w:tr w:rsidR="00516D08">
        <w:tblPrEx>
          <w:tblCellMar>
            <w:top w:w="0" w:type="dxa"/>
            <w:bottom w:w="0" w:type="dxa"/>
          </w:tblCellMar>
        </w:tblPrEx>
        <w:tc>
          <w:tcPr>
            <w:tcW w:w="900" w:type="dxa"/>
            <w:shd w:val="clear" w:color="auto" w:fill="E0603F"/>
            <w:tcMar>
              <w:top w:w="100" w:type="dxa"/>
              <w:left w:w="60" w:type="dxa"/>
              <w:bottom w:w="100" w:type="dxa"/>
              <w:right w:w="60" w:type="dxa"/>
            </w:tcMar>
            <w:vAlign w:val="center"/>
          </w:tcPr>
          <w:p w:rsidR="00516D08" w:rsidRDefault="00A36C8A">
            <w:pPr>
              <w:spacing w:after="20"/>
              <w:jc w:val="center"/>
            </w:pPr>
            <w:r>
              <w:rPr>
                <w:b/>
                <w:bCs/>
                <w:color w:val="FFFFFF"/>
                <w:sz w:val="26"/>
                <w:szCs w:val="26"/>
              </w:rPr>
              <w:t>A</w:t>
            </w:r>
          </w:p>
          <w:p w:rsidR="00516D08" w:rsidRDefault="00A36C8A">
            <w:pPr>
              <w:jc w:val="center"/>
            </w:pPr>
            <w:r>
              <w:rPr>
                <w:b/>
                <w:bCs/>
                <w:color w:val="FFFFFF"/>
                <w:sz w:val="13"/>
                <w:szCs w:val="13"/>
              </w:rPr>
              <w:t>Arriving</w:t>
            </w:r>
          </w:p>
        </w:tc>
        <w:tc>
          <w:tcPr>
            <w:tcW w:w="950" w:type="dxa"/>
            <w:tcMar>
              <w:top w:w="80" w:type="dxa"/>
              <w:left w:w="100" w:type="dxa"/>
              <w:bottom w:w="80" w:type="dxa"/>
              <w:right w:w="100" w:type="dxa"/>
            </w:tcMar>
          </w:tcPr>
          <w:p w:rsidR="00516D08" w:rsidRDefault="00A36C8A">
            <w:r>
              <w:rPr>
                <w:b/>
                <w:bCs/>
                <w:sz w:val="18"/>
                <w:szCs w:val="18"/>
              </w:rPr>
              <w:t>0–5 min</w:t>
            </w:r>
          </w:p>
        </w:tc>
        <w:tc>
          <w:tcPr>
            <w:tcW w:w="3850" w:type="dxa"/>
            <w:tcMar>
              <w:top w:w="80" w:type="dxa"/>
              <w:left w:w="100" w:type="dxa"/>
              <w:bottom w:w="80" w:type="dxa"/>
              <w:right w:w="100" w:type="dxa"/>
            </w:tcMar>
          </w:tcPr>
          <w:p w:rsidR="00516D08" w:rsidRDefault="00A36C8A">
            <w:r>
              <w:rPr>
                <w:sz w:val="18"/>
                <w:szCs w:val="18"/>
              </w:rPr>
              <w:t>Display the question from the previous lesson: “Can one variable hold different kinds of values?” Ask students to revisit their predictions.</w:t>
            </w:r>
          </w:p>
        </w:tc>
        <w:tc>
          <w:tcPr>
            <w:tcW w:w="2900" w:type="dxa"/>
            <w:tcMar>
              <w:top w:w="80" w:type="dxa"/>
              <w:left w:w="100" w:type="dxa"/>
              <w:bottom w:w="80" w:type="dxa"/>
              <w:right w:w="100" w:type="dxa"/>
            </w:tcMar>
          </w:tcPr>
          <w:p w:rsidR="00516D08" w:rsidRDefault="00A36C8A">
            <w:r>
              <w:rPr>
                <w:sz w:val="18"/>
                <w:szCs w:val="18"/>
              </w:rPr>
              <w:t>Encourage students to state their reasoning before testing it.</w:t>
            </w:r>
          </w:p>
        </w:tc>
        <w:tc>
          <w:tcPr>
            <w:tcW w:w="2900" w:type="dxa"/>
            <w:tcMar>
              <w:top w:w="80" w:type="dxa"/>
              <w:left w:w="100" w:type="dxa"/>
              <w:bottom w:w="80" w:type="dxa"/>
              <w:right w:w="100" w:type="dxa"/>
            </w:tcMar>
          </w:tcPr>
          <w:p w:rsidR="00516D08" w:rsidRDefault="00A36C8A">
            <w:r>
              <w:rPr>
                <w:sz w:val="18"/>
                <w:szCs w:val="18"/>
              </w:rPr>
              <w:t>Share predictions with a peer.</w:t>
            </w:r>
          </w:p>
        </w:tc>
        <w:tc>
          <w:tcPr>
            <w:tcW w:w="2900" w:type="dxa"/>
            <w:tcMar>
              <w:top w:w="80" w:type="dxa"/>
              <w:left w:w="100" w:type="dxa"/>
              <w:bottom w:w="80" w:type="dxa"/>
              <w:right w:w="100" w:type="dxa"/>
            </w:tcMar>
          </w:tcPr>
          <w:p w:rsidR="00516D08" w:rsidRDefault="00A36C8A">
            <w:r>
              <w:rPr>
                <w:sz w:val="18"/>
                <w:szCs w:val="18"/>
              </w:rPr>
              <w:t>Initial ideas are surfaced without immediate correction.</w:t>
            </w:r>
          </w:p>
        </w:tc>
      </w:tr>
      <w:tr w:rsidR="00516D08">
        <w:tblPrEx>
          <w:tblCellMar>
            <w:top w:w="0" w:type="dxa"/>
            <w:bottom w:w="0" w:type="dxa"/>
          </w:tblCellMar>
        </w:tblPrEx>
        <w:tc>
          <w:tcPr>
            <w:tcW w:w="900" w:type="dxa"/>
            <w:shd w:val="clear" w:color="auto" w:fill="F0A030"/>
            <w:tcMar>
              <w:top w:w="100" w:type="dxa"/>
              <w:left w:w="60" w:type="dxa"/>
              <w:bottom w:w="100" w:type="dxa"/>
              <w:right w:w="60" w:type="dxa"/>
            </w:tcMar>
            <w:vAlign w:val="center"/>
          </w:tcPr>
          <w:p w:rsidR="00516D08" w:rsidRDefault="00A36C8A">
            <w:pPr>
              <w:spacing w:after="20"/>
              <w:jc w:val="center"/>
            </w:pPr>
            <w:r>
              <w:rPr>
                <w:b/>
                <w:bCs/>
                <w:color w:val="FFFFFF"/>
                <w:sz w:val="26"/>
                <w:szCs w:val="26"/>
              </w:rPr>
              <w:t>K</w:t>
            </w:r>
          </w:p>
          <w:p w:rsidR="00516D08" w:rsidRDefault="00A36C8A">
            <w:pPr>
              <w:jc w:val="center"/>
            </w:pPr>
            <w:r>
              <w:rPr>
                <w:b/>
                <w:bCs/>
                <w:color w:val="FFFFFF"/>
                <w:sz w:val="13"/>
                <w:szCs w:val="13"/>
              </w:rPr>
              <w:t>Knowledge</w:t>
            </w:r>
          </w:p>
          <w:p w:rsidR="00516D08" w:rsidRDefault="00A36C8A">
            <w:pPr>
              <w:jc w:val="center"/>
            </w:pPr>
            <w:r>
              <w:rPr>
                <w:b/>
                <w:bCs/>
                <w:color w:val="FFFFFF"/>
                <w:sz w:val="13"/>
                <w:szCs w:val="13"/>
              </w:rPr>
              <w:t>Activating</w:t>
            </w:r>
          </w:p>
        </w:tc>
        <w:tc>
          <w:tcPr>
            <w:tcW w:w="950" w:type="dxa"/>
            <w:shd w:val="clear" w:color="auto" w:fill="EAF1F3"/>
            <w:tcMar>
              <w:top w:w="80" w:type="dxa"/>
              <w:left w:w="100" w:type="dxa"/>
              <w:bottom w:w="80" w:type="dxa"/>
              <w:right w:w="100" w:type="dxa"/>
            </w:tcMar>
          </w:tcPr>
          <w:p w:rsidR="00516D08" w:rsidRDefault="00A36C8A">
            <w:r>
              <w:rPr>
                <w:b/>
                <w:bCs/>
                <w:sz w:val="18"/>
                <w:szCs w:val="18"/>
              </w:rPr>
              <w:t>5–15 min</w:t>
            </w:r>
          </w:p>
        </w:tc>
        <w:tc>
          <w:tcPr>
            <w:tcW w:w="3850" w:type="dxa"/>
            <w:shd w:val="clear" w:color="auto" w:fill="EAF1F3"/>
            <w:tcMar>
              <w:top w:w="80" w:type="dxa"/>
              <w:left w:w="100" w:type="dxa"/>
              <w:bottom w:w="80" w:type="dxa"/>
              <w:right w:w="100" w:type="dxa"/>
            </w:tcMar>
          </w:tcPr>
          <w:p w:rsidR="00516D08" w:rsidRDefault="00A36C8A">
            <w:r>
              <w:rPr>
                <w:sz w:val="18"/>
                <w:szCs w:val="18"/>
              </w:rPr>
              <w:t>Present the code below without running it: value = 25, value = "BSDU", p</w:t>
            </w:r>
            <w:r>
              <w:rPr>
                <w:sz w:val="18"/>
                <w:szCs w:val="18"/>
              </w:rPr>
              <w:t>rint(value + 10). Ask students to predict the output or error.</w:t>
            </w:r>
          </w:p>
        </w:tc>
        <w:tc>
          <w:tcPr>
            <w:tcW w:w="2900" w:type="dxa"/>
            <w:shd w:val="clear" w:color="auto" w:fill="EAF1F3"/>
            <w:tcMar>
              <w:top w:w="80" w:type="dxa"/>
              <w:left w:w="100" w:type="dxa"/>
              <w:bottom w:w="80" w:type="dxa"/>
              <w:right w:w="100" w:type="dxa"/>
            </w:tcMar>
          </w:tcPr>
          <w:p w:rsidR="00516D08" w:rsidRDefault="00A36C8A">
            <w:r>
              <w:rPr>
                <w:sz w:val="18"/>
                <w:szCs w:val="18"/>
              </w:rPr>
              <w:t>Facilitate discussion and identify misconceptions about variables and values.</w:t>
            </w:r>
          </w:p>
        </w:tc>
        <w:tc>
          <w:tcPr>
            <w:tcW w:w="2900" w:type="dxa"/>
            <w:shd w:val="clear" w:color="auto" w:fill="EAF1F3"/>
            <w:tcMar>
              <w:top w:w="80" w:type="dxa"/>
              <w:left w:w="100" w:type="dxa"/>
              <w:bottom w:w="80" w:type="dxa"/>
              <w:right w:w="100" w:type="dxa"/>
            </w:tcMar>
          </w:tcPr>
          <w:p w:rsidR="00516D08" w:rsidRDefault="00A36C8A">
            <w:r>
              <w:rPr>
                <w:sz w:val="18"/>
                <w:szCs w:val="18"/>
              </w:rPr>
              <w:t>Predict individually, discuss in pairs, and justify the expected result.</w:t>
            </w:r>
          </w:p>
        </w:tc>
        <w:tc>
          <w:tcPr>
            <w:tcW w:w="2900" w:type="dxa"/>
            <w:shd w:val="clear" w:color="auto" w:fill="EAF1F3"/>
            <w:tcMar>
              <w:top w:w="80" w:type="dxa"/>
              <w:left w:w="100" w:type="dxa"/>
              <w:bottom w:w="80" w:type="dxa"/>
              <w:right w:w="100" w:type="dxa"/>
            </w:tcMar>
          </w:tcPr>
          <w:p w:rsidR="00516D08" w:rsidRDefault="00A36C8A">
            <w:r>
              <w:rPr>
                <w:sz w:val="18"/>
                <w:szCs w:val="18"/>
              </w:rPr>
              <w:t>Students submit a prediction with a reason.</w:t>
            </w:r>
          </w:p>
        </w:tc>
      </w:tr>
      <w:tr w:rsidR="00516D08">
        <w:tblPrEx>
          <w:tblCellMar>
            <w:top w:w="0" w:type="dxa"/>
            <w:bottom w:w="0" w:type="dxa"/>
          </w:tblCellMar>
        </w:tblPrEx>
        <w:tc>
          <w:tcPr>
            <w:tcW w:w="900" w:type="dxa"/>
            <w:shd w:val="clear" w:color="auto" w:fill="2E86AB"/>
            <w:tcMar>
              <w:top w:w="100" w:type="dxa"/>
              <w:left w:w="60" w:type="dxa"/>
              <w:bottom w:w="100" w:type="dxa"/>
              <w:right w:w="60" w:type="dxa"/>
            </w:tcMar>
            <w:vAlign w:val="center"/>
          </w:tcPr>
          <w:p w:rsidR="00516D08" w:rsidRDefault="00A36C8A">
            <w:pPr>
              <w:spacing w:after="20"/>
              <w:jc w:val="center"/>
            </w:pPr>
            <w:r>
              <w:rPr>
                <w:b/>
                <w:bCs/>
                <w:color w:val="FFFFFF"/>
                <w:sz w:val="26"/>
                <w:szCs w:val="26"/>
              </w:rPr>
              <w:t>I</w:t>
            </w:r>
          </w:p>
          <w:p w:rsidR="00516D08" w:rsidRDefault="00A36C8A">
            <w:pPr>
              <w:jc w:val="center"/>
            </w:pPr>
            <w:r>
              <w:rPr>
                <w:b/>
                <w:bCs/>
                <w:color w:val="FFFFFF"/>
                <w:sz w:val="13"/>
                <w:szCs w:val="13"/>
              </w:rPr>
              <w:t>Informing</w:t>
            </w:r>
          </w:p>
        </w:tc>
        <w:tc>
          <w:tcPr>
            <w:tcW w:w="950" w:type="dxa"/>
            <w:tcMar>
              <w:top w:w="80" w:type="dxa"/>
              <w:left w:w="100" w:type="dxa"/>
              <w:bottom w:w="80" w:type="dxa"/>
              <w:right w:w="100" w:type="dxa"/>
            </w:tcMar>
          </w:tcPr>
          <w:p w:rsidR="00516D08" w:rsidRDefault="00A36C8A">
            <w:r>
              <w:rPr>
                <w:b/>
                <w:bCs/>
                <w:sz w:val="18"/>
                <w:szCs w:val="18"/>
              </w:rPr>
              <w:t>15–27 min</w:t>
            </w:r>
          </w:p>
        </w:tc>
        <w:tc>
          <w:tcPr>
            <w:tcW w:w="3850" w:type="dxa"/>
            <w:tcMar>
              <w:top w:w="80" w:type="dxa"/>
              <w:left w:w="100" w:type="dxa"/>
              <w:bottom w:w="80" w:type="dxa"/>
              <w:right w:w="100" w:type="dxa"/>
            </w:tcMar>
          </w:tcPr>
          <w:p w:rsidR="00516D08" w:rsidRDefault="00A36C8A">
            <w:r>
              <w:rPr>
                <w:sz w:val="18"/>
                <w:szCs w:val="18"/>
              </w:rPr>
              <w:t>Demonstrate dynamic typing and dynamic binding by assigning integer, string, float, and Boolean values to the same variable. Use type() to inspect each state.</w:t>
            </w:r>
          </w:p>
        </w:tc>
        <w:tc>
          <w:tcPr>
            <w:tcW w:w="2900" w:type="dxa"/>
            <w:tcMar>
              <w:top w:w="80" w:type="dxa"/>
              <w:left w:w="100" w:type="dxa"/>
              <w:bottom w:w="80" w:type="dxa"/>
              <w:right w:w="100" w:type="dxa"/>
            </w:tcMar>
          </w:tcPr>
          <w:p w:rsidR="00516D08" w:rsidRDefault="00A36C8A">
            <w:r>
              <w:rPr>
                <w:sz w:val="18"/>
                <w:szCs w:val="18"/>
              </w:rPr>
              <w:t>Relate each reassignment to the earlier student predictions.</w:t>
            </w:r>
          </w:p>
        </w:tc>
        <w:tc>
          <w:tcPr>
            <w:tcW w:w="2900" w:type="dxa"/>
            <w:tcMar>
              <w:top w:w="80" w:type="dxa"/>
              <w:left w:w="100" w:type="dxa"/>
              <w:bottom w:w="80" w:type="dxa"/>
              <w:right w:w="100" w:type="dxa"/>
            </w:tcMar>
          </w:tcPr>
          <w:p w:rsidR="00516D08" w:rsidRDefault="00A36C8A">
            <w:r>
              <w:rPr>
                <w:sz w:val="18"/>
                <w:szCs w:val="18"/>
              </w:rPr>
              <w:t>Prepare a trace table showing variable name, value, and type after each assignment.</w:t>
            </w:r>
          </w:p>
        </w:tc>
        <w:tc>
          <w:tcPr>
            <w:tcW w:w="2900" w:type="dxa"/>
            <w:tcMar>
              <w:top w:w="80" w:type="dxa"/>
              <w:left w:w="100" w:type="dxa"/>
              <w:bottom w:w="80" w:type="dxa"/>
              <w:right w:w="100" w:type="dxa"/>
            </w:tcMar>
          </w:tcPr>
          <w:p w:rsidR="00516D08" w:rsidRDefault="00A36C8A">
            <w:r>
              <w:rPr>
                <w:sz w:val="18"/>
                <w:szCs w:val="18"/>
              </w:rPr>
              <w:t>Completed trace table.</w:t>
            </w:r>
          </w:p>
        </w:tc>
      </w:tr>
      <w:tr w:rsidR="00516D08">
        <w:tblPrEx>
          <w:tblCellMar>
            <w:top w:w="0" w:type="dxa"/>
            <w:bottom w:w="0" w:type="dxa"/>
          </w:tblCellMar>
        </w:tblPrEx>
        <w:tc>
          <w:tcPr>
            <w:tcW w:w="900" w:type="dxa"/>
            <w:shd w:val="clear" w:color="auto" w:fill="3AA655"/>
            <w:tcMar>
              <w:top w:w="100" w:type="dxa"/>
              <w:left w:w="60" w:type="dxa"/>
              <w:bottom w:w="100" w:type="dxa"/>
              <w:right w:w="60" w:type="dxa"/>
            </w:tcMar>
            <w:vAlign w:val="center"/>
          </w:tcPr>
          <w:p w:rsidR="00516D08" w:rsidRDefault="00A36C8A">
            <w:pPr>
              <w:spacing w:after="20"/>
              <w:jc w:val="center"/>
            </w:pPr>
            <w:r>
              <w:rPr>
                <w:b/>
                <w:bCs/>
                <w:color w:val="FFFFFF"/>
                <w:sz w:val="26"/>
                <w:szCs w:val="26"/>
              </w:rPr>
              <w:t>D</w:t>
            </w:r>
          </w:p>
          <w:p w:rsidR="00516D08" w:rsidRDefault="00A36C8A">
            <w:pPr>
              <w:jc w:val="center"/>
            </w:pPr>
            <w:r>
              <w:rPr>
                <w:b/>
                <w:bCs/>
                <w:color w:val="FFFFFF"/>
                <w:sz w:val="13"/>
                <w:szCs w:val="13"/>
              </w:rPr>
              <w:t>Deepening</w:t>
            </w:r>
          </w:p>
        </w:tc>
        <w:tc>
          <w:tcPr>
            <w:tcW w:w="950" w:type="dxa"/>
            <w:shd w:val="clear" w:color="auto" w:fill="EAF1F3"/>
            <w:tcMar>
              <w:top w:w="80" w:type="dxa"/>
              <w:left w:w="100" w:type="dxa"/>
              <w:bottom w:w="80" w:type="dxa"/>
              <w:right w:w="100" w:type="dxa"/>
            </w:tcMar>
          </w:tcPr>
          <w:p w:rsidR="00516D08" w:rsidRDefault="00A36C8A">
            <w:r>
              <w:rPr>
                <w:b/>
                <w:bCs/>
                <w:sz w:val="18"/>
                <w:szCs w:val="18"/>
              </w:rPr>
              <w:t>27–42 min</w:t>
            </w:r>
          </w:p>
        </w:tc>
        <w:tc>
          <w:tcPr>
            <w:tcW w:w="3850" w:type="dxa"/>
            <w:shd w:val="clear" w:color="auto" w:fill="EAF1F3"/>
            <w:tcMar>
              <w:top w:w="80" w:type="dxa"/>
              <w:left w:w="100" w:type="dxa"/>
              <w:bottom w:w="80" w:type="dxa"/>
              <w:right w:w="100" w:type="dxa"/>
            </w:tcMar>
          </w:tcPr>
          <w:p w:rsidR="00516D08" w:rsidRDefault="00A36C8A">
            <w:r>
              <w:rPr>
                <w:sz w:val="18"/>
                <w:szCs w:val="18"/>
              </w:rPr>
              <w:t>Students create and run a “Variable Type Tracker” program. They assign and reassign values to one variable, print the value and its type after every change, and add explanatory comments.</w:t>
            </w:r>
          </w:p>
        </w:tc>
        <w:tc>
          <w:tcPr>
            <w:tcW w:w="2900" w:type="dxa"/>
            <w:shd w:val="clear" w:color="auto" w:fill="EAF1F3"/>
            <w:tcMar>
              <w:top w:w="80" w:type="dxa"/>
              <w:left w:w="100" w:type="dxa"/>
              <w:bottom w:w="80" w:type="dxa"/>
              <w:right w:w="100" w:type="dxa"/>
            </w:tcMar>
          </w:tcPr>
          <w:p w:rsidR="00516D08" w:rsidRDefault="00A36C8A">
            <w:r>
              <w:rPr>
                <w:sz w:val="18"/>
                <w:szCs w:val="18"/>
              </w:rPr>
              <w:t>Provide prompts for systematic observation rather than only code comp</w:t>
            </w:r>
            <w:r>
              <w:rPr>
                <w:sz w:val="18"/>
                <w:szCs w:val="18"/>
              </w:rPr>
              <w:t>letion.</w:t>
            </w:r>
          </w:p>
        </w:tc>
        <w:tc>
          <w:tcPr>
            <w:tcW w:w="2900" w:type="dxa"/>
            <w:shd w:val="clear" w:color="auto" w:fill="EAF1F3"/>
            <w:tcMar>
              <w:top w:w="80" w:type="dxa"/>
              <w:left w:w="100" w:type="dxa"/>
              <w:bottom w:w="80" w:type="dxa"/>
              <w:right w:w="100" w:type="dxa"/>
            </w:tcMar>
          </w:tcPr>
          <w:p w:rsidR="00516D08" w:rsidRDefault="00A36C8A">
            <w:r>
              <w:rPr>
                <w:sz w:val="18"/>
                <w:szCs w:val="18"/>
              </w:rPr>
              <w:t>Develop, execute, and refine the tracker program.</w:t>
            </w:r>
          </w:p>
        </w:tc>
        <w:tc>
          <w:tcPr>
            <w:tcW w:w="2900" w:type="dxa"/>
            <w:shd w:val="clear" w:color="auto" w:fill="EAF1F3"/>
            <w:tcMar>
              <w:top w:w="80" w:type="dxa"/>
              <w:left w:w="100" w:type="dxa"/>
              <w:bottom w:w="80" w:type="dxa"/>
              <w:right w:w="100" w:type="dxa"/>
            </w:tcMar>
          </w:tcPr>
          <w:p w:rsidR="00516D08" w:rsidRDefault="00A36C8A">
            <w:r>
              <w:rPr>
                <w:sz w:val="18"/>
                <w:szCs w:val="18"/>
              </w:rPr>
              <w:t>Correct trace of changing values and types.</w:t>
            </w:r>
          </w:p>
        </w:tc>
      </w:tr>
      <w:tr w:rsidR="00516D08">
        <w:tblPrEx>
          <w:tblCellMar>
            <w:top w:w="0" w:type="dxa"/>
            <w:bottom w:w="0" w:type="dxa"/>
          </w:tblCellMar>
        </w:tblPrEx>
        <w:tc>
          <w:tcPr>
            <w:tcW w:w="900" w:type="dxa"/>
            <w:shd w:val="clear" w:color="auto" w:fill="3AA655"/>
            <w:tcMar>
              <w:top w:w="100" w:type="dxa"/>
              <w:left w:w="60" w:type="dxa"/>
              <w:bottom w:w="100" w:type="dxa"/>
              <w:right w:w="60" w:type="dxa"/>
            </w:tcMar>
            <w:vAlign w:val="center"/>
          </w:tcPr>
          <w:p w:rsidR="00516D08" w:rsidRDefault="00A36C8A">
            <w:pPr>
              <w:spacing w:after="20"/>
              <w:jc w:val="center"/>
            </w:pPr>
            <w:r>
              <w:rPr>
                <w:b/>
                <w:bCs/>
                <w:color w:val="FFFFFF"/>
                <w:sz w:val="26"/>
                <w:szCs w:val="26"/>
              </w:rPr>
              <w:t>D</w:t>
            </w:r>
          </w:p>
          <w:p w:rsidR="00516D08" w:rsidRDefault="00A36C8A">
            <w:pPr>
              <w:jc w:val="center"/>
            </w:pPr>
            <w:r>
              <w:rPr>
                <w:b/>
                <w:bCs/>
                <w:color w:val="FFFFFF"/>
                <w:sz w:val="13"/>
                <w:szCs w:val="13"/>
              </w:rPr>
              <w:t>Deepening</w:t>
            </w:r>
          </w:p>
        </w:tc>
        <w:tc>
          <w:tcPr>
            <w:tcW w:w="950" w:type="dxa"/>
            <w:tcMar>
              <w:top w:w="80" w:type="dxa"/>
              <w:left w:w="100" w:type="dxa"/>
              <w:bottom w:w="80" w:type="dxa"/>
              <w:right w:w="100" w:type="dxa"/>
            </w:tcMar>
          </w:tcPr>
          <w:p w:rsidR="00516D08" w:rsidRDefault="00A36C8A">
            <w:r>
              <w:rPr>
                <w:b/>
                <w:bCs/>
                <w:sz w:val="18"/>
                <w:szCs w:val="18"/>
              </w:rPr>
              <w:t>42–50 min</w:t>
            </w:r>
          </w:p>
        </w:tc>
        <w:tc>
          <w:tcPr>
            <w:tcW w:w="3850" w:type="dxa"/>
            <w:tcMar>
              <w:top w:w="80" w:type="dxa"/>
              <w:left w:w="100" w:type="dxa"/>
              <w:bottom w:w="80" w:type="dxa"/>
              <w:right w:w="100" w:type="dxa"/>
            </w:tcMar>
          </w:tcPr>
          <w:p w:rsidR="00516D08" w:rsidRDefault="00A36C8A">
            <w:r>
              <w:rPr>
                <w:sz w:val="18"/>
                <w:szCs w:val="18"/>
              </w:rPr>
              <w:t>Pairs debug type-related code fragments, including attempts to combine strings and numbers incorrectly. They revise the code using type conversion or appropriate output formatting.</w:t>
            </w:r>
          </w:p>
        </w:tc>
        <w:tc>
          <w:tcPr>
            <w:tcW w:w="2900" w:type="dxa"/>
            <w:tcMar>
              <w:top w:w="80" w:type="dxa"/>
              <w:left w:w="100" w:type="dxa"/>
              <w:bottom w:w="80" w:type="dxa"/>
              <w:right w:w="100" w:type="dxa"/>
            </w:tcMar>
          </w:tcPr>
          <w:p w:rsidR="00516D08" w:rsidRDefault="00A36C8A">
            <w:r>
              <w:rPr>
                <w:sz w:val="18"/>
                <w:szCs w:val="18"/>
              </w:rPr>
              <w:t>Ask students to explain whether the correction requires conversion, reassig</w:t>
            </w:r>
            <w:r>
              <w:rPr>
                <w:sz w:val="18"/>
                <w:szCs w:val="18"/>
              </w:rPr>
              <w:t>nment, or a change in expression.</w:t>
            </w:r>
          </w:p>
        </w:tc>
        <w:tc>
          <w:tcPr>
            <w:tcW w:w="2900" w:type="dxa"/>
            <w:tcMar>
              <w:top w:w="80" w:type="dxa"/>
              <w:left w:w="100" w:type="dxa"/>
              <w:bottom w:w="80" w:type="dxa"/>
              <w:right w:w="100" w:type="dxa"/>
            </w:tcMar>
          </w:tcPr>
          <w:p w:rsidR="00516D08" w:rsidRDefault="00A36C8A">
            <w:r>
              <w:rPr>
                <w:sz w:val="18"/>
                <w:szCs w:val="18"/>
              </w:rPr>
              <w:t>Diagnose, correct, and test assigned faulty snippets.</w:t>
            </w:r>
          </w:p>
        </w:tc>
        <w:tc>
          <w:tcPr>
            <w:tcW w:w="2900" w:type="dxa"/>
            <w:tcMar>
              <w:top w:w="80" w:type="dxa"/>
              <w:left w:w="100" w:type="dxa"/>
              <w:bottom w:w="80" w:type="dxa"/>
              <w:right w:w="100" w:type="dxa"/>
            </w:tcMar>
          </w:tcPr>
          <w:p w:rsidR="00516D08" w:rsidRDefault="00A36C8A">
            <w:r>
              <w:rPr>
                <w:sz w:val="18"/>
                <w:szCs w:val="18"/>
              </w:rPr>
              <w:t>Corrected code and verbal reasoning.</w:t>
            </w:r>
          </w:p>
        </w:tc>
      </w:tr>
      <w:tr w:rsidR="00516D08">
        <w:tblPrEx>
          <w:tblCellMar>
            <w:top w:w="0" w:type="dxa"/>
            <w:bottom w:w="0" w:type="dxa"/>
          </w:tblCellMar>
        </w:tblPrEx>
        <w:tc>
          <w:tcPr>
            <w:tcW w:w="900" w:type="dxa"/>
            <w:shd w:val="clear" w:color="auto" w:fill="8E5FBF"/>
            <w:tcMar>
              <w:top w:w="100" w:type="dxa"/>
              <w:left w:w="60" w:type="dxa"/>
              <w:bottom w:w="100" w:type="dxa"/>
              <w:right w:w="60" w:type="dxa"/>
            </w:tcMar>
            <w:vAlign w:val="center"/>
          </w:tcPr>
          <w:p w:rsidR="00516D08" w:rsidRDefault="00A36C8A">
            <w:pPr>
              <w:spacing w:after="20"/>
              <w:jc w:val="center"/>
            </w:pPr>
            <w:r>
              <w:rPr>
                <w:b/>
                <w:bCs/>
                <w:color w:val="FFFFFF"/>
                <w:sz w:val="26"/>
                <w:szCs w:val="26"/>
              </w:rPr>
              <w:t>E</w:t>
            </w:r>
          </w:p>
          <w:p w:rsidR="00516D08" w:rsidRDefault="00A36C8A">
            <w:pPr>
              <w:jc w:val="center"/>
            </w:pPr>
            <w:r>
              <w:rPr>
                <w:b/>
                <w:bCs/>
                <w:color w:val="FFFFFF"/>
                <w:sz w:val="13"/>
                <w:szCs w:val="13"/>
              </w:rPr>
              <w:t>Evaluating</w:t>
            </w:r>
          </w:p>
        </w:tc>
        <w:tc>
          <w:tcPr>
            <w:tcW w:w="950" w:type="dxa"/>
            <w:shd w:val="clear" w:color="auto" w:fill="EAF1F3"/>
            <w:tcMar>
              <w:top w:w="80" w:type="dxa"/>
              <w:left w:w="100" w:type="dxa"/>
              <w:bottom w:w="80" w:type="dxa"/>
              <w:right w:w="100" w:type="dxa"/>
            </w:tcMar>
          </w:tcPr>
          <w:p w:rsidR="00516D08" w:rsidRDefault="00A36C8A">
            <w:r>
              <w:rPr>
                <w:b/>
                <w:bCs/>
                <w:sz w:val="18"/>
                <w:szCs w:val="18"/>
              </w:rPr>
              <w:t>50–55 min</w:t>
            </w:r>
          </w:p>
        </w:tc>
        <w:tc>
          <w:tcPr>
            <w:tcW w:w="3850" w:type="dxa"/>
            <w:shd w:val="clear" w:color="auto" w:fill="EAF1F3"/>
            <w:tcMar>
              <w:top w:w="80" w:type="dxa"/>
              <w:left w:w="100" w:type="dxa"/>
              <w:bottom w:w="80" w:type="dxa"/>
              <w:right w:w="100" w:type="dxa"/>
            </w:tcMar>
          </w:tcPr>
          <w:p w:rsidR="00516D08" w:rsidRDefault="00A36C8A">
            <w:r>
              <w:rPr>
                <w:sz w:val="18"/>
                <w:szCs w:val="18"/>
              </w:rPr>
              <w:t>Conduct a short “code-to-output” exercise. Students identify the final value and type of a variable after a sequence of assignments.</w:t>
            </w:r>
          </w:p>
        </w:tc>
        <w:tc>
          <w:tcPr>
            <w:tcW w:w="2900" w:type="dxa"/>
            <w:shd w:val="clear" w:color="auto" w:fill="EAF1F3"/>
            <w:tcMar>
              <w:top w:w="80" w:type="dxa"/>
              <w:left w:w="100" w:type="dxa"/>
              <w:bottom w:w="80" w:type="dxa"/>
              <w:right w:w="100" w:type="dxa"/>
            </w:tcMar>
          </w:tcPr>
          <w:p w:rsidR="00516D08" w:rsidRDefault="00A36C8A">
            <w:r>
              <w:rPr>
                <w:sz w:val="18"/>
                <w:szCs w:val="18"/>
              </w:rPr>
              <w:t>Use responses to reinforce that type is associated with the current object/value bound to the name.</w:t>
            </w:r>
          </w:p>
        </w:tc>
        <w:tc>
          <w:tcPr>
            <w:tcW w:w="2900" w:type="dxa"/>
            <w:shd w:val="clear" w:color="auto" w:fill="EAF1F3"/>
            <w:tcMar>
              <w:top w:w="80" w:type="dxa"/>
              <w:left w:w="100" w:type="dxa"/>
              <w:bottom w:w="80" w:type="dxa"/>
              <w:right w:w="100" w:type="dxa"/>
            </w:tcMar>
          </w:tcPr>
          <w:p w:rsidR="00516D08" w:rsidRDefault="00A36C8A">
            <w:r>
              <w:rPr>
                <w:sz w:val="18"/>
                <w:szCs w:val="18"/>
              </w:rPr>
              <w:t>Solve independently and</w:t>
            </w:r>
            <w:r>
              <w:rPr>
                <w:sz w:val="18"/>
                <w:szCs w:val="18"/>
              </w:rPr>
              <w:t xml:space="preserve"> compare with a partner.</w:t>
            </w:r>
          </w:p>
        </w:tc>
        <w:tc>
          <w:tcPr>
            <w:tcW w:w="2900" w:type="dxa"/>
            <w:shd w:val="clear" w:color="auto" w:fill="EAF1F3"/>
            <w:tcMar>
              <w:top w:w="80" w:type="dxa"/>
              <w:left w:w="100" w:type="dxa"/>
              <w:bottom w:w="80" w:type="dxa"/>
              <w:right w:w="100" w:type="dxa"/>
            </w:tcMar>
          </w:tcPr>
          <w:p w:rsidR="00516D08" w:rsidRDefault="00A36C8A">
            <w:r>
              <w:rPr>
                <w:sz w:val="18"/>
                <w:szCs w:val="18"/>
              </w:rPr>
              <w:t>Individual written response.</w:t>
            </w:r>
          </w:p>
        </w:tc>
      </w:tr>
      <w:tr w:rsidR="00516D08">
        <w:tblPrEx>
          <w:tblCellMar>
            <w:top w:w="0" w:type="dxa"/>
            <w:bottom w:w="0" w:type="dxa"/>
          </w:tblCellMar>
        </w:tblPrEx>
        <w:tc>
          <w:tcPr>
            <w:tcW w:w="900" w:type="dxa"/>
            <w:shd w:val="clear" w:color="auto" w:fill="6B7280"/>
            <w:tcMar>
              <w:top w:w="100" w:type="dxa"/>
              <w:left w:w="60" w:type="dxa"/>
              <w:bottom w:w="100" w:type="dxa"/>
              <w:right w:w="60" w:type="dxa"/>
            </w:tcMar>
            <w:vAlign w:val="center"/>
          </w:tcPr>
          <w:p w:rsidR="00516D08" w:rsidRDefault="00A36C8A">
            <w:pPr>
              <w:spacing w:after="20"/>
              <w:jc w:val="center"/>
            </w:pPr>
            <w:r>
              <w:rPr>
                <w:b/>
                <w:bCs/>
                <w:color w:val="FFFFFF"/>
                <w:sz w:val="26"/>
                <w:szCs w:val="26"/>
              </w:rPr>
              <w:t>S</w:t>
            </w:r>
          </w:p>
          <w:p w:rsidR="00516D08" w:rsidRDefault="00A36C8A">
            <w:pPr>
              <w:jc w:val="center"/>
            </w:pPr>
            <w:r>
              <w:rPr>
                <w:b/>
                <w:bCs/>
                <w:color w:val="FFFFFF"/>
                <w:sz w:val="13"/>
                <w:szCs w:val="13"/>
              </w:rPr>
              <w:t>Summary</w:t>
            </w:r>
          </w:p>
        </w:tc>
        <w:tc>
          <w:tcPr>
            <w:tcW w:w="950" w:type="dxa"/>
            <w:tcMar>
              <w:top w:w="80" w:type="dxa"/>
              <w:left w:w="100" w:type="dxa"/>
              <w:bottom w:w="80" w:type="dxa"/>
              <w:right w:w="100" w:type="dxa"/>
            </w:tcMar>
          </w:tcPr>
          <w:p w:rsidR="00516D08" w:rsidRDefault="00A36C8A">
            <w:r>
              <w:rPr>
                <w:b/>
                <w:bCs/>
                <w:sz w:val="18"/>
                <w:szCs w:val="18"/>
              </w:rPr>
              <w:t>55–60 min</w:t>
            </w:r>
          </w:p>
        </w:tc>
        <w:tc>
          <w:tcPr>
            <w:tcW w:w="3850" w:type="dxa"/>
            <w:tcMar>
              <w:top w:w="80" w:type="dxa"/>
              <w:left w:w="100" w:type="dxa"/>
              <w:bottom w:w="80" w:type="dxa"/>
              <w:right w:w="100" w:type="dxa"/>
            </w:tcMar>
          </w:tcPr>
          <w:p w:rsidR="00516D08" w:rsidRDefault="00A36C8A">
            <w:r>
              <w:rPr>
                <w:sz w:val="18"/>
                <w:szCs w:val="18"/>
              </w:rPr>
              <w:t>Summarise dynamic typing, dynamic binding, type(), and type-related debugging. Ask: “How can we combine input, variables, conversion, output, and type checking in one useful program?”</w:t>
            </w:r>
          </w:p>
        </w:tc>
        <w:tc>
          <w:tcPr>
            <w:tcW w:w="2900" w:type="dxa"/>
            <w:tcMar>
              <w:top w:w="80" w:type="dxa"/>
              <w:left w:w="100" w:type="dxa"/>
              <w:bottom w:w="80" w:type="dxa"/>
              <w:right w:w="100" w:type="dxa"/>
            </w:tcMar>
          </w:tcPr>
          <w:p w:rsidR="00516D08" w:rsidRDefault="00A36C8A">
            <w:r>
              <w:rPr>
                <w:sz w:val="18"/>
                <w:szCs w:val="18"/>
              </w:rPr>
              <w:t>Set up the integrated programming task for the final lecture.</w:t>
            </w:r>
          </w:p>
        </w:tc>
        <w:tc>
          <w:tcPr>
            <w:tcW w:w="2900" w:type="dxa"/>
            <w:tcMar>
              <w:top w:w="80" w:type="dxa"/>
              <w:left w:w="100" w:type="dxa"/>
              <w:bottom w:w="80" w:type="dxa"/>
              <w:right w:w="100" w:type="dxa"/>
            </w:tcMar>
          </w:tcPr>
          <w:p w:rsidR="00516D08" w:rsidRDefault="00A36C8A">
            <w:r>
              <w:rPr>
                <w:sz w:val="18"/>
                <w:szCs w:val="18"/>
              </w:rPr>
              <w:t>Note a pos</w:t>
            </w:r>
            <w:r>
              <w:rPr>
                <w:sz w:val="18"/>
                <w:szCs w:val="18"/>
              </w:rPr>
              <w:t>sible application idea.</w:t>
            </w:r>
          </w:p>
        </w:tc>
        <w:tc>
          <w:tcPr>
            <w:tcW w:w="2900" w:type="dxa"/>
            <w:tcMar>
              <w:top w:w="80" w:type="dxa"/>
              <w:left w:w="100" w:type="dxa"/>
              <w:bottom w:w="80" w:type="dxa"/>
              <w:right w:w="100" w:type="dxa"/>
            </w:tcMar>
          </w:tcPr>
          <w:p w:rsidR="00516D08" w:rsidRDefault="00A36C8A">
            <w:r>
              <w:rPr>
                <w:sz w:val="18"/>
                <w:szCs w:val="18"/>
              </w:rPr>
              <w:t>Student-generated application idea.</w:t>
            </w:r>
          </w:p>
        </w:tc>
      </w:tr>
    </w:tbl>
    <w:p w:rsidR="00516D08" w:rsidRDefault="00516D08">
      <w:pPr>
        <w:pageBreakBefore/>
      </w:pPr>
    </w:p>
    <w:p w:rsidR="00516D08" w:rsidRDefault="00A36C8A">
      <w:pPr>
        <w:pStyle w:val="Heading1"/>
        <w:spacing w:before="100" w:after="60"/>
      </w:pPr>
      <w:r>
        <w:rPr>
          <w:color w:val="0F2E38"/>
        </w:rPr>
        <w:t>Lecture 5</w:t>
      </w:r>
      <w:r>
        <w:rPr>
          <w:color w:val="BBBBBB"/>
        </w:rPr>
        <w:t xml:space="preserve">  |  </w:t>
      </w:r>
      <w:r>
        <w:rPr>
          <w:color w:val="0F2E38"/>
        </w:rPr>
        <w:t>Integrated Python Mini-Application — Student Profile Generator</w:t>
      </w:r>
    </w:p>
    <w:p w:rsidR="00516D08" w:rsidRDefault="00516D08">
      <w:pPr>
        <w:pBdr>
          <w:bottom w:val="single" w:sz="24" w:space="1" w:color="0F2E38"/>
        </w:pBdr>
        <w:spacing w:after="160"/>
      </w:pPr>
    </w:p>
    <w:p w:rsidR="00516D08" w:rsidRDefault="00A36C8A">
      <w:pPr>
        <w:pStyle w:val="Heading2"/>
        <w:spacing w:after="80"/>
      </w:pPr>
      <w:r>
        <w:rPr>
          <w:color w:val="0F2E38"/>
        </w:rPr>
        <w:t>Lesson Outcomes</w:t>
      </w:r>
    </w:p>
    <w:p w:rsidR="00516D08" w:rsidRDefault="00A36C8A">
      <w:pPr>
        <w:spacing w:after="100"/>
      </w:pPr>
      <w:r>
        <w:t>By the end of the lesson, students will be able to:</w:t>
      </w:r>
    </w:p>
    <w:p w:rsidR="00516D08" w:rsidRDefault="00A36C8A">
      <w:pPr>
        <w:spacing w:after="60"/>
        <w:ind w:left="260" w:hanging="260"/>
      </w:pPr>
      <w:r>
        <w:rPr>
          <w:b/>
          <w:bCs/>
          <w:color w:val="0F2E38"/>
        </w:rPr>
        <w:t xml:space="preserve">✓  </w:t>
      </w:r>
      <w:r>
        <w:t>Develop a simple Python program that accepts, converts, stores, and displays student information.</w:t>
      </w:r>
    </w:p>
    <w:p w:rsidR="00516D08" w:rsidRDefault="00A36C8A">
      <w:pPr>
        <w:spacing w:after="60"/>
        <w:ind w:left="260" w:hanging="260"/>
      </w:pPr>
      <w:r>
        <w:rPr>
          <w:b/>
          <w:bCs/>
          <w:color w:val="0F2E38"/>
        </w:rPr>
        <w:t xml:space="preserve">✓  </w:t>
      </w:r>
      <w:r>
        <w:t>Test and refine the program using varied input values and expected outputs.</w:t>
      </w:r>
    </w:p>
    <w:p w:rsidR="00516D08" w:rsidRDefault="00A36C8A">
      <w:pPr>
        <w:spacing w:after="60"/>
        <w:ind w:left="260" w:hanging="260"/>
      </w:pPr>
      <w:r>
        <w:rPr>
          <w:b/>
          <w:bCs/>
          <w:color w:val="0F2E38"/>
        </w:rPr>
        <w:t xml:space="preserve">✓  </w:t>
      </w:r>
      <w:r>
        <w:t>Explain how variables, comments, input, output, type conversion, and dynamic typing operate in the program.</w:t>
      </w:r>
    </w:p>
    <w:p w:rsidR="00516D08" w:rsidRDefault="00516D08">
      <w:pPr>
        <w:spacing w:after="160"/>
      </w:pPr>
    </w:p>
    <w:tbl>
      <w:tblPr>
        <w:tblW w:w="144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900"/>
        <w:gridCol w:w="950"/>
        <w:gridCol w:w="3850"/>
        <w:gridCol w:w="2900"/>
        <w:gridCol w:w="2900"/>
        <w:gridCol w:w="2900"/>
      </w:tblGrid>
      <w:tr w:rsidR="00516D08">
        <w:tblPrEx>
          <w:tblCellMar>
            <w:top w:w="0" w:type="dxa"/>
            <w:bottom w:w="0" w:type="dxa"/>
          </w:tblCellMar>
        </w:tblPrEx>
        <w:trPr>
          <w:tblHeader/>
        </w:trPr>
        <w:tc>
          <w:tcPr>
            <w:tcW w:w="900" w:type="dxa"/>
            <w:shd w:val="clear" w:color="auto" w:fill="0F2E38"/>
            <w:tcMar>
              <w:top w:w="100" w:type="dxa"/>
              <w:left w:w="100" w:type="dxa"/>
              <w:bottom w:w="100" w:type="dxa"/>
              <w:right w:w="100" w:type="dxa"/>
            </w:tcMar>
            <w:vAlign w:val="center"/>
          </w:tcPr>
          <w:p w:rsidR="00516D08" w:rsidRDefault="00A36C8A">
            <w:r>
              <w:rPr>
                <w:b/>
                <w:bCs/>
                <w:color w:val="FFFFFF"/>
                <w:sz w:val="19"/>
                <w:szCs w:val="19"/>
              </w:rPr>
              <w:t>Phase</w:t>
            </w:r>
          </w:p>
        </w:tc>
        <w:tc>
          <w:tcPr>
            <w:tcW w:w="950" w:type="dxa"/>
            <w:shd w:val="clear" w:color="auto" w:fill="0F2E38"/>
            <w:tcMar>
              <w:top w:w="100" w:type="dxa"/>
              <w:left w:w="100" w:type="dxa"/>
              <w:bottom w:w="100" w:type="dxa"/>
              <w:right w:w="100" w:type="dxa"/>
            </w:tcMar>
            <w:vAlign w:val="center"/>
          </w:tcPr>
          <w:p w:rsidR="00516D08" w:rsidRDefault="00A36C8A">
            <w:r>
              <w:rPr>
                <w:b/>
                <w:bCs/>
                <w:color w:val="FFFFFF"/>
                <w:sz w:val="19"/>
                <w:szCs w:val="19"/>
              </w:rPr>
              <w:t>Time</w:t>
            </w:r>
          </w:p>
        </w:tc>
        <w:tc>
          <w:tcPr>
            <w:tcW w:w="3850" w:type="dxa"/>
            <w:shd w:val="clear" w:color="auto" w:fill="0F2E38"/>
            <w:tcMar>
              <w:top w:w="100" w:type="dxa"/>
              <w:left w:w="100" w:type="dxa"/>
              <w:bottom w:w="100" w:type="dxa"/>
              <w:right w:w="100" w:type="dxa"/>
            </w:tcMar>
            <w:vAlign w:val="center"/>
          </w:tcPr>
          <w:p w:rsidR="00516D08" w:rsidRDefault="00A36C8A">
            <w:r>
              <w:rPr>
                <w:b/>
                <w:bCs/>
                <w:color w:val="FFFFFF"/>
                <w:sz w:val="19"/>
                <w:szCs w:val="19"/>
              </w:rPr>
              <w:t>Teaching–Learning Flow</w:t>
            </w:r>
          </w:p>
        </w:tc>
        <w:tc>
          <w:tcPr>
            <w:tcW w:w="2900" w:type="dxa"/>
            <w:shd w:val="clear" w:color="auto" w:fill="0F2E38"/>
            <w:tcMar>
              <w:top w:w="100" w:type="dxa"/>
              <w:left w:w="100" w:type="dxa"/>
              <w:bottom w:w="100" w:type="dxa"/>
              <w:right w:w="100" w:type="dxa"/>
            </w:tcMar>
            <w:vAlign w:val="center"/>
          </w:tcPr>
          <w:p w:rsidR="00516D08" w:rsidRDefault="00A36C8A">
            <w:r>
              <w:rPr>
                <w:b/>
                <w:bCs/>
                <w:color w:val="FFFFFF"/>
                <w:sz w:val="19"/>
                <w:szCs w:val="19"/>
              </w:rPr>
              <w:t>Faculty Role</w:t>
            </w:r>
          </w:p>
        </w:tc>
        <w:tc>
          <w:tcPr>
            <w:tcW w:w="2900" w:type="dxa"/>
            <w:shd w:val="clear" w:color="auto" w:fill="0F2E38"/>
            <w:tcMar>
              <w:top w:w="100" w:type="dxa"/>
              <w:left w:w="100" w:type="dxa"/>
              <w:bottom w:w="100" w:type="dxa"/>
              <w:right w:w="100" w:type="dxa"/>
            </w:tcMar>
            <w:vAlign w:val="center"/>
          </w:tcPr>
          <w:p w:rsidR="00516D08" w:rsidRDefault="00A36C8A">
            <w:r>
              <w:rPr>
                <w:b/>
                <w:bCs/>
                <w:color w:val="FFFFFF"/>
                <w:sz w:val="19"/>
                <w:szCs w:val="19"/>
              </w:rPr>
              <w:t>Student Activity</w:t>
            </w:r>
          </w:p>
        </w:tc>
        <w:tc>
          <w:tcPr>
            <w:tcW w:w="2900" w:type="dxa"/>
            <w:shd w:val="clear" w:color="auto" w:fill="0F2E38"/>
            <w:tcMar>
              <w:top w:w="100" w:type="dxa"/>
              <w:left w:w="100" w:type="dxa"/>
              <w:bottom w:w="100" w:type="dxa"/>
              <w:right w:w="100" w:type="dxa"/>
            </w:tcMar>
            <w:vAlign w:val="center"/>
          </w:tcPr>
          <w:p w:rsidR="00516D08" w:rsidRDefault="00A36C8A">
            <w:r>
              <w:rPr>
                <w:b/>
                <w:bCs/>
                <w:color w:val="FFFFFF"/>
                <w:sz w:val="19"/>
                <w:szCs w:val="19"/>
              </w:rPr>
              <w:t>Evidence / Formative Check</w:t>
            </w:r>
          </w:p>
        </w:tc>
      </w:tr>
      <w:tr w:rsidR="00516D08">
        <w:tblPrEx>
          <w:tblCellMar>
            <w:top w:w="0" w:type="dxa"/>
            <w:bottom w:w="0" w:type="dxa"/>
          </w:tblCellMar>
        </w:tblPrEx>
        <w:tc>
          <w:tcPr>
            <w:tcW w:w="900" w:type="dxa"/>
            <w:shd w:val="clear" w:color="auto" w:fill="E0603F"/>
            <w:tcMar>
              <w:top w:w="100" w:type="dxa"/>
              <w:left w:w="60" w:type="dxa"/>
              <w:bottom w:w="100" w:type="dxa"/>
              <w:right w:w="60" w:type="dxa"/>
            </w:tcMar>
            <w:vAlign w:val="center"/>
          </w:tcPr>
          <w:p w:rsidR="00516D08" w:rsidRDefault="00A36C8A">
            <w:pPr>
              <w:spacing w:after="20"/>
              <w:jc w:val="center"/>
            </w:pPr>
            <w:r>
              <w:rPr>
                <w:b/>
                <w:bCs/>
                <w:color w:val="FFFFFF"/>
                <w:sz w:val="26"/>
                <w:szCs w:val="26"/>
              </w:rPr>
              <w:t>A</w:t>
            </w:r>
          </w:p>
          <w:p w:rsidR="00516D08" w:rsidRDefault="00A36C8A">
            <w:pPr>
              <w:jc w:val="center"/>
            </w:pPr>
            <w:r>
              <w:rPr>
                <w:b/>
                <w:bCs/>
                <w:color w:val="FFFFFF"/>
                <w:sz w:val="13"/>
                <w:szCs w:val="13"/>
              </w:rPr>
              <w:t>Arriving</w:t>
            </w:r>
          </w:p>
        </w:tc>
        <w:tc>
          <w:tcPr>
            <w:tcW w:w="950" w:type="dxa"/>
            <w:tcMar>
              <w:top w:w="80" w:type="dxa"/>
              <w:left w:w="100" w:type="dxa"/>
              <w:bottom w:w="80" w:type="dxa"/>
              <w:right w:w="100" w:type="dxa"/>
            </w:tcMar>
          </w:tcPr>
          <w:p w:rsidR="00516D08" w:rsidRDefault="00A36C8A">
            <w:r>
              <w:rPr>
                <w:b/>
                <w:bCs/>
                <w:sz w:val="18"/>
                <w:szCs w:val="18"/>
              </w:rPr>
              <w:t>0–5 min</w:t>
            </w:r>
          </w:p>
        </w:tc>
        <w:tc>
          <w:tcPr>
            <w:tcW w:w="3850" w:type="dxa"/>
            <w:tcMar>
              <w:top w:w="80" w:type="dxa"/>
              <w:left w:w="100" w:type="dxa"/>
              <w:bottom w:w="80" w:type="dxa"/>
              <w:right w:w="100" w:type="dxa"/>
            </w:tcMar>
          </w:tcPr>
          <w:p w:rsidR="00516D08" w:rsidRDefault="00A36C8A">
            <w:r>
              <w:rPr>
                <w:sz w:val="18"/>
                <w:szCs w:val="18"/>
              </w:rPr>
              <w:t>Revisit the Unit I learning journey through a short sequence: print() → variables → input() → conversion → dynamic typing. Introduce the mini-application challenge.</w:t>
            </w:r>
          </w:p>
        </w:tc>
        <w:tc>
          <w:tcPr>
            <w:tcW w:w="2900" w:type="dxa"/>
            <w:tcMar>
              <w:top w:w="80" w:type="dxa"/>
              <w:left w:w="100" w:type="dxa"/>
              <w:bottom w:w="80" w:type="dxa"/>
              <w:right w:w="100" w:type="dxa"/>
            </w:tcMar>
          </w:tcPr>
          <w:p w:rsidR="00516D08" w:rsidRDefault="00A36C8A">
            <w:r>
              <w:rPr>
                <w:sz w:val="18"/>
                <w:szCs w:val="18"/>
              </w:rPr>
              <w:t>State the challenge: build a console-based Student Profile Generator.</w:t>
            </w:r>
          </w:p>
        </w:tc>
        <w:tc>
          <w:tcPr>
            <w:tcW w:w="2900" w:type="dxa"/>
            <w:tcMar>
              <w:top w:w="80" w:type="dxa"/>
              <w:left w:w="100" w:type="dxa"/>
              <w:bottom w:w="80" w:type="dxa"/>
              <w:right w:w="100" w:type="dxa"/>
            </w:tcMar>
          </w:tcPr>
          <w:p w:rsidR="00516D08" w:rsidRDefault="00A36C8A">
            <w:r>
              <w:rPr>
                <w:sz w:val="18"/>
                <w:szCs w:val="18"/>
              </w:rPr>
              <w:t>Recall the function o</w:t>
            </w:r>
            <w:r>
              <w:rPr>
                <w:sz w:val="18"/>
                <w:szCs w:val="18"/>
              </w:rPr>
              <w:t>f each concept and identify its role in the proposed application.</w:t>
            </w:r>
          </w:p>
        </w:tc>
        <w:tc>
          <w:tcPr>
            <w:tcW w:w="2900" w:type="dxa"/>
            <w:tcMar>
              <w:top w:w="80" w:type="dxa"/>
              <w:left w:w="100" w:type="dxa"/>
              <w:bottom w:w="80" w:type="dxa"/>
              <w:right w:w="100" w:type="dxa"/>
            </w:tcMar>
          </w:tcPr>
          <w:p w:rsidR="00516D08" w:rsidRDefault="00A36C8A">
            <w:r>
              <w:rPr>
                <w:sz w:val="18"/>
                <w:szCs w:val="18"/>
              </w:rPr>
              <w:t>Oral concept-mapping responses.</w:t>
            </w:r>
          </w:p>
        </w:tc>
      </w:tr>
      <w:tr w:rsidR="00516D08">
        <w:tblPrEx>
          <w:tblCellMar>
            <w:top w:w="0" w:type="dxa"/>
            <w:bottom w:w="0" w:type="dxa"/>
          </w:tblCellMar>
        </w:tblPrEx>
        <w:tc>
          <w:tcPr>
            <w:tcW w:w="900" w:type="dxa"/>
            <w:shd w:val="clear" w:color="auto" w:fill="F0A030"/>
            <w:tcMar>
              <w:top w:w="100" w:type="dxa"/>
              <w:left w:w="60" w:type="dxa"/>
              <w:bottom w:w="100" w:type="dxa"/>
              <w:right w:w="60" w:type="dxa"/>
            </w:tcMar>
            <w:vAlign w:val="center"/>
          </w:tcPr>
          <w:p w:rsidR="00516D08" w:rsidRDefault="00A36C8A">
            <w:pPr>
              <w:spacing w:after="20"/>
              <w:jc w:val="center"/>
            </w:pPr>
            <w:r>
              <w:rPr>
                <w:b/>
                <w:bCs/>
                <w:color w:val="FFFFFF"/>
                <w:sz w:val="26"/>
                <w:szCs w:val="26"/>
              </w:rPr>
              <w:t>K</w:t>
            </w:r>
          </w:p>
          <w:p w:rsidR="00516D08" w:rsidRDefault="00A36C8A">
            <w:pPr>
              <w:jc w:val="center"/>
            </w:pPr>
            <w:r>
              <w:rPr>
                <w:b/>
                <w:bCs/>
                <w:color w:val="FFFFFF"/>
                <w:sz w:val="13"/>
                <w:szCs w:val="13"/>
              </w:rPr>
              <w:t>Knowledge</w:t>
            </w:r>
          </w:p>
          <w:p w:rsidR="00516D08" w:rsidRDefault="00A36C8A">
            <w:pPr>
              <w:jc w:val="center"/>
            </w:pPr>
            <w:r>
              <w:rPr>
                <w:b/>
                <w:bCs/>
                <w:color w:val="FFFFFF"/>
                <w:sz w:val="13"/>
                <w:szCs w:val="13"/>
              </w:rPr>
              <w:t>Activating</w:t>
            </w:r>
          </w:p>
        </w:tc>
        <w:tc>
          <w:tcPr>
            <w:tcW w:w="950" w:type="dxa"/>
            <w:shd w:val="clear" w:color="auto" w:fill="EAF1F3"/>
            <w:tcMar>
              <w:top w:w="80" w:type="dxa"/>
              <w:left w:w="100" w:type="dxa"/>
              <w:bottom w:w="80" w:type="dxa"/>
              <w:right w:w="100" w:type="dxa"/>
            </w:tcMar>
          </w:tcPr>
          <w:p w:rsidR="00516D08" w:rsidRDefault="00A36C8A">
            <w:r>
              <w:rPr>
                <w:b/>
                <w:bCs/>
                <w:sz w:val="18"/>
                <w:szCs w:val="18"/>
              </w:rPr>
              <w:t>5–12 min</w:t>
            </w:r>
          </w:p>
        </w:tc>
        <w:tc>
          <w:tcPr>
            <w:tcW w:w="3850" w:type="dxa"/>
            <w:shd w:val="clear" w:color="auto" w:fill="EAF1F3"/>
            <w:tcMar>
              <w:top w:w="80" w:type="dxa"/>
              <w:left w:w="100" w:type="dxa"/>
              <w:bottom w:w="80" w:type="dxa"/>
              <w:right w:w="100" w:type="dxa"/>
            </w:tcMar>
          </w:tcPr>
          <w:p w:rsidR="00516D08" w:rsidRDefault="00A36C8A">
            <w:r>
              <w:rPr>
                <w:sz w:val="18"/>
                <w:szCs w:val="18"/>
              </w:rPr>
              <w:t>In small groups, students analyse the application requirement and decide required inputs, variable names, conversions, output</w:t>
            </w:r>
            <w:r>
              <w:rPr>
                <w:sz w:val="18"/>
                <w:szCs w:val="18"/>
              </w:rPr>
              <w:t xml:space="preserve"> headings, and type-checking statements.</w:t>
            </w:r>
          </w:p>
        </w:tc>
        <w:tc>
          <w:tcPr>
            <w:tcW w:w="2900" w:type="dxa"/>
            <w:shd w:val="clear" w:color="auto" w:fill="EAF1F3"/>
            <w:tcMar>
              <w:top w:w="80" w:type="dxa"/>
              <w:left w:w="100" w:type="dxa"/>
              <w:bottom w:w="80" w:type="dxa"/>
              <w:right w:w="100" w:type="dxa"/>
            </w:tcMar>
          </w:tcPr>
          <w:p w:rsidR="00516D08" w:rsidRDefault="00A36C8A">
            <w:r>
              <w:rPr>
                <w:sz w:val="18"/>
                <w:szCs w:val="18"/>
              </w:rPr>
              <w:t>Encourage students to prepare a simple input–process–output design before coding.</w:t>
            </w:r>
          </w:p>
        </w:tc>
        <w:tc>
          <w:tcPr>
            <w:tcW w:w="2900" w:type="dxa"/>
            <w:shd w:val="clear" w:color="auto" w:fill="EAF1F3"/>
            <w:tcMar>
              <w:top w:w="80" w:type="dxa"/>
              <w:left w:w="100" w:type="dxa"/>
              <w:bottom w:w="80" w:type="dxa"/>
              <w:right w:w="100" w:type="dxa"/>
            </w:tcMar>
          </w:tcPr>
          <w:p w:rsidR="00516D08" w:rsidRDefault="00A36C8A">
            <w:r>
              <w:rPr>
                <w:sz w:val="18"/>
                <w:szCs w:val="18"/>
              </w:rPr>
              <w:t>Prepare a brief program logic plan with peers.</w:t>
            </w:r>
          </w:p>
        </w:tc>
        <w:tc>
          <w:tcPr>
            <w:tcW w:w="2900" w:type="dxa"/>
            <w:shd w:val="clear" w:color="auto" w:fill="EAF1F3"/>
            <w:tcMar>
              <w:top w:w="80" w:type="dxa"/>
              <w:left w:w="100" w:type="dxa"/>
              <w:bottom w:w="80" w:type="dxa"/>
              <w:right w:w="100" w:type="dxa"/>
            </w:tcMar>
          </w:tcPr>
          <w:p w:rsidR="00516D08" w:rsidRDefault="00A36C8A">
            <w:r>
              <w:rPr>
                <w:sz w:val="18"/>
                <w:szCs w:val="18"/>
              </w:rPr>
              <w:t>Group plan identifies inputs, conversions, and outputs.</w:t>
            </w:r>
          </w:p>
        </w:tc>
      </w:tr>
      <w:tr w:rsidR="00516D08">
        <w:tblPrEx>
          <w:tblCellMar>
            <w:top w:w="0" w:type="dxa"/>
            <w:bottom w:w="0" w:type="dxa"/>
          </w:tblCellMar>
        </w:tblPrEx>
        <w:tc>
          <w:tcPr>
            <w:tcW w:w="900" w:type="dxa"/>
            <w:shd w:val="clear" w:color="auto" w:fill="2E86AB"/>
            <w:tcMar>
              <w:top w:w="100" w:type="dxa"/>
              <w:left w:w="60" w:type="dxa"/>
              <w:bottom w:w="100" w:type="dxa"/>
              <w:right w:w="60" w:type="dxa"/>
            </w:tcMar>
            <w:vAlign w:val="center"/>
          </w:tcPr>
          <w:p w:rsidR="00516D08" w:rsidRDefault="00A36C8A">
            <w:pPr>
              <w:spacing w:after="20"/>
              <w:jc w:val="center"/>
            </w:pPr>
            <w:r>
              <w:rPr>
                <w:b/>
                <w:bCs/>
                <w:color w:val="FFFFFF"/>
                <w:sz w:val="26"/>
                <w:szCs w:val="26"/>
              </w:rPr>
              <w:t>I</w:t>
            </w:r>
          </w:p>
          <w:p w:rsidR="00516D08" w:rsidRDefault="00A36C8A">
            <w:pPr>
              <w:jc w:val="center"/>
            </w:pPr>
            <w:r>
              <w:rPr>
                <w:b/>
                <w:bCs/>
                <w:color w:val="FFFFFF"/>
                <w:sz w:val="13"/>
                <w:szCs w:val="13"/>
              </w:rPr>
              <w:t>Informing</w:t>
            </w:r>
          </w:p>
        </w:tc>
        <w:tc>
          <w:tcPr>
            <w:tcW w:w="950" w:type="dxa"/>
            <w:tcMar>
              <w:top w:w="80" w:type="dxa"/>
              <w:left w:w="100" w:type="dxa"/>
              <w:bottom w:w="80" w:type="dxa"/>
              <w:right w:w="100" w:type="dxa"/>
            </w:tcMar>
          </w:tcPr>
          <w:p w:rsidR="00516D08" w:rsidRDefault="00A36C8A">
            <w:r>
              <w:rPr>
                <w:b/>
                <w:bCs/>
                <w:sz w:val="18"/>
                <w:szCs w:val="18"/>
              </w:rPr>
              <w:t>12–20 min</w:t>
            </w:r>
          </w:p>
        </w:tc>
        <w:tc>
          <w:tcPr>
            <w:tcW w:w="3850" w:type="dxa"/>
            <w:tcMar>
              <w:top w:w="80" w:type="dxa"/>
              <w:left w:w="100" w:type="dxa"/>
              <w:bottom w:w="80" w:type="dxa"/>
              <w:right w:w="100" w:type="dxa"/>
            </w:tcMar>
          </w:tcPr>
          <w:p w:rsidR="00516D08" w:rsidRDefault="00A36C8A">
            <w:r>
              <w:rPr>
                <w:sz w:val="18"/>
                <w:szCs w:val="18"/>
              </w:rPr>
              <w:t>Demonstrate how to organise a short Python program into commented sections: program purpose, input, conversion, processing, output, and type inspection.</w:t>
            </w:r>
          </w:p>
        </w:tc>
        <w:tc>
          <w:tcPr>
            <w:tcW w:w="2900" w:type="dxa"/>
            <w:tcMar>
              <w:top w:w="80" w:type="dxa"/>
              <w:left w:w="100" w:type="dxa"/>
              <w:bottom w:w="80" w:type="dxa"/>
              <w:right w:w="100" w:type="dxa"/>
            </w:tcMar>
          </w:tcPr>
          <w:p w:rsidR="00516D08" w:rsidRDefault="00A36C8A">
            <w:r>
              <w:rPr>
                <w:sz w:val="18"/>
                <w:szCs w:val="18"/>
              </w:rPr>
              <w:t>Model code organisation and testing discipline without providing the complete solution.</w:t>
            </w:r>
          </w:p>
        </w:tc>
        <w:tc>
          <w:tcPr>
            <w:tcW w:w="2900" w:type="dxa"/>
            <w:tcMar>
              <w:top w:w="80" w:type="dxa"/>
              <w:left w:w="100" w:type="dxa"/>
              <w:bottom w:w="80" w:type="dxa"/>
              <w:right w:w="100" w:type="dxa"/>
            </w:tcMar>
          </w:tcPr>
          <w:p w:rsidR="00516D08" w:rsidRDefault="00A36C8A">
            <w:r>
              <w:rPr>
                <w:sz w:val="18"/>
                <w:szCs w:val="18"/>
              </w:rPr>
              <w:t>Annotate the suggested program structure.</w:t>
            </w:r>
          </w:p>
        </w:tc>
        <w:tc>
          <w:tcPr>
            <w:tcW w:w="2900" w:type="dxa"/>
            <w:tcMar>
              <w:top w:w="80" w:type="dxa"/>
              <w:left w:w="100" w:type="dxa"/>
              <w:bottom w:w="80" w:type="dxa"/>
              <w:right w:w="100" w:type="dxa"/>
            </w:tcMar>
          </w:tcPr>
          <w:p w:rsidR="00516D08" w:rsidRDefault="00A36C8A">
            <w:r>
              <w:rPr>
                <w:sz w:val="18"/>
                <w:szCs w:val="18"/>
              </w:rPr>
              <w:t>Students identify the role of each section.</w:t>
            </w:r>
          </w:p>
        </w:tc>
      </w:tr>
      <w:tr w:rsidR="00516D08">
        <w:tblPrEx>
          <w:tblCellMar>
            <w:top w:w="0" w:type="dxa"/>
            <w:bottom w:w="0" w:type="dxa"/>
          </w:tblCellMar>
        </w:tblPrEx>
        <w:tc>
          <w:tcPr>
            <w:tcW w:w="900" w:type="dxa"/>
            <w:shd w:val="clear" w:color="auto" w:fill="3AA655"/>
            <w:tcMar>
              <w:top w:w="100" w:type="dxa"/>
              <w:left w:w="60" w:type="dxa"/>
              <w:bottom w:w="100" w:type="dxa"/>
              <w:right w:w="60" w:type="dxa"/>
            </w:tcMar>
            <w:vAlign w:val="center"/>
          </w:tcPr>
          <w:p w:rsidR="00516D08" w:rsidRDefault="00A36C8A">
            <w:pPr>
              <w:spacing w:after="20"/>
              <w:jc w:val="center"/>
            </w:pPr>
            <w:r>
              <w:rPr>
                <w:b/>
                <w:bCs/>
                <w:color w:val="FFFFFF"/>
                <w:sz w:val="26"/>
                <w:szCs w:val="26"/>
              </w:rPr>
              <w:t>D</w:t>
            </w:r>
          </w:p>
          <w:p w:rsidR="00516D08" w:rsidRDefault="00A36C8A">
            <w:pPr>
              <w:jc w:val="center"/>
            </w:pPr>
            <w:r>
              <w:rPr>
                <w:b/>
                <w:bCs/>
                <w:color w:val="FFFFFF"/>
                <w:sz w:val="13"/>
                <w:szCs w:val="13"/>
              </w:rPr>
              <w:t>Deepening</w:t>
            </w:r>
          </w:p>
        </w:tc>
        <w:tc>
          <w:tcPr>
            <w:tcW w:w="950" w:type="dxa"/>
            <w:shd w:val="clear" w:color="auto" w:fill="EAF1F3"/>
            <w:tcMar>
              <w:top w:w="80" w:type="dxa"/>
              <w:left w:w="100" w:type="dxa"/>
              <w:bottom w:w="80" w:type="dxa"/>
              <w:right w:w="100" w:type="dxa"/>
            </w:tcMar>
          </w:tcPr>
          <w:p w:rsidR="00516D08" w:rsidRDefault="00A36C8A">
            <w:r>
              <w:rPr>
                <w:b/>
                <w:bCs/>
                <w:sz w:val="18"/>
                <w:szCs w:val="18"/>
              </w:rPr>
              <w:t>20–42 min</w:t>
            </w:r>
          </w:p>
        </w:tc>
        <w:tc>
          <w:tcPr>
            <w:tcW w:w="3850" w:type="dxa"/>
            <w:shd w:val="clear" w:color="auto" w:fill="EAF1F3"/>
            <w:tcMar>
              <w:top w:w="80" w:type="dxa"/>
              <w:left w:w="100" w:type="dxa"/>
              <w:bottom w:w="80" w:type="dxa"/>
              <w:right w:w="100" w:type="dxa"/>
            </w:tcMar>
          </w:tcPr>
          <w:p w:rsidR="00516D08" w:rsidRDefault="00A36C8A">
            <w:r>
              <w:rPr>
                <w:sz w:val="18"/>
                <w:szCs w:val="18"/>
              </w:rPr>
              <w:t>Students individually or in pairs create the Student Profile Generator. The program accepts name, programme, semester, age, height, and percentage;</w:t>
            </w:r>
            <w:r>
              <w:rPr>
                <w:sz w:val="18"/>
                <w:szCs w:val="18"/>
              </w:rPr>
              <w:t xml:space="preserve"> converts numeric values; displays a formatted profile; and prints the type of selected variables.</w:t>
            </w:r>
          </w:p>
        </w:tc>
        <w:tc>
          <w:tcPr>
            <w:tcW w:w="2900" w:type="dxa"/>
            <w:shd w:val="clear" w:color="auto" w:fill="EAF1F3"/>
            <w:tcMar>
              <w:top w:w="80" w:type="dxa"/>
              <w:left w:w="100" w:type="dxa"/>
              <w:bottom w:w="80" w:type="dxa"/>
              <w:right w:w="100" w:type="dxa"/>
            </w:tcMar>
          </w:tcPr>
          <w:p w:rsidR="00516D08" w:rsidRDefault="00A36C8A">
            <w:r>
              <w:rPr>
                <w:sz w:val="18"/>
                <w:szCs w:val="18"/>
              </w:rPr>
              <w:t>Provide scaffolding through questions, checkpoints, and troubleshooting support.</w:t>
            </w:r>
          </w:p>
        </w:tc>
        <w:tc>
          <w:tcPr>
            <w:tcW w:w="2900" w:type="dxa"/>
            <w:shd w:val="clear" w:color="auto" w:fill="EAF1F3"/>
            <w:tcMar>
              <w:top w:w="80" w:type="dxa"/>
              <w:left w:w="100" w:type="dxa"/>
              <w:bottom w:w="80" w:type="dxa"/>
              <w:right w:w="100" w:type="dxa"/>
            </w:tcMar>
          </w:tcPr>
          <w:p w:rsidR="00516D08" w:rsidRDefault="00A36C8A">
            <w:r>
              <w:rPr>
                <w:sz w:val="18"/>
                <w:szCs w:val="18"/>
              </w:rPr>
              <w:t>Write, run, test, debug, and improve the program.</w:t>
            </w:r>
          </w:p>
        </w:tc>
        <w:tc>
          <w:tcPr>
            <w:tcW w:w="2900" w:type="dxa"/>
            <w:shd w:val="clear" w:color="auto" w:fill="EAF1F3"/>
            <w:tcMar>
              <w:top w:w="80" w:type="dxa"/>
              <w:left w:w="100" w:type="dxa"/>
              <w:bottom w:w="80" w:type="dxa"/>
              <w:right w:w="100" w:type="dxa"/>
            </w:tcMar>
          </w:tcPr>
          <w:p w:rsidR="00516D08" w:rsidRDefault="00A36C8A">
            <w:r>
              <w:rPr>
                <w:sz w:val="18"/>
                <w:szCs w:val="18"/>
              </w:rPr>
              <w:t>Working program with corre</w:t>
            </w:r>
            <w:r>
              <w:rPr>
                <w:sz w:val="18"/>
                <w:szCs w:val="18"/>
              </w:rPr>
              <w:t>ct input, conversion, and formatted output.</w:t>
            </w:r>
          </w:p>
        </w:tc>
      </w:tr>
      <w:tr w:rsidR="00516D08">
        <w:tblPrEx>
          <w:tblCellMar>
            <w:top w:w="0" w:type="dxa"/>
            <w:bottom w:w="0" w:type="dxa"/>
          </w:tblCellMar>
        </w:tblPrEx>
        <w:tc>
          <w:tcPr>
            <w:tcW w:w="900" w:type="dxa"/>
            <w:shd w:val="clear" w:color="auto" w:fill="3AA655"/>
            <w:tcMar>
              <w:top w:w="100" w:type="dxa"/>
              <w:left w:w="60" w:type="dxa"/>
              <w:bottom w:w="100" w:type="dxa"/>
              <w:right w:w="60" w:type="dxa"/>
            </w:tcMar>
            <w:vAlign w:val="center"/>
          </w:tcPr>
          <w:p w:rsidR="00516D08" w:rsidRDefault="00A36C8A">
            <w:pPr>
              <w:spacing w:after="20"/>
              <w:jc w:val="center"/>
            </w:pPr>
            <w:r>
              <w:rPr>
                <w:b/>
                <w:bCs/>
                <w:color w:val="FFFFFF"/>
                <w:sz w:val="26"/>
                <w:szCs w:val="26"/>
              </w:rPr>
              <w:t>D</w:t>
            </w:r>
          </w:p>
          <w:p w:rsidR="00516D08" w:rsidRDefault="00A36C8A">
            <w:pPr>
              <w:jc w:val="center"/>
            </w:pPr>
            <w:r>
              <w:rPr>
                <w:b/>
                <w:bCs/>
                <w:color w:val="FFFFFF"/>
                <w:sz w:val="13"/>
                <w:szCs w:val="13"/>
              </w:rPr>
              <w:t>Deepening</w:t>
            </w:r>
          </w:p>
        </w:tc>
        <w:tc>
          <w:tcPr>
            <w:tcW w:w="950" w:type="dxa"/>
            <w:tcMar>
              <w:top w:w="80" w:type="dxa"/>
              <w:left w:w="100" w:type="dxa"/>
              <w:bottom w:w="80" w:type="dxa"/>
              <w:right w:w="100" w:type="dxa"/>
            </w:tcMar>
          </w:tcPr>
          <w:p w:rsidR="00516D08" w:rsidRDefault="00A36C8A">
            <w:r>
              <w:rPr>
                <w:b/>
                <w:bCs/>
                <w:sz w:val="18"/>
                <w:szCs w:val="18"/>
              </w:rPr>
              <w:t>42–50 min</w:t>
            </w:r>
          </w:p>
        </w:tc>
        <w:tc>
          <w:tcPr>
            <w:tcW w:w="3850" w:type="dxa"/>
            <w:tcMar>
              <w:top w:w="80" w:type="dxa"/>
              <w:left w:w="100" w:type="dxa"/>
              <w:bottom w:w="80" w:type="dxa"/>
              <w:right w:w="100" w:type="dxa"/>
            </w:tcMar>
          </w:tcPr>
          <w:p w:rsidR="00516D08" w:rsidRDefault="00A36C8A">
            <w:r>
              <w:rPr>
                <w:sz w:val="18"/>
                <w:szCs w:val="18"/>
              </w:rPr>
              <w:t>Students add a dynamic-typing demonstration by reassigning one variable with a value of another type and printing its revised type.</w:t>
            </w:r>
          </w:p>
        </w:tc>
        <w:tc>
          <w:tcPr>
            <w:tcW w:w="2900" w:type="dxa"/>
            <w:tcMar>
              <w:top w:w="80" w:type="dxa"/>
              <w:left w:w="100" w:type="dxa"/>
              <w:bottom w:w="80" w:type="dxa"/>
              <w:right w:w="100" w:type="dxa"/>
            </w:tcMar>
          </w:tcPr>
          <w:p w:rsidR="00516D08" w:rsidRDefault="00A36C8A">
            <w:r>
              <w:rPr>
                <w:sz w:val="18"/>
                <w:szCs w:val="18"/>
              </w:rPr>
              <w:t>Check that students can explain the difference between original and reassigned values.</w:t>
            </w:r>
          </w:p>
        </w:tc>
        <w:tc>
          <w:tcPr>
            <w:tcW w:w="2900" w:type="dxa"/>
            <w:tcMar>
              <w:top w:w="80" w:type="dxa"/>
              <w:left w:w="100" w:type="dxa"/>
              <w:bottom w:w="80" w:type="dxa"/>
              <w:right w:w="100" w:type="dxa"/>
            </w:tcMar>
          </w:tcPr>
          <w:p w:rsidR="00516D08" w:rsidRDefault="00A36C8A">
            <w:r>
              <w:rPr>
                <w:sz w:val="18"/>
                <w:szCs w:val="18"/>
              </w:rPr>
              <w:t>Add, run, and explain the reassignment segment.</w:t>
            </w:r>
          </w:p>
        </w:tc>
        <w:tc>
          <w:tcPr>
            <w:tcW w:w="2900" w:type="dxa"/>
            <w:tcMar>
              <w:top w:w="80" w:type="dxa"/>
              <w:left w:w="100" w:type="dxa"/>
              <w:bottom w:w="80" w:type="dxa"/>
              <w:right w:w="100" w:type="dxa"/>
            </w:tcMar>
          </w:tcPr>
          <w:p w:rsidR="00516D08" w:rsidRDefault="00A36C8A">
            <w:r>
              <w:rPr>
                <w:sz w:val="18"/>
                <w:szCs w:val="18"/>
              </w:rPr>
              <w:t>Correct dynamic-typing demonstration.</w:t>
            </w:r>
          </w:p>
        </w:tc>
      </w:tr>
      <w:tr w:rsidR="00516D08">
        <w:tblPrEx>
          <w:tblCellMar>
            <w:top w:w="0" w:type="dxa"/>
            <w:bottom w:w="0" w:type="dxa"/>
          </w:tblCellMar>
        </w:tblPrEx>
        <w:tc>
          <w:tcPr>
            <w:tcW w:w="900" w:type="dxa"/>
            <w:shd w:val="clear" w:color="auto" w:fill="8E5FBF"/>
            <w:tcMar>
              <w:top w:w="100" w:type="dxa"/>
              <w:left w:w="60" w:type="dxa"/>
              <w:bottom w:w="100" w:type="dxa"/>
              <w:right w:w="60" w:type="dxa"/>
            </w:tcMar>
            <w:vAlign w:val="center"/>
          </w:tcPr>
          <w:p w:rsidR="00516D08" w:rsidRDefault="00A36C8A">
            <w:pPr>
              <w:spacing w:after="20"/>
              <w:jc w:val="center"/>
            </w:pPr>
            <w:r>
              <w:rPr>
                <w:b/>
                <w:bCs/>
                <w:color w:val="FFFFFF"/>
                <w:sz w:val="26"/>
                <w:szCs w:val="26"/>
              </w:rPr>
              <w:t>E</w:t>
            </w:r>
          </w:p>
          <w:p w:rsidR="00516D08" w:rsidRDefault="00A36C8A">
            <w:pPr>
              <w:jc w:val="center"/>
            </w:pPr>
            <w:r>
              <w:rPr>
                <w:b/>
                <w:bCs/>
                <w:color w:val="FFFFFF"/>
                <w:sz w:val="13"/>
                <w:szCs w:val="13"/>
              </w:rPr>
              <w:t>Evaluating</w:t>
            </w:r>
          </w:p>
        </w:tc>
        <w:tc>
          <w:tcPr>
            <w:tcW w:w="950" w:type="dxa"/>
            <w:shd w:val="clear" w:color="auto" w:fill="EAF1F3"/>
            <w:tcMar>
              <w:top w:w="80" w:type="dxa"/>
              <w:left w:w="100" w:type="dxa"/>
              <w:bottom w:w="80" w:type="dxa"/>
              <w:right w:w="100" w:type="dxa"/>
            </w:tcMar>
          </w:tcPr>
          <w:p w:rsidR="00516D08" w:rsidRDefault="00A36C8A">
            <w:r>
              <w:rPr>
                <w:b/>
                <w:bCs/>
                <w:sz w:val="18"/>
                <w:szCs w:val="18"/>
              </w:rPr>
              <w:t>50–55 min</w:t>
            </w:r>
          </w:p>
        </w:tc>
        <w:tc>
          <w:tcPr>
            <w:tcW w:w="3850" w:type="dxa"/>
            <w:shd w:val="clear" w:color="auto" w:fill="EAF1F3"/>
            <w:tcMar>
              <w:top w:w="80" w:type="dxa"/>
              <w:left w:w="100" w:type="dxa"/>
              <w:bottom w:w="80" w:type="dxa"/>
              <w:right w:w="100" w:type="dxa"/>
            </w:tcMar>
          </w:tcPr>
          <w:p w:rsidR="00516D08" w:rsidRDefault="00A36C8A">
            <w:r>
              <w:rPr>
                <w:sz w:val="18"/>
                <w:szCs w:val="18"/>
              </w:rPr>
              <w:t>Conduct peer testing. Each group exchanges one test case and checks whether the partner’s program handles expected values correctly and produces readable output.</w:t>
            </w:r>
          </w:p>
        </w:tc>
        <w:tc>
          <w:tcPr>
            <w:tcW w:w="2900" w:type="dxa"/>
            <w:shd w:val="clear" w:color="auto" w:fill="EAF1F3"/>
            <w:tcMar>
              <w:top w:w="80" w:type="dxa"/>
              <w:left w:w="100" w:type="dxa"/>
              <w:bottom w:w="80" w:type="dxa"/>
              <w:right w:w="100" w:type="dxa"/>
            </w:tcMar>
          </w:tcPr>
          <w:p w:rsidR="00516D08" w:rsidRDefault="00A36C8A">
            <w:r>
              <w:rPr>
                <w:sz w:val="18"/>
                <w:szCs w:val="18"/>
              </w:rPr>
              <w:t>Guide peer feedback toward correctness, clarity, comments, and meaningful identifiers.</w:t>
            </w:r>
          </w:p>
        </w:tc>
        <w:tc>
          <w:tcPr>
            <w:tcW w:w="2900" w:type="dxa"/>
            <w:shd w:val="clear" w:color="auto" w:fill="EAF1F3"/>
            <w:tcMar>
              <w:top w:w="80" w:type="dxa"/>
              <w:left w:w="100" w:type="dxa"/>
              <w:bottom w:w="80" w:type="dxa"/>
              <w:right w:w="100" w:type="dxa"/>
            </w:tcMar>
          </w:tcPr>
          <w:p w:rsidR="00516D08" w:rsidRDefault="00A36C8A">
            <w:r>
              <w:rPr>
                <w:sz w:val="18"/>
                <w:szCs w:val="18"/>
              </w:rPr>
              <w:t>Test an</w:t>
            </w:r>
            <w:r>
              <w:rPr>
                <w:sz w:val="18"/>
                <w:szCs w:val="18"/>
              </w:rPr>
              <w:t>other program and provide one improvement suggestion.</w:t>
            </w:r>
          </w:p>
        </w:tc>
        <w:tc>
          <w:tcPr>
            <w:tcW w:w="2900" w:type="dxa"/>
            <w:shd w:val="clear" w:color="auto" w:fill="EAF1F3"/>
            <w:tcMar>
              <w:top w:w="80" w:type="dxa"/>
              <w:left w:w="100" w:type="dxa"/>
              <w:bottom w:w="80" w:type="dxa"/>
              <w:right w:w="100" w:type="dxa"/>
            </w:tcMar>
          </w:tcPr>
          <w:p w:rsidR="00516D08" w:rsidRDefault="00A36C8A">
            <w:r>
              <w:rPr>
                <w:sz w:val="18"/>
                <w:szCs w:val="18"/>
              </w:rPr>
              <w:t>Peer test record and correction made.</w:t>
            </w:r>
          </w:p>
        </w:tc>
      </w:tr>
      <w:tr w:rsidR="00516D08">
        <w:tblPrEx>
          <w:tblCellMar>
            <w:top w:w="0" w:type="dxa"/>
            <w:bottom w:w="0" w:type="dxa"/>
          </w:tblCellMar>
        </w:tblPrEx>
        <w:tc>
          <w:tcPr>
            <w:tcW w:w="900" w:type="dxa"/>
            <w:shd w:val="clear" w:color="auto" w:fill="6B7280"/>
            <w:tcMar>
              <w:top w:w="100" w:type="dxa"/>
              <w:left w:w="60" w:type="dxa"/>
              <w:bottom w:w="100" w:type="dxa"/>
              <w:right w:w="60" w:type="dxa"/>
            </w:tcMar>
            <w:vAlign w:val="center"/>
          </w:tcPr>
          <w:p w:rsidR="00516D08" w:rsidRDefault="00A36C8A">
            <w:pPr>
              <w:spacing w:after="20"/>
              <w:jc w:val="center"/>
            </w:pPr>
            <w:r>
              <w:rPr>
                <w:b/>
                <w:bCs/>
                <w:color w:val="FFFFFF"/>
                <w:sz w:val="26"/>
                <w:szCs w:val="26"/>
              </w:rPr>
              <w:t>S</w:t>
            </w:r>
          </w:p>
          <w:p w:rsidR="00516D08" w:rsidRDefault="00A36C8A">
            <w:pPr>
              <w:jc w:val="center"/>
            </w:pPr>
            <w:r>
              <w:rPr>
                <w:b/>
                <w:bCs/>
                <w:color w:val="FFFFFF"/>
                <w:sz w:val="13"/>
                <w:szCs w:val="13"/>
              </w:rPr>
              <w:t>Summary</w:t>
            </w:r>
          </w:p>
        </w:tc>
        <w:tc>
          <w:tcPr>
            <w:tcW w:w="950" w:type="dxa"/>
            <w:tcMar>
              <w:top w:w="80" w:type="dxa"/>
              <w:left w:w="100" w:type="dxa"/>
              <w:bottom w:w="80" w:type="dxa"/>
              <w:right w:w="100" w:type="dxa"/>
            </w:tcMar>
          </w:tcPr>
          <w:p w:rsidR="00516D08" w:rsidRDefault="00A36C8A">
            <w:r>
              <w:rPr>
                <w:b/>
                <w:bCs/>
                <w:sz w:val="18"/>
                <w:szCs w:val="18"/>
              </w:rPr>
              <w:t>55–60 min</w:t>
            </w:r>
          </w:p>
        </w:tc>
        <w:tc>
          <w:tcPr>
            <w:tcW w:w="3850" w:type="dxa"/>
            <w:tcMar>
              <w:top w:w="80" w:type="dxa"/>
              <w:left w:w="100" w:type="dxa"/>
              <w:bottom w:w="80" w:type="dxa"/>
              <w:right w:w="100" w:type="dxa"/>
            </w:tcMar>
          </w:tcPr>
          <w:p w:rsidR="00516D08" w:rsidRDefault="00A36C8A">
            <w:r>
              <w:rPr>
                <w:sz w:val="18"/>
                <w:szCs w:val="18"/>
              </w:rPr>
              <w:t>Consolidate Unit I through a short reflection: “Which error did you correct, and what did it teach you about Python programming?” Ask: “How might this profile program be extended to make decisions based on student data?”</w:t>
            </w:r>
          </w:p>
        </w:tc>
        <w:tc>
          <w:tcPr>
            <w:tcW w:w="2900" w:type="dxa"/>
            <w:tcMar>
              <w:top w:w="80" w:type="dxa"/>
              <w:left w:w="100" w:type="dxa"/>
              <w:bottom w:w="80" w:type="dxa"/>
              <w:right w:w="100" w:type="dxa"/>
            </w:tcMar>
          </w:tcPr>
          <w:p w:rsidR="00516D08" w:rsidRDefault="00A36C8A">
            <w:r>
              <w:rPr>
                <w:sz w:val="18"/>
                <w:szCs w:val="18"/>
              </w:rPr>
              <w:t>Link the answer to the next unit on</w:t>
            </w:r>
            <w:r>
              <w:rPr>
                <w:sz w:val="18"/>
                <w:szCs w:val="18"/>
              </w:rPr>
              <w:t xml:space="preserve"> operators and control flow.</w:t>
            </w:r>
          </w:p>
        </w:tc>
        <w:tc>
          <w:tcPr>
            <w:tcW w:w="2900" w:type="dxa"/>
            <w:tcMar>
              <w:top w:w="80" w:type="dxa"/>
              <w:left w:w="100" w:type="dxa"/>
              <w:bottom w:w="80" w:type="dxa"/>
              <w:right w:w="100" w:type="dxa"/>
            </w:tcMar>
          </w:tcPr>
          <w:p w:rsidR="00516D08" w:rsidRDefault="00A36C8A">
            <w:r>
              <w:rPr>
                <w:sz w:val="18"/>
                <w:szCs w:val="18"/>
              </w:rPr>
              <w:t>Submit an individual reflection.</w:t>
            </w:r>
          </w:p>
        </w:tc>
        <w:tc>
          <w:tcPr>
            <w:tcW w:w="2900" w:type="dxa"/>
            <w:tcMar>
              <w:top w:w="80" w:type="dxa"/>
              <w:left w:w="100" w:type="dxa"/>
              <w:bottom w:w="80" w:type="dxa"/>
              <w:right w:w="100" w:type="dxa"/>
            </w:tcMar>
          </w:tcPr>
          <w:p w:rsidR="00516D08" w:rsidRDefault="00A36C8A">
            <w:r>
              <w:rPr>
                <w:sz w:val="18"/>
                <w:szCs w:val="18"/>
              </w:rPr>
              <w:t>Reflection demonstrates metacognition and readiness for conditional logic.</w:t>
            </w:r>
          </w:p>
        </w:tc>
      </w:tr>
    </w:tbl>
    <w:p w:rsidR="00516D08" w:rsidRDefault="00516D08">
      <w:pPr>
        <w:pageBreakBefore/>
      </w:pPr>
      <w:bookmarkStart w:id="0" w:name="_GoBack"/>
      <w:bookmarkEnd w:id="0"/>
    </w:p>
    <w:sectPr w:rsidR="00516D08">
      <w:headerReference w:type="default" r:id="rId9"/>
      <w:footerReference w:type="default" r:id="rId10"/>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6C8A" w:rsidRDefault="00A36C8A">
      <w:r>
        <w:separator/>
      </w:r>
    </w:p>
  </w:endnote>
  <w:endnote w:type="continuationSeparator" w:id="0">
    <w:p w:rsidR="00A36C8A" w:rsidRDefault="00A36C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6D08" w:rsidRDefault="00A36C8A">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sidR="00C23069">
      <w:rPr>
        <w:color w:val="808080"/>
        <w:sz w:val="16"/>
        <w:szCs w:val="16"/>
      </w:rPr>
      <w:fldChar w:fldCharType="separate"/>
    </w:r>
    <w:r w:rsidR="00C23069">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sidR="00C23069">
      <w:rPr>
        <w:color w:val="808080"/>
        <w:sz w:val="16"/>
        <w:szCs w:val="16"/>
      </w:rPr>
      <w:fldChar w:fldCharType="separate"/>
    </w:r>
    <w:r w:rsidR="00C23069">
      <w:rPr>
        <w:noProof/>
        <w:color w:val="808080"/>
        <w:sz w:val="16"/>
        <w:szCs w:val="16"/>
      </w:rPr>
      <w:t>7</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6C8A" w:rsidRDefault="00A36C8A">
      <w:r>
        <w:separator/>
      </w:r>
    </w:p>
  </w:footnote>
  <w:footnote w:type="continuationSeparator" w:id="0">
    <w:p w:rsidR="00A36C8A" w:rsidRDefault="00A36C8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6D08" w:rsidRDefault="00A36C8A">
    <w:pPr>
      <w:jc w:val="right"/>
    </w:pPr>
    <w:r>
      <w:rPr>
        <w:color w:val="808080"/>
        <w:sz w:val="16"/>
        <w:szCs w:val="16"/>
      </w:rPr>
      <w:t>BSDU — Unit I Lesson Plan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42C3191"/>
    <w:multiLevelType w:val="hybridMultilevel"/>
    <w:tmpl w:val="A37AEDDC"/>
    <w:lvl w:ilvl="0" w:tplc="92F07F64">
      <w:start w:val="1"/>
      <w:numFmt w:val="bullet"/>
      <w:lvlText w:val="●"/>
      <w:lvlJc w:val="left"/>
      <w:pPr>
        <w:ind w:left="720" w:hanging="360"/>
      </w:pPr>
    </w:lvl>
    <w:lvl w:ilvl="1" w:tplc="B4E8D1C6">
      <w:start w:val="1"/>
      <w:numFmt w:val="bullet"/>
      <w:lvlText w:val="○"/>
      <w:lvlJc w:val="left"/>
      <w:pPr>
        <w:ind w:left="1440" w:hanging="360"/>
      </w:pPr>
    </w:lvl>
    <w:lvl w:ilvl="2" w:tplc="425AFEB4">
      <w:start w:val="1"/>
      <w:numFmt w:val="bullet"/>
      <w:lvlText w:val="■"/>
      <w:lvlJc w:val="left"/>
      <w:pPr>
        <w:ind w:left="2160" w:hanging="360"/>
      </w:pPr>
    </w:lvl>
    <w:lvl w:ilvl="3" w:tplc="0D444EE2">
      <w:start w:val="1"/>
      <w:numFmt w:val="bullet"/>
      <w:lvlText w:val="●"/>
      <w:lvlJc w:val="left"/>
      <w:pPr>
        <w:ind w:left="2880" w:hanging="360"/>
      </w:pPr>
    </w:lvl>
    <w:lvl w:ilvl="4" w:tplc="B846FF46">
      <w:start w:val="1"/>
      <w:numFmt w:val="bullet"/>
      <w:lvlText w:val="○"/>
      <w:lvlJc w:val="left"/>
      <w:pPr>
        <w:ind w:left="3600" w:hanging="360"/>
      </w:pPr>
    </w:lvl>
    <w:lvl w:ilvl="5" w:tplc="B76AE522">
      <w:start w:val="1"/>
      <w:numFmt w:val="bullet"/>
      <w:lvlText w:val="■"/>
      <w:lvlJc w:val="left"/>
      <w:pPr>
        <w:ind w:left="4320" w:hanging="360"/>
      </w:pPr>
    </w:lvl>
    <w:lvl w:ilvl="6" w:tplc="F91E7F84">
      <w:start w:val="1"/>
      <w:numFmt w:val="bullet"/>
      <w:lvlText w:val="●"/>
      <w:lvlJc w:val="left"/>
      <w:pPr>
        <w:ind w:left="5040" w:hanging="360"/>
      </w:pPr>
    </w:lvl>
    <w:lvl w:ilvl="7" w:tplc="8BA82C92">
      <w:start w:val="1"/>
      <w:numFmt w:val="bullet"/>
      <w:lvlText w:val="●"/>
      <w:lvlJc w:val="left"/>
      <w:pPr>
        <w:ind w:left="5760" w:hanging="360"/>
      </w:pPr>
    </w:lvl>
    <w:lvl w:ilvl="8" w:tplc="4B50A72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6D08"/>
    <w:rsid w:val="00516D08"/>
    <w:rsid w:val="00A36C8A"/>
    <w:rsid w:val="00C230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4F2DB57-52E0-4DC5-B969-6B4C2CCAE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2457</Words>
  <Characters>14011</Characters>
  <Application>Microsoft Office Word</Application>
  <DocSecurity>0</DocSecurity>
  <Lines>116</Lines>
  <Paragraphs>32</Paragraphs>
  <ScaleCrop>false</ScaleCrop>
  <Company>HP</Company>
  <LinksUpToDate>false</LinksUpToDate>
  <CharactersWithSpaces>16436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BSDU USER</cp:lastModifiedBy>
  <cp:revision>2</cp:revision>
  <dcterms:created xsi:type="dcterms:W3CDTF">2026-07-31T05:42:00Z</dcterms:created>
  <dcterms:modified xsi:type="dcterms:W3CDTF">2026-07-31T05:45:00Z</dcterms:modified>
</cp:coreProperties>
</file>