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620" w:rsidRDefault="00640620">
      <w:pPr>
        <w:spacing w:before="1200"/>
      </w:pPr>
    </w:p>
    <w:p w:rsidR="00453AFE" w:rsidRDefault="00453AFE">
      <w:pPr>
        <w:jc w:val="center"/>
        <w:rPr>
          <w:b/>
          <w:bCs/>
          <w:color w:val="1F3864"/>
          <w:sz w:val="30"/>
          <w:szCs w:val="30"/>
        </w:rPr>
      </w:pPr>
    </w:p>
    <w:p w:rsidR="00453AFE" w:rsidRDefault="00453AFE">
      <w:pPr>
        <w:jc w:val="center"/>
        <w:rPr>
          <w:b/>
          <w:bCs/>
          <w:color w:val="1F3864"/>
          <w:sz w:val="30"/>
          <w:szCs w:val="30"/>
        </w:rPr>
      </w:pPr>
    </w:p>
    <w:p w:rsidR="00453AFE" w:rsidRDefault="00453AFE">
      <w:pPr>
        <w:jc w:val="center"/>
        <w:rPr>
          <w:b/>
          <w:bCs/>
          <w:color w:val="1F3864"/>
          <w:sz w:val="30"/>
          <w:szCs w:val="30"/>
        </w:rPr>
      </w:pPr>
    </w:p>
    <w:p w:rsidR="00453AFE" w:rsidRDefault="00453AFE">
      <w:pPr>
        <w:jc w:val="center"/>
        <w:rPr>
          <w:b/>
          <w:bCs/>
          <w:color w:val="1F3864"/>
          <w:sz w:val="30"/>
          <w:szCs w:val="30"/>
        </w:rPr>
      </w:pPr>
    </w:p>
    <w:p w:rsidR="00453AFE" w:rsidRDefault="00453AFE">
      <w:pPr>
        <w:jc w:val="center"/>
        <w:rPr>
          <w:b/>
          <w:bCs/>
          <w:color w:val="1F3864"/>
          <w:sz w:val="30"/>
          <w:szCs w:val="30"/>
        </w:rPr>
      </w:pPr>
    </w:p>
    <w:p w:rsidR="00453AFE" w:rsidRDefault="00453AFE">
      <w:pPr>
        <w:jc w:val="center"/>
        <w:rPr>
          <w:b/>
          <w:bCs/>
          <w:color w:val="1F3864"/>
          <w:sz w:val="30"/>
          <w:szCs w:val="30"/>
        </w:rPr>
      </w:pPr>
    </w:p>
    <w:p w:rsidR="00453AFE" w:rsidRDefault="00453AFE">
      <w:pPr>
        <w:jc w:val="center"/>
        <w:rPr>
          <w:b/>
          <w:bCs/>
          <w:color w:val="1F3864"/>
          <w:sz w:val="30"/>
          <w:szCs w:val="30"/>
        </w:rPr>
      </w:pPr>
    </w:p>
    <w:p w:rsidR="00453AFE" w:rsidRDefault="00453AFE">
      <w:pPr>
        <w:jc w:val="center"/>
        <w:rPr>
          <w:b/>
          <w:bCs/>
          <w:color w:val="1F3864"/>
          <w:sz w:val="30"/>
          <w:szCs w:val="30"/>
        </w:rPr>
      </w:pPr>
    </w:p>
    <w:p w:rsidR="00453AFE" w:rsidRDefault="00453AFE">
      <w:pPr>
        <w:jc w:val="center"/>
        <w:rPr>
          <w:b/>
          <w:bCs/>
          <w:color w:val="1F3864"/>
          <w:sz w:val="30"/>
          <w:szCs w:val="30"/>
        </w:rPr>
      </w:pPr>
    </w:p>
    <w:p w:rsidR="00640620" w:rsidRDefault="009E44D8">
      <w:pPr>
        <w:jc w:val="center"/>
      </w:pPr>
      <w:r>
        <w:rPr>
          <w:b/>
          <w:bCs/>
          <w:color w:val="1F3864"/>
          <w:sz w:val="30"/>
          <w:szCs w:val="30"/>
        </w:rPr>
        <w:t>BSDU</w:t>
      </w:r>
    </w:p>
    <w:p w:rsidR="00640620" w:rsidRDefault="009E44D8">
      <w:pPr>
        <w:spacing w:before="200" w:after="100"/>
        <w:jc w:val="center"/>
      </w:pPr>
      <w:r>
        <w:rPr>
          <w:color w:val="2E5FA3"/>
          <w:sz w:val="26"/>
          <w:szCs w:val="26"/>
        </w:rPr>
        <w:t>ID1104 — Course Delivery Notes</w:t>
      </w:r>
    </w:p>
    <w:p w:rsidR="00640620" w:rsidRDefault="009E44D8"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>Unit I: Introduction to Python and Basic Syntax</w:t>
      </w:r>
    </w:p>
    <w:p w:rsidR="00640620" w:rsidRDefault="009E44D8">
      <w:r>
        <w:br w:type="page"/>
      </w:r>
    </w:p>
    <w:p w:rsidR="00640620" w:rsidRDefault="009E44D8">
      <w:pPr>
        <w:pStyle w:val="Heading1"/>
      </w:pPr>
      <w:r>
        <w:lastRenderedPageBreak/>
        <w:t>Unit Overview</w:t>
      </w:r>
    </w:p>
    <w:p w:rsidR="00640620" w:rsidRDefault="009E44D8">
      <w:pPr>
        <w:spacing w:after="140"/>
      </w:pPr>
      <w:r>
        <w:t>This document consolidates the Knowledge segment (K) of Unit</w:t>
      </w:r>
      <w:r>
        <w:t xml:space="preserve"> I into a structured, five-hour teaching sequence. The approach blends concise deductive explanation, discovery through code observation, </w:t>
      </w:r>
      <w:proofErr w:type="gramStart"/>
      <w:r>
        <w:t>Think</w:t>
      </w:r>
      <w:proofErr w:type="gramEnd"/>
      <w:r>
        <w:t>–Pair–Share discussion, guided code tracing, and formative reflection. Application activities (A1–A3) are address</w:t>
      </w:r>
      <w:r>
        <w:t>ed separately within the practical component of the course.</w:t>
      </w:r>
    </w:p>
    <w:p w:rsidR="00640620" w:rsidRDefault="009E44D8">
      <w:pPr>
        <w:pStyle w:val="Heading2"/>
      </w:pPr>
      <w:r>
        <w:t>Knowledge Segments Covered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 xml:space="preserve">K1 — Python environment and the </w:t>
      </w:r>
      <w:proofErr w:type="gramStart"/>
      <w:r>
        <w:t>print(</w:t>
      </w:r>
      <w:proofErr w:type="gramEnd"/>
      <w:r>
        <w:t>) function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K2 — Variables, keywords, identifiers, dynamic typing, and dynamic binding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K3 — Basic data types and literals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 xml:space="preserve">K4 — Type </w:t>
      </w:r>
      <w:r>
        <w:t>conversion between different data formats</w:t>
      </w:r>
    </w:p>
    <w:p w:rsidR="00640620" w:rsidRDefault="009E44D8">
      <w:pPr>
        <w:pStyle w:val="Heading2"/>
      </w:pPr>
      <w:r>
        <w:t>Lesson Map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500"/>
        <w:gridCol w:w="1500"/>
        <w:gridCol w:w="2000"/>
      </w:tblGrid>
      <w:tr w:rsidR="006406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b/>
                <w:bCs/>
                <w:color w:val="FFFFFF"/>
                <w:sz w:val="19"/>
                <w:szCs w:val="19"/>
              </w:rPr>
              <w:t>Lesson</w:t>
            </w:r>
          </w:p>
        </w:tc>
        <w:tc>
          <w:tcPr>
            <w:tcW w:w="5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b/>
                <w:bCs/>
                <w:color w:val="FFFFFF"/>
                <w:sz w:val="19"/>
                <w:szCs w:val="19"/>
              </w:rPr>
              <w:t>Title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b/>
                <w:bCs/>
                <w:color w:val="FFFFFF"/>
                <w:sz w:val="19"/>
                <w:szCs w:val="19"/>
              </w:rPr>
              <w:t>Duration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1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Python Environment and Output Using print()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K1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60 min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2</w:t>
            </w:r>
          </w:p>
        </w:tc>
        <w:tc>
          <w:tcPr>
            <w:tcW w:w="55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Variables, Keywords, and Identifiers</w:t>
            </w:r>
          </w:p>
        </w:tc>
        <w:tc>
          <w:tcPr>
            <w:tcW w:w="15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K2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60 min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3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Dynamic Typing and Dynamic Binding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K2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60 min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4</w:t>
            </w:r>
          </w:p>
        </w:tc>
        <w:tc>
          <w:tcPr>
            <w:tcW w:w="55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Basic Data Types and Literals</w:t>
            </w:r>
          </w:p>
        </w:tc>
        <w:tc>
          <w:tcPr>
            <w:tcW w:w="15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K3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60 min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5</w:t>
            </w:r>
          </w:p>
        </w:tc>
        <w:tc>
          <w:tcPr>
            <w:tcW w:w="5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Type Conversion Between Data Formats</w:t>
            </w:r>
          </w:p>
        </w:tc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K4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640620" w:rsidRDefault="009E44D8">
            <w:r>
              <w:rPr>
                <w:sz w:val="19"/>
                <w:szCs w:val="19"/>
              </w:rPr>
              <w:t>60 min</w:t>
            </w:r>
          </w:p>
        </w:tc>
      </w:tr>
    </w:tbl>
    <w:p w:rsidR="00640620" w:rsidRDefault="009E44D8">
      <w:r>
        <w:br w:type="page"/>
      </w:r>
    </w:p>
    <w:p w:rsidR="00640620" w:rsidRDefault="009E44D8">
      <w:pPr>
        <w:pStyle w:val="Heading1"/>
      </w:pPr>
      <w:r>
        <w:lastRenderedPageBreak/>
        <w:t xml:space="preserve">Lesson 1: Python Environment and Output Using </w:t>
      </w:r>
      <w:proofErr w:type="gramStart"/>
      <w:r>
        <w:t>print(</w:t>
      </w:r>
      <w:proofErr w:type="gramEnd"/>
      <w:r>
        <w:t>)</w:t>
      </w:r>
    </w:p>
    <w:p w:rsidR="00640620" w:rsidRDefault="009E44D8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 xml:space="preserve">K1 — Basic elements of the Python environment and the use of </w:t>
      </w:r>
      <w:proofErr w:type="gramStart"/>
      <w:r>
        <w:rPr>
          <w:sz w:val="20"/>
          <w:szCs w:val="20"/>
        </w:rPr>
        <w:t>print(</w:t>
      </w:r>
      <w:proofErr w:type="gramEnd"/>
      <w:r>
        <w:rPr>
          <w:sz w:val="20"/>
          <w:szCs w:val="20"/>
        </w:rPr>
        <w:t>) for output.</w:t>
      </w:r>
    </w:p>
    <w:p w:rsidR="00640620" w:rsidRDefault="009E44D8">
      <w:pPr>
        <w:pStyle w:val="Heading2"/>
      </w:pPr>
      <w:r>
        <w:t>Lesson Outcomes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Identify the main elements of a Python programming environment.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 xml:space="preserve">Interpret the purpose and output of simple Python </w:t>
      </w:r>
      <w:proofErr w:type="gramStart"/>
      <w:r>
        <w:t>print(</w:t>
      </w:r>
      <w:proofErr w:type="gramEnd"/>
      <w:r>
        <w:t>) statements.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Differentiate between Pyt</w:t>
      </w:r>
      <w:r>
        <w:t>hon code, comments, and displayed output.</w:t>
      </w:r>
    </w:p>
    <w:p w:rsidR="00640620" w:rsidRDefault="009E44D8">
      <w:pPr>
        <w:pStyle w:val="Heading2"/>
      </w:pPr>
      <w:r>
        <w:t>The Python Environment</w:t>
      </w:r>
    </w:p>
    <w:p w:rsidR="00640620" w:rsidRDefault="009E44D8">
      <w:pPr>
        <w:spacing w:after="140"/>
      </w:pPr>
      <w:r>
        <w:t>A Python program is written in an editor, executed by the interpreter, and its result is shown in a terminal or output area. Recognising these three components is the first step to reading an</w:t>
      </w:r>
      <w:r>
        <w:t>d running any Python program.</w:t>
      </w:r>
    </w:p>
    <w:p w:rsidR="00640620" w:rsidRDefault="009E44D8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762500" cy="180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620" w:rsidRDefault="009E44D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1 — The Python Programming Environment</w:t>
      </w:r>
    </w:p>
    <w:p w:rsidR="00640620" w:rsidRDefault="009E44D8">
      <w:pPr>
        <w:pStyle w:val="Heading2"/>
      </w:pPr>
      <w:r>
        <w:t xml:space="preserve">Code Reference: </w:t>
      </w:r>
      <w:proofErr w:type="gramStart"/>
      <w:r>
        <w:t>print(</w:t>
      </w:r>
      <w:proofErr w:type="gramEnd"/>
      <w:r>
        <w:t>) Statements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4062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Displaying text</w:t>
            </w:r>
          </w:p>
          <w:p w:rsidR="00640620" w:rsidRDefault="009E44D8"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"Hello, World!")</w:t>
            </w:r>
          </w:p>
          <w:p w:rsidR="00640620" w:rsidRDefault="00640620"/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Displaying an arithmetic expression</w:t>
            </w:r>
          </w:p>
          <w:p w:rsidR="00640620" w:rsidRDefault="009E44D8"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5 + 3)</w:t>
            </w:r>
          </w:p>
          <w:p w:rsidR="00640620" w:rsidRDefault="00640620"/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Combining text and a value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print("Total:", 100)</w:t>
            </w:r>
          </w:p>
        </w:tc>
      </w:tr>
    </w:tbl>
    <w:p w:rsidR="00640620" w:rsidRDefault="009E44D8">
      <w:pPr>
        <w:spacing w:after="140"/>
      </w:pPr>
      <w:r>
        <w:rPr>
          <w:i/>
          <w:iCs/>
          <w:color w:val="555555"/>
          <w:sz w:val="20"/>
          <w:szCs w:val="20"/>
        </w:rPr>
        <w:t xml:space="preserve">Predict the output of each statement before running it — this habit builds a reliable mental model of how </w:t>
      </w:r>
      <w:proofErr w:type="gramStart"/>
      <w:r>
        <w:rPr>
          <w:i/>
          <w:iCs/>
          <w:color w:val="555555"/>
          <w:sz w:val="20"/>
          <w:szCs w:val="20"/>
        </w:rPr>
        <w:t>print(</w:t>
      </w:r>
      <w:proofErr w:type="gramEnd"/>
      <w:r>
        <w:rPr>
          <w:i/>
          <w:iCs/>
          <w:color w:val="555555"/>
          <w:sz w:val="20"/>
          <w:szCs w:val="20"/>
        </w:rPr>
        <w:t>) behaves.</w:t>
      </w:r>
    </w:p>
    <w:p w:rsidR="00640620" w:rsidRDefault="009E44D8">
      <w:pPr>
        <w:pStyle w:val="Heading2"/>
      </w:pPr>
      <w:r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000"/>
        <w:gridCol w:w="2000"/>
        <w:gridCol w:w="2100"/>
      </w:tblGrid>
      <w:tr w:rsidR="006406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Teaching–Learning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Evidence / Formative Check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Opening seed: display “Calculate and display the total bill” and ask how a computer shows its result.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Pose the context and elicit prior exposure to programming interfaces.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Individually note possible ways a program may communicate results.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Oral responses id</w:t>
            </w:r>
            <w:r>
              <w:rPr>
                <w:sz w:val="18"/>
                <w:szCs w:val="18"/>
              </w:rPr>
              <w:t>entifying screen output.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5–12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 xml:space="preserve">Introduce Python and demonstrate the environment: editor, </w:t>
            </w:r>
            <w:r>
              <w:rPr>
                <w:sz w:val="18"/>
                <w:szCs w:val="18"/>
              </w:rPr>
              <w:lastRenderedPageBreak/>
              <w:t>interpreter/terminal, program file, run command, output area.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 xml:space="preserve">Demonstrate the environment using VS Code, Python IDLE, or </w:t>
            </w:r>
            <w:r>
              <w:rPr>
                <w:sz w:val="18"/>
                <w:szCs w:val="18"/>
              </w:rPr>
              <w:lastRenderedPageBreak/>
              <w:t>another approved editor.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 xml:space="preserve">Observe and label the visible environment </w:t>
            </w:r>
            <w:r>
              <w:rPr>
                <w:sz w:val="18"/>
                <w:szCs w:val="18"/>
              </w:rPr>
              <w:lastRenderedPageBreak/>
              <w:t>components in a worksheet.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 xml:space="preserve">Students identify editor, code area, </w:t>
            </w:r>
            <w:r>
              <w:rPr>
                <w:sz w:val="18"/>
                <w:szCs w:val="18"/>
              </w:rPr>
              <w:lastRenderedPageBreak/>
              <w:t>terminal/output area, and run command.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>12–20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Demonstrate basic print() statements with text, numbers, and arithmetic expressions; predict output before execution.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Explain syntax briefly; use prediction before revealing output.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Think–Pair–Share: predict output of three statements.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Responses to output-</w:t>
            </w:r>
            <w:r>
              <w:rPr>
                <w:sz w:val="18"/>
                <w:szCs w:val="18"/>
              </w:rPr>
              <w:t>prediction prompts.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20–30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Discovery activity: pairs of correct and incorrect print() statements; identify patterns in quotation marks, parentheses, and placement.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Facilitate discovery; consolidate the observed syntax rules.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Compare code snippets and state why one succeeds or fails.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Pair worksheet with corrected statements.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30–42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Explain output readability: labels, line breaks, and combining text with values at an introductory level.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Demonstrate clear versus unclear output presentation.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Analyse two output samples and identify the more user-friendly one.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One written justification using output terminology.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42–52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Guided code tracing: trace a short program containing multiple print() statements and arithmetic expressions.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Ask probing questions; correct misconceptions.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Write the expected output before running the program.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Trace-sheet accuracy.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52–60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 xml:space="preserve">Summary and reflection: revisit environment, execution, and </w:t>
            </w:r>
            <w:proofErr w:type="gramStart"/>
            <w:r>
              <w:rPr>
                <w:sz w:val="18"/>
                <w:szCs w:val="18"/>
              </w:rPr>
              <w:t>print(</w:t>
            </w:r>
            <w:proofErr w:type="gramEnd"/>
            <w:r>
              <w:rPr>
                <w:sz w:val="18"/>
                <w:szCs w:val="18"/>
              </w:rPr>
              <w:t>). Close with: “What might make a program’s output useful to a real user?”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Consolidate core points and collect exit tickets.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Submit one print() statement and one doubt/question.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Exit ticket.</w:t>
            </w:r>
          </w:p>
        </w:tc>
      </w:tr>
    </w:tbl>
    <w:p w:rsidR="00640620" w:rsidRDefault="009E44D8">
      <w:r>
        <w:br w:type="page"/>
      </w:r>
    </w:p>
    <w:p w:rsidR="00640620" w:rsidRDefault="009E44D8">
      <w:pPr>
        <w:pStyle w:val="Heading1"/>
      </w:pPr>
      <w:r>
        <w:lastRenderedPageBreak/>
        <w:t>Lesson 2: Variables, Keywords, and Identifiers</w:t>
      </w:r>
    </w:p>
    <w:p w:rsidR="00640620" w:rsidRDefault="009E44D8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>K2 — Variables, keywords, and identifiers.</w:t>
      </w:r>
    </w:p>
    <w:p w:rsidR="00640620" w:rsidRDefault="009E44D8">
      <w:pPr>
        <w:pStyle w:val="Heading2"/>
      </w:pPr>
      <w:r>
        <w:t>Lesson Outcomes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Distinguish variables, identifiers, and Python keywords.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Evaluate whether a proposed identifier follows Python naming rules.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Interpret variable assignment statements in simple Python programs.</w:t>
      </w:r>
    </w:p>
    <w:p w:rsidR="00640620" w:rsidRDefault="009E44D8">
      <w:pPr>
        <w:pStyle w:val="Heading2"/>
      </w:pPr>
      <w:r>
        <w:t>Variables as Named References</w:t>
      </w:r>
    </w:p>
    <w:p w:rsidR="00640620" w:rsidRDefault="009E44D8">
      <w:pPr>
        <w:spacing w:after="140"/>
      </w:pPr>
      <w:r>
        <w:t>A variable is a name linked to a value stored in memory. Assignment uses the = operator to</w:t>
      </w:r>
      <w:r>
        <w:t xml:space="preserve"> attach a name to a value.</w:t>
      </w:r>
    </w:p>
    <w:p w:rsidR="00640620" w:rsidRDefault="009E44D8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381500" cy="175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620" w:rsidRDefault="009E44D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2 — A Variable is a Name Linked to a Value</w:t>
      </w:r>
    </w:p>
    <w:p w:rsidR="00640620" w:rsidRDefault="009E44D8">
      <w:pPr>
        <w:pStyle w:val="Heading2"/>
      </w:pPr>
      <w:r>
        <w:t>Code Reference: Identifiers and Assignment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4062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Valid statements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total = 500</w:t>
            </w:r>
          </w:p>
          <w:p w:rsidR="00640620" w:rsidRDefault="009E44D8"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student_name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</w:t>
            </w:r>
          </w:p>
          <w:p w:rsidR="00640620" w:rsidRDefault="00640620"/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# Invalid identifiers (will raise a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SyntaxError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)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class = "BCA"        -&gt; "class" is a reserved keyword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student-name = "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Aman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 -&gt; hyphens are not allowed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2marks = 90           -&gt; identifiers cannot start with a digit</w:t>
            </w:r>
          </w:p>
        </w:tc>
      </w:tr>
    </w:tbl>
    <w:p w:rsidR="00640620" w:rsidRDefault="009E44D8">
      <w:pPr>
        <w:pStyle w:val="Heading2"/>
      </w:pPr>
      <w:r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000"/>
        <w:gridCol w:w="2000"/>
        <w:gridCol w:w="2100"/>
      </w:tblGrid>
      <w:tr w:rsidR="006406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Teaching–Learning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Evidence / Fo</w:t>
            </w:r>
            <w:r>
              <w:rPr>
                <w:b/>
                <w:bCs/>
                <w:color w:val="FFFFFF"/>
                <w:sz w:val="18"/>
                <w:szCs w:val="18"/>
              </w:rPr>
              <w:t>rmative Check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Recap: review print() through two output-prediction questions.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Prompt recall and connect output with stored values.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Respond individually, then compare with a peer.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Quick oral check.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5–12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Cognitive-dissonance prompt: total = 500, class = "BCA", student-name = "</w:t>
            </w:r>
            <w:proofErr w:type="spellStart"/>
            <w:r>
              <w:rPr>
                <w:sz w:val="18"/>
                <w:szCs w:val="18"/>
              </w:rPr>
              <w:t>Aman</w:t>
            </w:r>
            <w:proofErr w:type="spellEnd"/>
            <w:r>
              <w:rPr>
                <w:sz w:val="18"/>
                <w:szCs w:val="18"/>
              </w:rPr>
              <w:t>", 2marks = 90 — which can run and why?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Avoid immediate explanation; invite justification.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Classify statements as valid or invalid.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Initial classification responses.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12–25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 xml:space="preserve">Explain variables as named references to values; introduce the assignment </w:t>
            </w:r>
            <w:r>
              <w:rPr>
                <w:sz w:val="18"/>
                <w:szCs w:val="18"/>
              </w:rPr>
              <w:lastRenderedPageBreak/>
              <w:t>operator, identifiers, naming conventions, and keywords.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 xml:space="preserve">Give concise explanation and relate </w:t>
            </w:r>
            <w:r>
              <w:rPr>
                <w:sz w:val="18"/>
                <w:szCs w:val="18"/>
              </w:rPr>
              <w:lastRenderedPageBreak/>
              <w:t>each rule to the opening examples.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 xml:space="preserve">Annotate examples: variable name, </w:t>
            </w:r>
            <w:r>
              <w:rPr>
                <w:sz w:val="18"/>
                <w:szCs w:val="18"/>
              </w:rPr>
              <w:lastRenderedPageBreak/>
              <w:t>assignment operator,</w:t>
            </w:r>
            <w:r>
              <w:rPr>
                <w:sz w:val="18"/>
                <w:szCs w:val="18"/>
              </w:rPr>
              <w:t xml:space="preserve"> and assigned value.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>Annotated code sheet.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>25–35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 xml:space="preserve">Think–Pair–Share: classify names such as </w:t>
            </w:r>
            <w:proofErr w:type="spellStart"/>
            <w:r>
              <w:rPr>
                <w:sz w:val="18"/>
                <w:szCs w:val="18"/>
              </w:rPr>
              <w:t>student_name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totalMarks</w:t>
            </w:r>
            <w:proofErr w:type="spellEnd"/>
            <w:r>
              <w:rPr>
                <w:sz w:val="18"/>
                <w:szCs w:val="18"/>
              </w:rPr>
              <w:t>, for, student-name, _count; correct where needed.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Facilitate peer discussion and clarify keyword restrictions.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Classify identifiers and propose improved names.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Pair response sheet.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35–45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Demonstrate reassignment using score = 75 followed by score = 82.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Connect changed values to later program output.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Predict the output after each assignment.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Individual output prediction.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45–53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Guided code-reading task: analyse a short student-profile script and identify variables, identifiers, literals, and keywords.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Scaffold with one solved example.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Mark elements in the supplied code.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Checked annotation sheet.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53–60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Summary and reflection: consolidate identifier rules and assignment. Leave: “If a variable can receive a new value, what might happen to its data type?”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Link forward to dynamic typing.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Write one valid identifier, one invalid identifier, and the reason.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Exit ticket.</w:t>
            </w:r>
          </w:p>
        </w:tc>
      </w:tr>
    </w:tbl>
    <w:p w:rsidR="00640620" w:rsidRDefault="009E44D8">
      <w:r>
        <w:br w:type="page"/>
      </w:r>
    </w:p>
    <w:p w:rsidR="00640620" w:rsidRDefault="009E44D8">
      <w:pPr>
        <w:pStyle w:val="Heading1"/>
      </w:pPr>
      <w:r>
        <w:lastRenderedPageBreak/>
        <w:t>Lesson 3: Dynamic Typing and Dynamic Binding</w:t>
      </w:r>
    </w:p>
    <w:p w:rsidR="00640620" w:rsidRDefault="009E44D8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>K2 — Dynamic typing and dynamic binding.</w:t>
      </w:r>
    </w:p>
    <w:p w:rsidR="00640620" w:rsidRDefault="009E44D8">
      <w:pPr>
        <w:pStyle w:val="Heading2"/>
      </w:pPr>
      <w:r>
        <w:t>Lesson Outcomes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Trace changes in a variable’s value and associated data type during program execution.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Analyse examples that demonstrate dynamic typing and dynamic binding.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Differentiate between a variable name and the value currently associated with it.</w:t>
      </w:r>
    </w:p>
    <w:p w:rsidR="00640620" w:rsidRDefault="009E44D8">
      <w:pPr>
        <w:pStyle w:val="Heading2"/>
      </w:pPr>
      <w:r>
        <w:t>Same Name, Changi</w:t>
      </w:r>
      <w:r>
        <w:t>ng Type</w:t>
      </w:r>
    </w:p>
    <w:p w:rsidR="00640620" w:rsidRDefault="009E44D8">
      <w:pPr>
        <w:spacing w:after="140"/>
      </w:pPr>
      <w:r>
        <w:t>In Python, a variable name can be re-bound to values of different types over the course of a program. The name itself does not change — only the value (and therefore the type) it currently refers to.</w:t>
      </w:r>
    </w:p>
    <w:p w:rsidR="00640620" w:rsidRDefault="009E44D8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762500" cy="190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620" w:rsidRDefault="009E44D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3 — Dynamic Typing: Same Name, Changing Type</w:t>
      </w:r>
    </w:p>
    <w:p w:rsidR="00640620" w:rsidRDefault="009E44D8">
      <w:pPr>
        <w:pStyle w:val="Heading2"/>
      </w:pPr>
      <w:r>
        <w:t xml:space="preserve">Code Reference: </w:t>
      </w:r>
      <w:proofErr w:type="gramStart"/>
      <w:r>
        <w:t>type(</w:t>
      </w:r>
      <w:proofErr w:type="gramEnd"/>
      <w:r>
        <w:t>)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4062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item = 10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print(type(item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# &lt;class '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'&gt;</w:t>
            </w:r>
          </w:p>
          <w:p w:rsidR="00640620" w:rsidRDefault="00640620"/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item = "Book"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print(type(item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))   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 # &lt;class '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'&gt;</w:t>
            </w:r>
          </w:p>
          <w:p w:rsidR="00640620" w:rsidRDefault="00640620"/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item = 12.5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print(type(item))     # &lt;class 'float'&gt;</w:t>
            </w:r>
          </w:p>
        </w:tc>
      </w:tr>
    </w:tbl>
    <w:p w:rsidR="00640620" w:rsidRDefault="009E44D8">
      <w:pPr>
        <w:pStyle w:val="Heading2"/>
      </w:pPr>
      <w:r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000"/>
        <w:gridCol w:w="2000"/>
        <w:gridCol w:w="2100"/>
      </w:tblGrid>
      <w:tr w:rsidR="006406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Teaching–Le</w:t>
            </w:r>
            <w:r>
              <w:rPr>
                <w:b/>
                <w:bCs/>
                <w:color w:val="FFFFFF"/>
                <w:sz w:val="18"/>
                <w:szCs w:val="18"/>
              </w:rPr>
              <w:t>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Evidence / Formative Check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Recap: review variables, identifiers, and reassignment through a short code trace.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Ask students to state the final value of a reassigned variable.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Predict final output.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Oral response.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5–12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Seed example: item = 10, item = "Book", item = 12.5. Ask: “Has the name changed? What has changed?”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Encourage observation before introducing terminology.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Discuss observations in pairs.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Pair explanation.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>12–24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Explain dynamic typing and dynamic binding through visual tracing of name-to-value association.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Use a table or board diagram showing statement, value, and type.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Complete a partially filled tracing table.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Completed trace table.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24–34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Demonstrate type() for observing the type of integer, float, string, and Boolean values.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Run sample statements and invite output predictions.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Predict data type before execution.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Accuracy of prediction.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34–45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Collaborative analysis: groups receive code fragments that reassign variables using different values.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Guide groups through questions rather than direct correction.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Trace program state and present findings.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Group tracing sheet.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45–53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Compare fixed-type declarations conceptually with Python’s dynamic handling, without extending into another language’s syntax.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Clarify that the focus is Python behaviour.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Write a two-column comparison: “variable name” and “current value/type.”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Individual n</w:t>
            </w:r>
            <w:r>
              <w:rPr>
                <w:sz w:val="18"/>
                <w:szCs w:val="18"/>
              </w:rPr>
              <w:t>otebook response.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53–60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Summary and reflection: consolidate dynamic typing and binding. Leave: “What kinds of values can Python store, and how can we recognise them?”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Address common confusion between value change and variable name change.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Submit a one-minute explanation of dynamic typing.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One-minute paper.</w:t>
            </w:r>
          </w:p>
        </w:tc>
      </w:tr>
    </w:tbl>
    <w:p w:rsidR="00640620" w:rsidRDefault="009E44D8">
      <w:r>
        <w:br w:type="page"/>
      </w:r>
    </w:p>
    <w:p w:rsidR="00640620" w:rsidRDefault="009E44D8">
      <w:pPr>
        <w:pStyle w:val="Heading1"/>
      </w:pPr>
      <w:r>
        <w:lastRenderedPageBreak/>
        <w:t>Lesson 4: Basic Data Types and Literals</w:t>
      </w:r>
    </w:p>
    <w:p w:rsidR="00640620" w:rsidRDefault="009E44D8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>K3 — Basic Python data types and literals.</w:t>
      </w:r>
    </w:p>
    <w:p w:rsidR="00640620" w:rsidRDefault="009E44D8">
      <w:pPr>
        <w:pStyle w:val="Heading2"/>
      </w:pPr>
      <w:r>
        <w:t>Lesson Outcomes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Classify Python values as integer, float, string, Boolean, or None.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Analyse the role of literals in Python assignment statements.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Select appropriate basic data types for simple information items.</w:t>
      </w:r>
    </w:p>
    <w:p w:rsidR="00640620" w:rsidRDefault="009E44D8">
      <w:pPr>
        <w:pStyle w:val="Heading2"/>
      </w:pPr>
      <w:r>
        <w:t>Classifying Values</w:t>
      </w:r>
    </w:p>
    <w:p w:rsidR="00640620" w:rsidRDefault="009E44D8">
      <w:pPr>
        <w:spacing w:after="140"/>
      </w:pPr>
      <w:r>
        <w:t>Values that look similar on screen may belong to different types. Recognising the type behind a literal is essential before combining values in expressions.</w:t>
      </w:r>
    </w:p>
    <w:p w:rsidR="00640620" w:rsidRDefault="009E44D8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762500" cy="22193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620" w:rsidRDefault="009E44D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4 — Basic Python Data Types and Literals</w:t>
      </w:r>
    </w:p>
    <w:p w:rsidR="00640620" w:rsidRDefault="009E44D8">
      <w:pPr>
        <w:pStyle w:val="Heading2"/>
      </w:pPr>
      <w:r>
        <w:t>Code Reference: Data Types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4062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age = 18            #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int</w:t>
            </w:r>
            <w:proofErr w:type="spellEnd"/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name = "Riya"        #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str</w:t>
            </w:r>
            <w:proofErr w:type="spellEnd"/>
          </w:p>
          <w:p w:rsidR="00640620" w:rsidRDefault="009E44D8"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= True     # bool</w:t>
            </w:r>
          </w:p>
          <w:p w:rsidR="00640620" w:rsidRDefault="009E44D8"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gpa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= 8.7            # float</w:t>
            </w:r>
          </w:p>
          <w:p w:rsidR="00640620" w:rsidRDefault="009E44D8"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middle_name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= None   #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NoneType</w:t>
            </w:r>
            <w:proofErr w:type="spellEnd"/>
          </w:p>
        </w:tc>
      </w:tr>
    </w:tbl>
    <w:p w:rsidR="00640620" w:rsidRDefault="009E44D8">
      <w:pPr>
        <w:pStyle w:val="Heading2"/>
      </w:pPr>
      <w:r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000"/>
        <w:gridCol w:w="2000"/>
        <w:gridCol w:w="2100"/>
      </w:tblGrid>
      <w:tr w:rsidR="006406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Teaching–Learning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Evidence / Formative Check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Recap: revisit type() and identify the type of values from the previous lesson.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Use rapid questioning.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Respond using hand signals or response cards.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Immediate response check.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5–12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Discovery prompt: 25, 25.0, "25", True, None. Ask: “Which values look similar but behave differently?”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Encourage observation and comparison.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Discuss distinctions in pairs.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Pair-generated observations.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12–25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Explain integer, float, string, Boolean, and None types; introduce literals as directly written values in code.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Present concise definitions with Python examples.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Record examples and add one example of each type.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Notebook check.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>25–35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Classification task: students sort printed/digital value cards into data-type groups.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Monitor and question ambiguous classifications.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Categorise values collaboratively.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Correctly sorted cards or digital response.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35–44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 xml:space="preserve">Guided analysis of assignment statements: age = 18, name = "Riya", </w:t>
            </w: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  <w:r>
              <w:rPr>
                <w:sz w:val="18"/>
                <w:szCs w:val="18"/>
              </w:rPr>
              <w:t xml:space="preserve"> = True.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Model analysis of one statement.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Identify identifier, literal, and data type in remaining examples.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Worksheet responses.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44–53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Contextual decision task: select appropriate data types for name, semester, percentage, attendance status, optional middle name.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Facilitate reasoning; highlight that type selection depends on intended use.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Justify their selections in small groups.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Short gr</w:t>
            </w:r>
            <w:r>
              <w:rPr>
                <w:sz w:val="18"/>
                <w:szCs w:val="18"/>
              </w:rPr>
              <w:t>oup explanation.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53–60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Summary and reflection: consolidate data types and literals. Leave: “What should Python do when a value needs to be used in another data format?”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Bridge to type conversion.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Exit ticket: classify five literals.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Exit-ticket accuracy.</w:t>
            </w:r>
          </w:p>
        </w:tc>
      </w:tr>
    </w:tbl>
    <w:p w:rsidR="00640620" w:rsidRDefault="009E44D8">
      <w:r>
        <w:br w:type="page"/>
      </w:r>
    </w:p>
    <w:p w:rsidR="00640620" w:rsidRDefault="009E44D8">
      <w:pPr>
        <w:pStyle w:val="Heading1"/>
      </w:pPr>
      <w:r>
        <w:lastRenderedPageBreak/>
        <w:t>Lesson 5: Type Conversion Between Data Formats</w:t>
      </w:r>
    </w:p>
    <w:p w:rsidR="00640620" w:rsidRDefault="009E44D8">
      <w:pPr>
        <w:spacing w:after="160"/>
      </w:pPr>
      <w:r>
        <w:rPr>
          <w:b/>
          <w:bCs/>
          <w:sz w:val="20"/>
          <w:szCs w:val="20"/>
        </w:rPr>
        <w:t xml:space="preserve">Duration: </w:t>
      </w:r>
      <w:r>
        <w:rPr>
          <w:sz w:val="20"/>
          <w:szCs w:val="20"/>
        </w:rPr>
        <w:t xml:space="preserve">60 minutes    </w:t>
      </w:r>
      <w:r>
        <w:rPr>
          <w:b/>
          <w:bCs/>
          <w:sz w:val="20"/>
          <w:szCs w:val="20"/>
        </w:rPr>
        <w:t xml:space="preserve">Knowledge Focus: </w:t>
      </w:r>
      <w:r>
        <w:rPr>
          <w:sz w:val="20"/>
          <w:szCs w:val="20"/>
        </w:rPr>
        <w:t>K4 — Type conversion between different data formats.</w:t>
      </w:r>
    </w:p>
    <w:p w:rsidR="00640620" w:rsidRDefault="009E44D8">
      <w:pPr>
        <w:pStyle w:val="Heading2"/>
      </w:pPr>
      <w:r>
        <w:t>Lesson Outcomes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Interpret the purpose of type conversion in Python.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 xml:space="preserve">Trace the results of conversion using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), float(), and </w:t>
      </w:r>
      <w:proofErr w:type="spellStart"/>
      <w:r>
        <w:t>str</w:t>
      </w:r>
      <w:proofErr w:type="spellEnd"/>
      <w:r>
        <w:t>().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Analyse simple conversion errors caused by incompatible values.</w:t>
      </w:r>
    </w:p>
    <w:p w:rsidR="00640620" w:rsidRDefault="009E44D8">
      <w:pPr>
        <w:pStyle w:val="Heading2"/>
      </w:pPr>
      <w:r>
        <w:t>Why Convert Types?</w:t>
      </w:r>
    </w:p>
    <w:p w:rsidR="00640620" w:rsidRDefault="009E44D8">
      <w:pPr>
        <w:spacing w:after="140"/>
      </w:pPr>
      <w:r>
        <w:t>A value read as text (such as user input) cannot be used directly in a numeric calculation. Explicit convers</w:t>
      </w:r>
      <w:r>
        <w:t>ion reshapes a value into the type an operation requires.</w:t>
      </w:r>
    </w:p>
    <w:p w:rsidR="00640620" w:rsidRDefault="009E44D8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4762500" cy="18002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620" w:rsidRDefault="009E44D8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Fig. 5 — Explicit Type Conversion</w:t>
      </w:r>
    </w:p>
    <w:p w:rsidR="00640620" w:rsidRDefault="009E44D8">
      <w:pPr>
        <w:pStyle w:val="Heading2"/>
      </w:pPr>
      <w:r>
        <w:t xml:space="preserve">Code Reference: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), float(), </w:t>
      </w:r>
      <w:proofErr w:type="spellStart"/>
      <w:r>
        <w:t>str</w:t>
      </w:r>
      <w:proofErr w:type="spellEnd"/>
      <w:r>
        <w:t>()</w:t>
      </w:r>
    </w:p>
    <w:tbl>
      <w:tblPr>
        <w:tblW w:w="5000" w:type="pct"/>
        <w:tblBorders>
          <w:top w:val="single" w:sz="4" w:space="0" w:color="9CB6D8"/>
          <w:left w:val="single" w:sz="4" w:space="0" w:color="9CB6D8"/>
          <w:bottom w:val="single" w:sz="4" w:space="0" w:color="9CB6D8"/>
          <w:right w:val="single" w:sz="4" w:space="0" w:color="9CB6D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640620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7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marks = "78"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# marks + 2        -&gt;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TypeError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: cannot add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int</w:t>
            </w:r>
            <w:proofErr w:type="spellEnd"/>
          </w:p>
          <w:p w:rsidR="00640620" w:rsidRDefault="00640620"/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(marks) + 2)     # 80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float(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"15.5"))      # 15.5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print(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str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90))            # "90"</w:t>
            </w:r>
          </w:p>
          <w:p w:rsidR="00640620" w:rsidRDefault="00640620"/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# Invalid conversion</w:t>
            </w:r>
          </w:p>
          <w:p w:rsidR="00640620" w:rsidRDefault="009E44D8"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#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("twenty")   -&gt;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ValueError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 xml:space="preserve">: invalid literal for </w:t>
            </w:r>
            <w:proofErr w:type="spellStart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1F3864"/>
                <w:sz w:val="20"/>
                <w:szCs w:val="20"/>
              </w:rPr>
              <w:t>()</w:t>
            </w:r>
          </w:p>
        </w:tc>
      </w:tr>
    </w:tbl>
    <w:p w:rsidR="00640620" w:rsidRDefault="009E44D8">
      <w:pPr>
        <w:pStyle w:val="Heading2"/>
      </w:pPr>
      <w:r>
        <w:t>Lesson Flow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2000"/>
        <w:gridCol w:w="2000"/>
        <w:gridCol w:w="2100"/>
      </w:tblGrid>
      <w:tr w:rsidR="0064062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Teaching–Learning Flow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Faculty Role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Student Activity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b/>
                <w:bCs/>
                <w:color w:val="FFFFFF"/>
                <w:sz w:val="18"/>
                <w:szCs w:val="18"/>
              </w:rPr>
              <w:t>Evidence / Formative Check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0–5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Recap: classify "45" and 45, then compare their possible use in a calculation.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Pose the contrast without resolving it immediately.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Predict whether both values behave identically.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Oral justification.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5–15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Problem seed: marks = "78"; ask why marks + 2 may not produce the intended numerical result.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Facilitate discussion and collect hypotheses.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Think–Pair–Share on the cause and possible correction.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Pair response.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lastRenderedPageBreak/>
              <w:t>15–28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 xml:space="preserve">Explain explicit type conversion using </w:t>
            </w:r>
            <w:proofErr w:type="spellStart"/>
            <w:proofErr w:type="gram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 xml:space="preserve">), float(), and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>(). Demonstrate valid conversions and output tracing.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Use short demonstrations; ask prediction questions before execution.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Trace value and type before and after conversion.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Conversion-trace tabl</w:t>
            </w:r>
            <w:r>
              <w:rPr>
                <w:sz w:val="18"/>
                <w:szCs w:val="18"/>
              </w:rPr>
              <w:t>e.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28–38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 xml:space="preserve">Analyse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("25"), float("15.5"), </w:t>
            </w:r>
            <w:proofErr w:type="spellStart"/>
            <w:r>
              <w:rPr>
                <w:sz w:val="18"/>
                <w:szCs w:val="18"/>
              </w:rPr>
              <w:t>str</w:t>
            </w:r>
            <w:proofErr w:type="spellEnd"/>
            <w:r>
              <w:rPr>
                <w:sz w:val="18"/>
                <w:szCs w:val="18"/>
              </w:rPr>
              <w:t xml:space="preserve">(90), and an invalid conversion such as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>("twenty").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Explain that conversion depends on whether the source value has a compatible form.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Identify expected result or error for each example.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Individual response sheet.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38–48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Integrative code reading: a short program that receives text input, converts selected values, and displays labelled output.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Guide students to identify source type, target type, and reason for conversion.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Annotate conversion statements in the program.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Annotated code submission.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48–55 min</w:t>
            </w:r>
          </w:p>
        </w:tc>
        <w:tc>
          <w:tcPr>
            <w:tcW w:w="3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Unit-level conceptual review: connect environment, output, variables, dynamic typing, data types, literals, and type conversion via a concept map.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Facilitate collaborative consolidation.</w:t>
            </w:r>
          </w:p>
        </w:tc>
        <w:tc>
          <w:tcPr>
            <w:tcW w:w="20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Build a group concept map and explain one connection.</w:t>
            </w:r>
          </w:p>
        </w:tc>
        <w:tc>
          <w:tcPr>
            <w:tcW w:w="2100" w:type="dxa"/>
            <w:shd w:val="clear" w:color="auto" w:fill="EEF3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Group concept map.</w:t>
            </w:r>
          </w:p>
        </w:tc>
      </w:tr>
      <w:tr w:rsidR="00640620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55–60 min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Summary, formative check, and open-ended question: short five-question quiz. Leave: “How can these concepts combine into a useful interactive Python program?”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Review quiz responses and preview the practical application segment.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 xml:space="preserve">Complete quiz and write one </w:t>
            </w:r>
            <w:r>
              <w:rPr>
                <w:sz w:val="18"/>
                <w:szCs w:val="18"/>
              </w:rPr>
              <w:t>remaining doubt.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640620" w:rsidRDefault="009E44D8">
            <w:r>
              <w:rPr>
                <w:sz w:val="18"/>
                <w:szCs w:val="18"/>
              </w:rPr>
              <w:t>Quiz and muddiest-point note.</w:t>
            </w:r>
          </w:p>
        </w:tc>
      </w:tr>
    </w:tbl>
    <w:p w:rsidR="00640620" w:rsidRDefault="009E44D8">
      <w:r>
        <w:br w:type="page"/>
      </w:r>
    </w:p>
    <w:p w:rsidR="00640620" w:rsidRDefault="009E44D8">
      <w:pPr>
        <w:pStyle w:val="Heading1"/>
      </w:pPr>
      <w:r>
        <w:lastRenderedPageBreak/>
        <w:t>Unit I Knowledge-Segment Evidence</w:t>
      </w:r>
    </w:p>
    <w:p w:rsidR="00640620" w:rsidRDefault="009E44D8">
      <w:pPr>
        <w:spacing w:after="140"/>
      </w:pPr>
      <w:r>
        <w:t>By the end of the five hours, students should produce: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Python-environment component labelling sheet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proofErr w:type="gramStart"/>
      <w:r>
        <w:t>print(</w:t>
      </w:r>
      <w:proofErr w:type="gramEnd"/>
      <w:r>
        <w:t>) output-prediction sheet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Identifier and keyword classification worksheet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Dynamic typing and dynamic binding trace table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Data-type and literal classification sheet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Type-conversion trace table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Unit concept map</w:t>
      </w:r>
    </w:p>
    <w:p w:rsidR="00640620" w:rsidRDefault="009E44D8">
      <w:pPr>
        <w:pStyle w:val="ListParagraph"/>
        <w:numPr>
          <w:ilvl w:val="0"/>
          <w:numId w:val="2"/>
        </w:numPr>
        <w:spacing w:after="60"/>
      </w:pPr>
      <w:r>
        <w:t>Five-question formative quiz and reflection notes</w:t>
      </w:r>
      <w:bookmarkStart w:id="0" w:name="_GoBack"/>
      <w:bookmarkEnd w:id="0"/>
    </w:p>
    <w:sectPr w:rsidR="0064062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797A28"/>
    <w:multiLevelType w:val="hybridMultilevel"/>
    <w:tmpl w:val="5EE2923C"/>
    <w:lvl w:ilvl="0" w:tplc="9F2030EE">
      <w:start w:val="1"/>
      <w:numFmt w:val="bullet"/>
      <w:lvlText w:val="•"/>
      <w:lvlJc w:val="left"/>
      <w:pPr>
        <w:ind w:left="460" w:hanging="260"/>
      </w:pPr>
    </w:lvl>
    <w:lvl w:ilvl="1" w:tplc="66F68706">
      <w:numFmt w:val="decimal"/>
      <w:lvlText w:val=""/>
      <w:lvlJc w:val="left"/>
    </w:lvl>
    <w:lvl w:ilvl="2" w:tplc="62B667C0">
      <w:numFmt w:val="decimal"/>
      <w:lvlText w:val=""/>
      <w:lvlJc w:val="left"/>
    </w:lvl>
    <w:lvl w:ilvl="3" w:tplc="A0F2125E">
      <w:numFmt w:val="decimal"/>
      <w:lvlText w:val=""/>
      <w:lvlJc w:val="left"/>
    </w:lvl>
    <w:lvl w:ilvl="4" w:tplc="12083128">
      <w:numFmt w:val="decimal"/>
      <w:lvlText w:val=""/>
      <w:lvlJc w:val="left"/>
    </w:lvl>
    <w:lvl w:ilvl="5" w:tplc="50288248">
      <w:numFmt w:val="decimal"/>
      <w:lvlText w:val=""/>
      <w:lvlJc w:val="left"/>
    </w:lvl>
    <w:lvl w:ilvl="6" w:tplc="9056AA5A">
      <w:numFmt w:val="decimal"/>
      <w:lvlText w:val=""/>
      <w:lvlJc w:val="left"/>
    </w:lvl>
    <w:lvl w:ilvl="7" w:tplc="AF06FF84">
      <w:numFmt w:val="decimal"/>
      <w:lvlText w:val=""/>
      <w:lvlJc w:val="left"/>
    </w:lvl>
    <w:lvl w:ilvl="8" w:tplc="07D6126E">
      <w:numFmt w:val="decimal"/>
      <w:lvlText w:val=""/>
      <w:lvlJc w:val="left"/>
    </w:lvl>
  </w:abstractNum>
  <w:abstractNum w:abstractNumId="1" w15:restartNumberingAfterBreak="0">
    <w:nsid w:val="24260A2B"/>
    <w:multiLevelType w:val="hybridMultilevel"/>
    <w:tmpl w:val="7AF2015E"/>
    <w:lvl w:ilvl="0" w:tplc="D888773C">
      <w:start w:val="1"/>
      <w:numFmt w:val="bullet"/>
      <w:lvlText w:val="●"/>
      <w:lvlJc w:val="left"/>
      <w:pPr>
        <w:ind w:left="720" w:hanging="360"/>
      </w:pPr>
    </w:lvl>
    <w:lvl w:ilvl="1" w:tplc="D310C862">
      <w:start w:val="1"/>
      <w:numFmt w:val="bullet"/>
      <w:lvlText w:val="○"/>
      <w:lvlJc w:val="left"/>
      <w:pPr>
        <w:ind w:left="1440" w:hanging="360"/>
      </w:pPr>
    </w:lvl>
    <w:lvl w:ilvl="2" w:tplc="D0C81138">
      <w:start w:val="1"/>
      <w:numFmt w:val="bullet"/>
      <w:lvlText w:val="■"/>
      <w:lvlJc w:val="left"/>
      <w:pPr>
        <w:ind w:left="2160" w:hanging="360"/>
      </w:pPr>
    </w:lvl>
    <w:lvl w:ilvl="3" w:tplc="E33649A2">
      <w:start w:val="1"/>
      <w:numFmt w:val="bullet"/>
      <w:lvlText w:val="●"/>
      <w:lvlJc w:val="left"/>
      <w:pPr>
        <w:ind w:left="2880" w:hanging="360"/>
      </w:pPr>
    </w:lvl>
    <w:lvl w:ilvl="4" w:tplc="5CE6466E">
      <w:start w:val="1"/>
      <w:numFmt w:val="bullet"/>
      <w:lvlText w:val="○"/>
      <w:lvlJc w:val="left"/>
      <w:pPr>
        <w:ind w:left="3600" w:hanging="360"/>
      </w:pPr>
    </w:lvl>
    <w:lvl w:ilvl="5" w:tplc="5CFC9A70">
      <w:start w:val="1"/>
      <w:numFmt w:val="bullet"/>
      <w:lvlText w:val="■"/>
      <w:lvlJc w:val="left"/>
      <w:pPr>
        <w:ind w:left="4320" w:hanging="360"/>
      </w:pPr>
    </w:lvl>
    <w:lvl w:ilvl="6" w:tplc="596A9A66">
      <w:start w:val="1"/>
      <w:numFmt w:val="bullet"/>
      <w:lvlText w:val="●"/>
      <w:lvlJc w:val="left"/>
      <w:pPr>
        <w:ind w:left="5040" w:hanging="360"/>
      </w:pPr>
    </w:lvl>
    <w:lvl w:ilvl="7" w:tplc="C3B219A6">
      <w:start w:val="1"/>
      <w:numFmt w:val="bullet"/>
      <w:lvlText w:val="●"/>
      <w:lvlJc w:val="left"/>
      <w:pPr>
        <w:ind w:left="5760" w:hanging="360"/>
      </w:pPr>
    </w:lvl>
    <w:lvl w:ilvl="8" w:tplc="7D2204D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620"/>
    <w:rsid w:val="00453AFE"/>
    <w:rsid w:val="00640620"/>
    <w:rsid w:val="009E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8C1E"/>
  <w15:docId w15:val="{EB54A088-417C-4399-B858-2603C231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222222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2E5FA3"/>
      </w:pBd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E5FA3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i/>
      <w:iCs/>
      <w:color w:val="C55A11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2246</Words>
  <Characters>12803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BSDU USER</cp:lastModifiedBy>
  <cp:revision>2</cp:revision>
  <dcterms:created xsi:type="dcterms:W3CDTF">2026-07-31T04:34:00Z</dcterms:created>
  <dcterms:modified xsi:type="dcterms:W3CDTF">2026-07-31T04:34:00Z</dcterms:modified>
</cp:coreProperties>
</file>