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DCB" w:rsidRDefault="00BE1DCB">
      <w:pPr>
        <w:spacing w:before="1000"/>
      </w:pPr>
    </w:p>
    <w:p w:rsidR="00203AB9" w:rsidRDefault="00203AB9">
      <w:pPr>
        <w:jc w:val="center"/>
        <w:rPr>
          <w:b/>
          <w:bCs/>
          <w:color w:val="1F3864"/>
          <w:sz w:val="30"/>
          <w:szCs w:val="30"/>
        </w:rPr>
      </w:pPr>
    </w:p>
    <w:p w:rsidR="00203AB9" w:rsidRDefault="00203AB9">
      <w:pPr>
        <w:jc w:val="center"/>
        <w:rPr>
          <w:b/>
          <w:bCs/>
          <w:color w:val="1F3864"/>
          <w:sz w:val="30"/>
          <w:szCs w:val="30"/>
        </w:rPr>
      </w:pPr>
    </w:p>
    <w:p w:rsidR="00203AB9" w:rsidRDefault="00203AB9">
      <w:pPr>
        <w:jc w:val="center"/>
        <w:rPr>
          <w:b/>
          <w:bCs/>
          <w:color w:val="1F3864"/>
          <w:sz w:val="30"/>
          <w:szCs w:val="30"/>
        </w:rPr>
      </w:pPr>
    </w:p>
    <w:p w:rsidR="00203AB9" w:rsidRDefault="00203AB9">
      <w:pPr>
        <w:jc w:val="center"/>
        <w:rPr>
          <w:b/>
          <w:bCs/>
          <w:color w:val="1F3864"/>
          <w:sz w:val="30"/>
          <w:szCs w:val="30"/>
        </w:rPr>
      </w:pPr>
    </w:p>
    <w:p w:rsidR="00203AB9" w:rsidRDefault="00203AB9">
      <w:pPr>
        <w:jc w:val="center"/>
        <w:rPr>
          <w:b/>
          <w:bCs/>
          <w:color w:val="1F3864"/>
          <w:sz w:val="30"/>
          <w:szCs w:val="30"/>
        </w:rPr>
      </w:pPr>
    </w:p>
    <w:p w:rsidR="00BE1DCB" w:rsidRPr="00203AB9" w:rsidRDefault="00203AB9">
      <w:pPr>
        <w:spacing w:before="200" w:after="100"/>
        <w:jc w:val="center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color w:val="2E5FA3"/>
          <w:sz w:val="40"/>
          <w:szCs w:val="40"/>
        </w:rPr>
        <w:t>Lesson Fl</w:t>
      </w:r>
      <w:r w:rsidRPr="00203AB9">
        <w:rPr>
          <w:rFonts w:ascii="Tahoma" w:hAnsi="Tahoma" w:cs="Tahoma"/>
          <w:color w:val="2E5FA3"/>
          <w:sz w:val="40"/>
          <w:szCs w:val="40"/>
        </w:rPr>
        <w:t>ow</w:t>
      </w:r>
    </w:p>
    <w:p w:rsidR="00BE1DCB" w:rsidRPr="00203AB9" w:rsidRDefault="00203AB9">
      <w:pPr>
        <w:spacing w:after="200"/>
        <w:jc w:val="center"/>
        <w:rPr>
          <w:rFonts w:ascii="Tahoma" w:hAnsi="Tahoma" w:cs="Tahoma"/>
          <w:sz w:val="40"/>
          <w:szCs w:val="40"/>
        </w:rPr>
      </w:pPr>
      <w:r w:rsidRPr="00203AB9">
        <w:rPr>
          <w:rFonts w:ascii="Tahoma" w:hAnsi="Tahoma" w:cs="Tahoma"/>
          <w:b/>
          <w:bCs/>
          <w:color w:val="1F3864"/>
          <w:sz w:val="40"/>
          <w:szCs w:val="40"/>
        </w:rPr>
        <w:t>Unit II</w:t>
      </w:r>
    </w:p>
    <w:p w:rsidR="00BE1DCB" w:rsidRPr="00203AB9" w:rsidRDefault="00203AB9">
      <w:pPr>
        <w:spacing w:after="300"/>
        <w:jc w:val="center"/>
        <w:rPr>
          <w:rFonts w:ascii="Tahoma" w:hAnsi="Tahoma" w:cs="Tahoma"/>
          <w:sz w:val="40"/>
          <w:szCs w:val="40"/>
        </w:rPr>
      </w:pPr>
      <w:r w:rsidRPr="00203AB9">
        <w:rPr>
          <w:rFonts w:ascii="Tahoma" w:hAnsi="Tahoma" w:cs="Tahoma"/>
          <w:b/>
          <w:bCs/>
          <w:color w:val="1F3864"/>
          <w:sz w:val="40"/>
          <w:szCs w:val="40"/>
        </w:rPr>
        <w:t>Operators and Control Flow</w:t>
      </w:r>
    </w:p>
    <w:p w:rsidR="00BE1DCB" w:rsidRDefault="00203AB9">
      <w:r>
        <w:br w:type="page"/>
      </w:r>
    </w:p>
    <w:p w:rsidR="00BE1DCB" w:rsidRDefault="00203AB9">
      <w:pPr>
        <w:pStyle w:val="Heading1"/>
      </w:pPr>
      <w:r>
        <w:lastRenderedPageBreak/>
        <w:t>Unit Overview</w:t>
      </w:r>
    </w:p>
    <w:p w:rsidR="00BE1DCB" w:rsidRDefault="00203AB9">
      <w:pPr>
        <w:spacing w:after="140"/>
      </w:pPr>
      <w:r>
        <w:t>At BSDU, this six-lesson P</w:t>
      </w:r>
      <w:r>
        <w:t xml:space="preserve">roblem-Based Learning (PBL) sequence addresses Unit II through a single running problem: the basic Guessing Game. Students encounter the problem before receiving formal explanations of operators, decisions, loops, indentation, and loop-control statements. </w:t>
      </w:r>
      <w:r>
        <w:t>Across six lessons, they progressively analyse the requirements, identify what they need to learn, test alternative logic, and develop a justified solution design.</w:t>
      </w:r>
    </w:p>
    <w:p w:rsidR="00BE1DCB" w:rsidRDefault="00203AB9">
      <w:pPr>
        <w:pStyle w:val="Heading2"/>
      </w:pPr>
      <w:r>
        <w:t>The Problem-Based Learning Cycle</w:t>
      </w:r>
    </w:p>
    <w:p w:rsidR="00BE1DCB" w:rsidRDefault="00203AB9">
      <w:pPr>
        <w:spacing w:after="140"/>
      </w:pPr>
      <w:r>
        <w:t>Each lesson advances the same problem through five moves: e</w:t>
      </w:r>
      <w:r>
        <w:t>ncountering or extending the Problem, analysing it into inputs, outputs, decisions, and repeated actions, identifying what needs to be Learned, Designing and Testing a partial solution, and Reflecting before the next extension is introduced.</w:t>
      </w:r>
    </w:p>
    <w:p w:rsidR="00BE1DCB" w:rsidRDefault="00203AB9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32385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DCB" w:rsidRDefault="00203AB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0 — The</w:t>
      </w:r>
      <w:r>
        <w:rPr>
          <w:i/>
          <w:iCs/>
          <w:color w:val="555555"/>
          <w:sz w:val="18"/>
          <w:szCs w:val="18"/>
        </w:rPr>
        <w:t xml:space="preserve"> Problem-Based Learning Cycle</w:t>
      </w:r>
    </w:p>
    <w:p w:rsidR="00BE1DCB" w:rsidRDefault="00203AB9">
      <w:pPr>
        <w:pStyle w:val="Heading2"/>
      </w:pPr>
      <w:r>
        <w:t>Knowledge Elements Covered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K1 — Arithmetic, logical, and assignment operators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K2 — if-else, nested if-else, and the significance of indentation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K3 — while, for, nested loops, and break, continue, pass</w:t>
      </w:r>
    </w:p>
    <w:p w:rsidR="00BE1DCB" w:rsidRDefault="00203AB9">
      <w:pPr>
        <w:pStyle w:val="Heading2"/>
      </w:pPr>
      <w:r>
        <w:t>Related Course Outcome</w:t>
      </w:r>
    </w:p>
    <w:p w:rsidR="00BE1DCB" w:rsidRDefault="00203AB9">
      <w:pPr>
        <w:spacing w:after="140"/>
      </w:pPr>
      <w:r>
        <w:t>Construct Python solutions using conditional statements, iterative constructs, and loop-control statements for defined logical and repetitive-processing tasks.</w:t>
      </w:r>
    </w:p>
    <w:p w:rsidR="00BE1DCB" w:rsidRDefault="00203AB9">
      <w:pPr>
        <w:pStyle w:val="Heading2"/>
      </w:pPr>
      <w:r>
        <w:t>Lesson Map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500"/>
        <w:gridCol w:w="1700"/>
        <w:gridCol w:w="1900"/>
      </w:tblGrid>
      <w:tr w:rsidR="00BE1D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b/>
                <w:bCs/>
                <w:color w:val="FFFFFF"/>
                <w:sz w:val="19"/>
                <w:szCs w:val="19"/>
              </w:rPr>
              <w:t>Lesson</w:t>
            </w:r>
          </w:p>
        </w:tc>
        <w:tc>
          <w:tcPr>
            <w:tcW w:w="5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1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Understanding the Problem and Identifying Required Logic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Problem framing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60 min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55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Using Operators to Represent Rules and Conditions</w:t>
            </w:r>
          </w:p>
        </w:tc>
        <w:tc>
          <w:tcPr>
            <w:tcW w:w="17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K1</w:t>
            </w:r>
          </w:p>
        </w:tc>
        <w:tc>
          <w:tcPr>
            <w:tcW w:w="1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60 min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3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Designing Decisions through if-else and Indentation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K2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60 min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4</w:t>
            </w:r>
          </w:p>
        </w:tc>
        <w:tc>
          <w:tcPr>
            <w:tcW w:w="55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Handling Multiple Conditions through Nested if-else</w:t>
            </w:r>
          </w:p>
        </w:tc>
        <w:tc>
          <w:tcPr>
            <w:tcW w:w="17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K2</w:t>
            </w:r>
          </w:p>
        </w:tc>
        <w:tc>
          <w:tcPr>
            <w:tcW w:w="1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60 min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5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Repeating Actions through while, for, and Nested Loops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K3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60 min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6</w:t>
            </w:r>
          </w:p>
        </w:tc>
        <w:tc>
          <w:tcPr>
            <w:tcW w:w="55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Controlling Loop Execution with break, continue, and pass</w:t>
            </w:r>
          </w:p>
        </w:tc>
        <w:tc>
          <w:tcPr>
            <w:tcW w:w="17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K3</w:t>
            </w:r>
          </w:p>
        </w:tc>
        <w:tc>
          <w:tcPr>
            <w:tcW w:w="1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E1DCB" w:rsidRDefault="00203AB9">
            <w:r>
              <w:rPr>
                <w:sz w:val="19"/>
                <w:szCs w:val="19"/>
              </w:rPr>
              <w:t>60 min</w:t>
            </w:r>
          </w:p>
        </w:tc>
      </w:tr>
    </w:tbl>
    <w:p w:rsidR="00BE1DCB" w:rsidRDefault="00203AB9">
      <w:pPr>
        <w:pStyle w:val="Heading2"/>
      </w:pPr>
      <w:r>
        <w:t>Problem Artefacts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Problem-analysis sheet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Flowcharts and pseudocode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Code-trace sheets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Test-case table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Individual reflection log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Basic Guessing Game logic design</w:t>
      </w:r>
    </w:p>
    <w:p w:rsidR="00BE1DCB" w:rsidRDefault="00203AB9">
      <w:r>
        <w:br w:type="page"/>
      </w:r>
    </w:p>
    <w:p w:rsidR="00BE1DCB" w:rsidRDefault="00203AB9">
      <w:pPr>
        <w:pStyle w:val="Heading1"/>
      </w:pPr>
      <w:r>
        <w:lastRenderedPageBreak/>
        <w:t>Lesson 1: Understanding the Problem and Identifying Required Logic</w:t>
      </w:r>
    </w:p>
    <w:p w:rsidR="00BE1DCB" w:rsidRDefault="00203AB9">
      <w:pPr>
        <w:spacing w:after="16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60 minutes    </w:t>
      </w:r>
      <w:r>
        <w:rPr>
          <w:b/>
          <w:bCs/>
          <w:sz w:val="20"/>
          <w:szCs w:val="20"/>
        </w:rPr>
        <w:t xml:space="preserve">Knowledge Focus: </w:t>
      </w:r>
      <w:r>
        <w:rPr>
          <w:sz w:val="20"/>
          <w:szCs w:val="20"/>
        </w:rPr>
        <w:t>Introduction to the central</w:t>
      </w:r>
      <w:r>
        <w:rPr>
          <w:sz w:val="20"/>
          <w:szCs w:val="20"/>
        </w:rPr>
        <w:t xml:space="preserve"> problem; identifying arithmetic, comparison, decision, repetition, and termination needs.</w:t>
      </w:r>
    </w:p>
    <w:p w:rsidR="00BE1DCB" w:rsidRDefault="00203AB9">
      <w:pPr>
        <w:pStyle w:val="Heading2"/>
      </w:pPr>
      <w:r>
        <w:t>Lesson Outcomes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Analyse the requirements of a basic number-guessing problem.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Identify the information, actions, decisions, and repeated processes required in a solution.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Formulate questions about the Python concepts needed to design the solution.</w:t>
      </w:r>
    </w:p>
    <w:p w:rsidR="00BE1DCB" w:rsidRDefault="00203AB9">
      <w:pPr>
        <w:pStyle w:val="Heading2"/>
      </w:pPr>
      <w:r>
        <w:t>The Problem</w:t>
      </w:r>
    </w:p>
    <w:p w:rsidR="00BE1DCB" w:rsidRDefault="00203AB9">
      <w:pPr>
        <w:spacing w:after="140"/>
      </w:pPr>
      <w:r>
        <w:t>A user must guess a secret number within five attempts. The program should</w:t>
      </w:r>
      <w:r>
        <w:t xml:space="preserve"> indicate whether the guess is too high, too low, or correct — before any operator or control-flow syntax is introduced, students sort this problem into what it must receive, display, compare, repeat, and stop.</w:t>
      </w:r>
    </w:p>
    <w:p w:rsidR="00BE1DCB" w:rsidRDefault="00203AB9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7625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DCB" w:rsidRDefault="00203AB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1 — Problem-Analysis Affinity Diagram</w:t>
      </w:r>
    </w:p>
    <w:p w:rsidR="00BE1DCB" w:rsidRDefault="00203AB9">
      <w:pPr>
        <w:pStyle w:val="Heading2"/>
      </w:pPr>
      <w:r>
        <w:t>Working Vocabulary (No Syntax Yet)</w:t>
      </w:r>
    </w:p>
    <w:tbl>
      <w:tblPr>
        <w:tblW w:w="5000" w:type="pct"/>
        <w:tblBorders>
          <w:top w:val="single" w:sz="4" w:space="0" w:color="9CB6D8"/>
          <w:left w:val="single" w:sz="4" w:space="0" w:color="9CB6D8"/>
          <w:bottom w:val="single" w:sz="4" w:space="0" w:color="9CB6D8"/>
          <w:right w:val="single" w:sz="4" w:space="0" w:color="9CB6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E1DC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# What the program will eventually need — in plain terms:</w:t>
            </w:r>
          </w:p>
          <w:p w:rsidR="00BE1DCB" w:rsidRDefault="00203AB9"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secret_number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# chosen value the user must guess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guess           # value entered by the user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attempts        # how many tries have been used</w:t>
            </w:r>
          </w:p>
          <w:p w:rsidR="00BE1DCB" w:rsidRDefault="00BE1DCB"/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# Still open: how d</w:t>
            </w:r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o we compare, decide, and repeat?</w:t>
            </w:r>
          </w:p>
        </w:tc>
      </w:tr>
    </w:tbl>
    <w:p w:rsidR="00BE1DCB" w:rsidRDefault="00203AB9">
      <w:pPr>
        <w:pStyle w:val="Heading2"/>
      </w:pPr>
      <w:r>
        <w:t>Lesson Flow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2000"/>
        <w:gridCol w:w="2000"/>
        <w:gridCol w:w="2100"/>
      </w:tblGrid>
      <w:tr w:rsidR="00BE1D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Teaching–Learning Flow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Faculty Role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Student Activity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Evidence / Formative Check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0–5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Problem briefing: a user must guess a secret number within five attempts; indicate too high, too low, or correct.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 xml:space="preserve">Introduce the problem without explaining </w:t>
            </w:r>
            <w:r>
              <w:rPr>
                <w:sz w:val="18"/>
                <w:szCs w:val="18"/>
              </w:rPr>
              <w:lastRenderedPageBreak/>
              <w:t>operators or control-flow syntax.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lastRenderedPageBreak/>
              <w:t>Listen, identify initial requirements, and note unfamiliar aspects.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Initial individual notes.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lastRenderedPageBreak/>
              <w:t>5–12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Prior-knowledge activation: recall variables, input, type conversion, and output from Unit I.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Connect the problem to prior Python learning.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Suggest how a program can store a secret number and receive a guess.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Oral responses and board notes.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12–22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Problem analysis: groups prepare an affinity diagram under four headings — inputs, outputs, decisions, repeated actions.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Facilitate collaborative inquiry using guiding questions.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Identify what the program must receive, display, compare, repeat, and stop.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roup problem-analysis sheet.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22–32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Knowledge-gap identification: “How will the program compare a guess with the secret number? Decide the message? Count attempts?”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Help students formulate learning issues without supplying solutions.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Develop a “Need to Learn” list.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Group list of required concepts.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32–42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Initial solution attempt: prepare a rough flowchart using ordinary language and symbols.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Encourage incomplete but reasoned attempts; avoid premature correction.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Draft a flowchart for one guess attempt.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Rough flowchart.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42–52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Peer critique: exchange flowcharts and identify missing conditions, repeated actions, or stopping conditions.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Guide critique through prompts: “What happens if the guess is wrong?”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Review and revise the flowchart.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Peer-feedback notes.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52–60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Debrief and reflection: summarise the problem structure; introduce operators as the first learning issue.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Consolidate learning and collect reflections.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Write one identified problem requirement and one concept they need to learn.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Exit ticket.</w:t>
            </w:r>
          </w:p>
        </w:tc>
      </w:tr>
    </w:tbl>
    <w:p w:rsidR="00BE1DCB" w:rsidRDefault="00203AB9">
      <w:r>
        <w:br w:type="page"/>
      </w:r>
    </w:p>
    <w:p w:rsidR="00BE1DCB" w:rsidRDefault="00203AB9">
      <w:pPr>
        <w:pStyle w:val="Heading1"/>
      </w:pPr>
      <w:r>
        <w:lastRenderedPageBreak/>
        <w:t>Lesson 2: Using Operators to Represent Rules and Conditions</w:t>
      </w:r>
    </w:p>
    <w:p w:rsidR="00BE1DCB" w:rsidRDefault="00203AB9">
      <w:pPr>
        <w:spacing w:after="16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60 minutes    </w:t>
      </w:r>
      <w:r>
        <w:rPr>
          <w:b/>
          <w:bCs/>
          <w:sz w:val="20"/>
          <w:szCs w:val="20"/>
        </w:rPr>
        <w:t xml:space="preserve">Knowledge Focus: </w:t>
      </w:r>
      <w:r>
        <w:rPr>
          <w:sz w:val="20"/>
          <w:szCs w:val="20"/>
        </w:rPr>
        <w:t>Arithmetic, comparison, logical, and assignment operators.</w:t>
      </w:r>
    </w:p>
    <w:p w:rsidR="00BE1DCB" w:rsidRDefault="00203AB9">
      <w:pPr>
        <w:pStyle w:val="Heading2"/>
      </w:pPr>
      <w:r>
        <w:t>Lesson Outcomes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Analyse expressions involving arithmetic, comparison, logical, and assignment operators.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Select suitable operators for stated rules in the Guessing Game problem.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Trace the values and Boolean results produced by Python expressions.</w:t>
      </w:r>
    </w:p>
    <w:p w:rsidR="00BE1DCB" w:rsidRDefault="00203AB9">
      <w:pPr>
        <w:pStyle w:val="Heading2"/>
      </w:pPr>
      <w:r>
        <w:t>Turning R</w:t>
      </w:r>
      <w:r>
        <w:t>ules into Expressions</w:t>
      </w:r>
    </w:p>
    <w:p w:rsidR="00BE1DCB" w:rsidRDefault="00203AB9">
      <w:pPr>
        <w:spacing w:after="140"/>
      </w:pPr>
      <w:r>
        <w:t>Plain-language rules — “guess is correct”, “attempts are less than five” — become Python expressions built from comparison, logical, and assignment operators.</w:t>
      </w:r>
    </w:p>
    <w:p w:rsidR="00BE1DCB" w:rsidRDefault="00203AB9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762500" cy="2324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E1DCB" w:rsidRDefault="00203AB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2 — Operators Producing Values Used by the Game</w:t>
      </w:r>
    </w:p>
    <w:p w:rsidR="00BE1DCB" w:rsidRDefault="00203AB9">
      <w:pPr>
        <w:pStyle w:val="Heading2"/>
      </w:pPr>
      <w:r>
        <w:t>Code Reference: Operators</w:t>
      </w:r>
    </w:p>
    <w:tbl>
      <w:tblPr>
        <w:tblW w:w="5000" w:type="pct"/>
        <w:tblBorders>
          <w:top w:val="single" w:sz="4" w:space="0" w:color="9CB6D8"/>
          <w:left w:val="single" w:sz="4" w:space="0" w:color="9CB6D8"/>
          <w:bottom w:val="single" w:sz="4" w:space="0" w:color="9CB6D8"/>
          <w:right w:val="single" w:sz="4" w:space="0" w:color="9CB6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E1DC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guess ==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secret_number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  # comparison -&gt; True or False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attempts &lt; 5                 # comparison -&gt; True or False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guess &gt; 0 and guess &lt;= 100   # logical AND of two comparisons</w:t>
            </w:r>
          </w:p>
          <w:p w:rsidR="00BE1DCB" w:rsidRDefault="00BE1DCB"/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attempts = attempts + 1      # assignment + arithm</w:t>
            </w:r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etic</w:t>
            </w:r>
          </w:p>
          <w:p w:rsidR="00BE1DCB" w:rsidRDefault="00BE1DCB"/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# A common flaw to diagnose and correct: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# if guess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secret_number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:   -&gt;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SyntaxError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(use == , not =)</w:t>
            </w:r>
          </w:p>
        </w:tc>
      </w:tr>
    </w:tbl>
    <w:p w:rsidR="00BE1DCB" w:rsidRDefault="00203AB9">
      <w:pPr>
        <w:pStyle w:val="Heading2"/>
      </w:pPr>
      <w:r>
        <w:t>Lesson Flow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2000"/>
        <w:gridCol w:w="2000"/>
        <w:gridCol w:w="2100"/>
      </w:tblGrid>
      <w:tr w:rsidR="00BE1D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Teaching–Learning Flow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Faculty Role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Student Activity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Evidence / Formative Check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0–5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Recap: revisit the problem-analysis sheet; identify where comparison and counting are needed.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Link the lesson to the previous problem formulation.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Respond with examples such as guess comparison and attempt counting.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Oral responses.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lastRenderedPageBreak/>
              <w:t>5–15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Problem trigger: express “Guess is correct,” “Guess is above secret number,” “Attempts &lt; 5,” “Guess is between 1 and 100” as program-ready rules.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Encourage students to propose symbols and expressions.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 xml:space="preserve">Develop candidate expressions using guess, </w:t>
            </w:r>
            <w:proofErr w:type="spellStart"/>
            <w:r>
              <w:rPr>
                <w:sz w:val="18"/>
                <w:szCs w:val="18"/>
              </w:rPr>
              <w:t>secret_numbe</w:t>
            </w:r>
            <w:r>
              <w:rPr>
                <w:sz w:val="18"/>
                <w:szCs w:val="18"/>
              </w:rPr>
              <w:t>r</w:t>
            </w:r>
            <w:proofErr w:type="spellEnd"/>
            <w:r>
              <w:rPr>
                <w:sz w:val="18"/>
                <w:szCs w:val="18"/>
              </w:rPr>
              <w:t>, attempts.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Group expression sheet.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15–25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Concept clarification: explain arithmetic, comparison, logical, and assignment operators through the student-generated expressions.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Provide concise explanation after students have experienced the need for the concepts.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Annotate expressions with operator names and expected results.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Annotated worksheet.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25–35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 xml:space="preserve">Guided tracing: predict results for guess == </w:t>
            </w:r>
            <w:proofErr w:type="spellStart"/>
            <w:r>
              <w:rPr>
                <w:sz w:val="18"/>
                <w:szCs w:val="18"/>
              </w:rPr>
              <w:t>secret_number</w:t>
            </w:r>
            <w:proofErr w:type="spellEnd"/>
            <w:r>
              <w:rPr>
                <w:sz w:val="18"/>
                <w:szCs w:val="18"/>
              </w:rPr>
              <w:t>, attempts &lt; 5, guess &gt; 0 and guess &lt;= 100.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Model one trace, then scaffold progressively.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Trace values and determine True or False.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Individual trace table.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35–45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Collaborative task: correct flawed expressions, such as using = instead of == in a condition.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Ask groups to justify why the corrected expression represents the intended rule.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Diagnose and correct expressions.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Corrected expression set with explanations.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45–53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Integrative task: add an attempt counter to the earlier flowchart, showing where attempts = attempts + 1 belongs.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Connect assignment and arithmetic operators to the evolving solution.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Revise their flowchart.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Revised flowchart.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53–60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Summary and reflection: “Once the program obtains a True or False result, how should it choose the next action?”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Consolidate operator use in decision-making.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Submit one valid condition and one assignment statement for the problem.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Exit ticket.</w:t>
            </w:r>
          </w:p>
        </w:tc>
      </w:tr>
    </w:tbl>
    <w:p w:rsidR="00BE1DCB" w:rsidRDefault="00203AB9">
      <w:r>
        <w:br w:type="page"/>
      </w:r>
    </w:p>
    <w:p w:rsidR="00BE1DCB" w:rsidRDefault="00203AB9">
      <w:pPr>
        <w:pStyle w:val="Heading1"/>
      </w:pPr>
      <w:r>
        <w:lastRenderedPageBreak/>
        <w:t>Lesson 3: Designing Decisions through if-else and Indentation</w:t>
      </w:r>
    </w:p>
    <w:p w:rsidR="00BE1DCB" w:rsidRDefault="00203AB9">
      <w:pPr>
        <w:spacing w:after="16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60 minutes    </w:t>
      </w:r>
      <w:r>
        <w:rPr>
          <w:b/>
          <w:bCs/>
          <w:sz w:val="20"/>
          <w:szCs w:val="20"/>
        </w:rPr>
        <w:t xml:space="preserve">Knowledge Focus: </w:t>
      </w:r>
      <w:r>
        <w:rPr>
          <w:sz w:val="20"/>
          <w:szCs w:val="20"/>
        </w:rPr>
        <w:t>if-else statements and the significance of indentation.</w:t>
      </w:r>
    </w:p>
    <w:p w:rsidR="00BE1DCB" w:rsidRDefault="00203AB9">
      <w:pPr>
        <w:pStyle w:val="Heading2"/>
      </w:pPr>
      <w:r>
        <w:t>Lesson Outcomes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Construct decision logic for high, low, and correct guesses.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 xml:space="preserve">Analyse the role of </w:t>
      </w:r>
      <w:r>
        <w:t>Boolean conditions in if-else statements.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Diagnose indentation errors that alter Python control flow.</w:t>
      </w:r>
    </w:p>
    <w:p w:rsidR="00BE1DCB" w:rsidRDefault="00203AB9">
      <w:pPr>
        <w:pStyle w:val="Heading2"/>
      </w:pPr>
      <w:r>
        <w:t>From Comparison to Feedback</w:t>
      </w:r>
    </w:p>
    <w:p w:rsidR="00BE1DCB" w:rsidRDefault="00203AB9">
      <w:pPr>
        <w:spacing w:after="140"/>
      </w:pPr>
      <w:r>
        <w:t>Against a secret number of 25, guesses of 18, 25, and 37 must each trigger different feedback. Indentation is what defines whi</w:t>
      </w:r>
      <w:r>
        <w:t>ch statements belong to which branch.</w:t>
      </w:r>
    </w:p>
    <w:p w:rsidR="00BE1DCB" w:rsidRDefault="00203AB9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953000" cy="2600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DCB" w:rsidRDefault="00203AB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3 — if – </w:t>
      </w:r>
      <w:proofErr w:type="spellStart"/>
      <w:r>
        <w:rPr>
          <w:i/>
          <w:iCs/>
          <w:color w:val="555555"/>
          <w:sz w:val="18"/>
          <w:szCs w:val="18"/>
        </w:rPr>
        <w:t>elif</w:t>
      </w:r>
      <w:proofErr w:type="spellEnd"/>
      <w:r>
        <w:rPr>
          <w:i/>
          <w:iCs/>
          <w:color w:val="555555"/>
          <w:sz w:val="18"/>
          <w:szCs w:val="18"/>
        </w:rPr>
        <w:t xml:space="preserve"> – else Decision Paths for a Guess</w:t>
      </w:r>
    </w:p>
    <w:p w:rsidR="00BE1DCB" w:rsidRDefault="00203AB9">
      <w:pPr>
        <w:pStyle w:val="Heading2"/>
      </w:pPr>
      <w:r>
        <w:t xml:space="preserve">Code Reference: if / </w:t>
      </w:r>
      <w:proofErr w:type="spellStart"/>
      <w:r>
        <w:t>elif</w:t>
      </w:r>
      <w:proofErr w:type="spellEnd"/>
      <w:r>
        <w:t xml:space="preserve"> / else</w:t>
      </w:r>
    </w:p>
    <w:tbl>
      <w:tblPr>
        <w:tblW w:w="5000" w:type="pct"/>
        <w:tblBorders>
          <w:top w:val="single" w:sz="4" w:space="0" w:color="9CB6D8"/>
          <w:left w:val="single" w:sz="4" w:space="0" w:color="9CB6D8"/>
          <w:bottom w:val="single" w:sz="4" w:space="0" w:color="9CB6D8"/>
          <w:right w:val="single" w:sz="4" w:space="0" w:color="9CB6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E1DC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if guess &lt;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secret_number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"Too low")</w:t>
            </w:r>
          </w:p>
          <w:p w:rsidR="00BE1DCB" w:rsidRDefault="00203AB9"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guess ==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secret_number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print("Correct!")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else: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"Too high")</w:t>
            </w:r>
          </w:p>
          <w:p w:rsidR="00BE1DCB" w:rsidRDefault="00BE1DCB"/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# Indentation controls the block — not braces or semicolons.</w:t>
            </w:r>
          </w:p>
        </w:tc>
      </w:tr>
    </w:tbl>
    <w:p w:rsidR="00BE1DCB" w:rsidRDefault="00203AB9">
      <w:pPr>
        <w:pStyle w:val="Heading2"/>
      </w:pPr>
      <w:r>
        <w:t>Lesson Flow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2000"/>
        <w:gridCol w:w="2000"/>
        <w:gridCol w:w="2100"/>
      </w:tblGrid>
      <w:tr w:rsidR="00BE1D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Teaching–Learning Flow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Faculty Role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Student Activity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Evidence / Formative Check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0–5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Recap: identify which Lesson 2 expressions can determine whether a guess is high, low, or correct.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Reinforce the relationship between conditions and decisions.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Suggest comparison expressions.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Quick oral check.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lastRenderedPageBreak/>
              <w:t>5–15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Problem extension: secret number 25; what distinct feedback for guesses 18, 25, and 37?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Ask students to articulate decision branches before introducing syntax.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Draft decision paths in plain language.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Decision-path chart.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15–25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 xml:space="preserve">Concept construction: convert decision paths into if, </w:t>
            </w:r>
            <w:proofErr w:type="spellStart"/>
            <w:r>
              <w:rPr>
                <w:sz w:val="18"/>
                <w:szCs w:val="18"/>
              </w:rPr>
              <w:t>elif</w:t>
            </w:r>
            <w:proofErr w:type="spellEnd"/>
            <w:r>
              <w:rPr>
                <w:sz w:val="18"/>
                <w:szCs w:val="18"/>
              </w:rPr>
              <w:t>, else structure; explain blocks and indentation.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Demonstrate how indentation establishes the body of a decision block.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Compare plain-language logic with Python syntax.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Annotated code handout.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25–35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Indentation diagnosis: display snippets with correct and incorrect indentation; predict output or errors before execution.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Create manageable cognitive dissonance and ask students to justify predictions.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Identify which statements belong to each de</w:t>
            </w:r>
            <w:r>
              <w:rPr>
                <w:sz w:val="18"/>
                <w:szCs w:val="18"/>
              </w:rPr>
              <w:t>cision block.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Code-diagnosis worksheet.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35–45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Guided problem-solving: develop conditional logic for the Guessing Game feedback messages.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Provide prompts only when needed: “Which condition must be checked first?”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Write and trace a decision block.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Group code draft.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45–53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Peer review: checklist — condition correctness, complete branch coverage, meaningful messages, valid indentation.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Facilitate critique and formative feedback.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Review another group’s code and recommend corrections.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Peer-review checklist.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53–60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Summary and reflection: “Can one decision be placed inside another when rules become more specific?”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Preview nested conditions.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Write one reason indentation matters in Python.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Exit response.</w:t>
            </w:r>
          </w:p>
        </w:tc>
      </w:tr>
    </w:tbl>
    <w:p w:rsidR="00BE1DCB" w:rsidRDefault="00203AB9">
      <w:r>
        <w:br w:type="page"/>
      </w:r>
    </w:p>
    <w:p w:rsidR="00BE1DCB" w:rsidRDefault="00203AB9">
      <w:pPr>
        <w:pStyle w:val="Heading1"/>
      </w:pPr>
      <w:r>
        <w:lastRenderedPageBreak/>
        <w:t>Lesson 4: Handling Multiple Conditions through Nested if-else</w:t>
      </w:r>
    </w:p>
    <w:p w:rsidR="00BE1DCB" w:rsidRDefault="00203AB9">
      <w:pPr>
        <w:spacing w:after="16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60 minutes    </w:t>
      </w:r>
      <w:r>
        <w:rPr>
          <w:b/>
          <w:bCs/>
          <w:sz w:val="20"/>
          <w:szCs w:val="20"/>
        </w:rPr>
        <w:t xml:space="preserve">Knowledge Focus: </w:t>
      </w:r>
      <w:r>
        <w:rPr>
          <w:sz w:val="20"/>
          <w:szCs w:val="20"/>
        </w:rPr>
        <w:t>Nested if-else statements and structured decision logic.</w:t>
      </w:r>
    </w:p>
    <w:p w:rsidR="00BE1DCB" w:rsidRDefault="00203AB9">
      <w:pPr>
        <w:pStyle w:val="Heading2"/>
      </w:pPr>
      <w:r>
        <w:t>Lesson Outcomes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Analyse a multi-condition problem requiring nested decisions.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Construct nested i</w:t>
      </w:r>
      <w:r>
        <w:t>f-else logic with correct indentation.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Evaluate whether a decision condition should be placed at the outer or inner level.</w:t>
      </w:r>
    </w:p>
    <w:p w:rsidR="00BE1DCB" w:rsidRDefault="00203AB9">
      <w:pPr>
        <w:pStyle w:val="Heading2"/>
      </w:pPr>
      <w:r>
        <w:t>Two Questions, Not One</w:t>
      </w:r>
    </w:p>
    <w:p w:rsidR="00BE1DCB" w:rsidRDefault="00203AB9">
      <w:pPr>
        <w:spacing w:after="140"/>
      </w:pPr>
      <w:r>
        <w:t>Adding the rule “valid guesses are 1 to 100” raises a design question: should the program check validity first</w:t>
      </w:r>
      <w:r>
        <w:t xml:space="preserve">, or compare with the secret number first? The outer condition </w:t>
      </w:r>
      <w:proofErr w:type="gramStart"/>
      <w:r>
        <w:t>guards</w:t>
      </w:r>
      <w:proofErr w:type="gramEnd"/>
      <w:r>
        <w:t xml:space="preserve"> entry to the inner comparison.</w:t>
      </w:r>
    </w:p>
    <w:p w:rsidR="00BE1DCB" w:rsidRDefault="00203AB9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381500" cy="2724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DCB" w:rsidRDefault="00203AB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4 — Nested Decisions: Outer Validity Check, Inner Comparison</w:t>
      </w:r>
    </w:p>
    <w:p w:rsidR="00BE1DCB" w:rsidRDefault="00203AB9">
      <w:pPr>
        <w:pStyle w:val="Heading2"/>
      </w:pPr>
      <w:r>
        <w:t>Code Reference: Nested if-else</w:t>
      </w:r>
    </w:p>
    <w:tbl>
      <w:tblPr>
        <w:tblW w:w="5000" w:type="pct"/>
        <w:tblBorders>
          <w:top w:val="single" w:sz="4" w:space="0" w:color="9CB6D8"/>
          <w:left w:val="single" w:sz="4" w:space="0" w:color="9CB6D8"/>
          <w:bottom w:val="single" w:sz="4" w:space="0" w:color="9CB6D8"/>
          <w:right w:val="single" w:sz="4" w:space="0" w:color="9CB6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E1DC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if 1 &lt;= guess &lt;= 100: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if guess &lt;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secret_number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"Too low")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guess ==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secret_number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    print("Correct!")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else: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"Too high")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else: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print("Invalid guess")</w:t>
            </w:r>
          </w:p>
        </w:tc>
      </w:tr>
    </w:tbl>
    <w:p w:rsidR="00BE1DCB" w:rsidRDefault="00203AB9">
      <w:pPr>
        <w:pStyle w:val="Heading2"/>
      </w:pPr>
      <w:r>
        <w:t>Lesson Flow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2000"/>
        <w:gridCol w:w="2000"/>
        <w:gridCol w:w="2100"/>
      </w:tblGrid>
      <w:tr w:rsidR="00BE1D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Teaching–Learning Flow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Faculty Role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Student Activity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Evidence / Formative Check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0–5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Recap: review the three outcomes of a guess — low, correct, high.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Link basic decisions to more complex rules.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Trace a simple if-</w:t>
            </w:r>
            <w:proofErr w:type="spellStart"/>
            <w:r>
              <w:rPr>
                <w:sz w:val="18"/>
                <w:szCs w:val="18"/>
              </w:rPr>
              <w:t>elif</w:t>
            </w:r>
            <w:proofErr w:type="spellEnd"/>
            <w:r>
              <w:rPr>
                <w:sz w:val="18"/>
                <w:szCs w:val="18"/>
              </w:rPr>
              <w:t>-else fragment.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Quick code trace.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lastRenderedPageBreak/>
              <w:t>5–15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Problem complication: add “only guesses from 1 to 100 are valid.” Which should be checked first — validity or comparison?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Present an ill-structured decision-order issue.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Discuss alternative decision sequences in groups.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Group rationale.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15–25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Problem representation: create a flowchart that first manages valid/invalid input, then gives high/low/correct feedback.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Guide students to distinguish outer and inner decisions.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Draw a nested decision flowchart.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Flowchart check.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25–35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Concept clarification: explain nested if-else statements using the flowchart developed by students.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Make explicit the relationship between nesting and decision hierarchy.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Convert the flowchart into structured pseudocode.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Pseudocode draft.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35–45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Collaborative deliberate practice: repair a nested conditional program with misplaced else statements or inconsistent indentation.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Ask students to trace each path before making changes.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Correct the code and explain the changed control flow.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 xml:space="preserve">Corrected code </w:t>
            </w:r>
            <w:r>
              <w:rPr>
                <w:sz w:val="18"/>
                <w:szCs w:val="18"/>
              </w:rPr>
              <w:t>with annotations.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45–53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Open-ended task: compare a nested decision structure with an if-</w:t>
            </w:r>
            <w:proofErr w:type="spellStart"/>
            <w:r>
              <w:rPr>
                <w:sz w:val="18"/>
                <w:szCs w:val="18"/>
              </w:rPr>
              <w:t>elif</w:t>
            </w:r>
            <w:proofErr w:type="spellEnd"/>
            <w:r>
              <w:rPr>
                <w:sz w:val="18"/>
                <w:szCs w:val="18"/>
              </w:rPr>
              <w:t>-else alternative; justify which is clearer.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Encourage evaluation rather than a single prescribed answer.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Present and defend a design choice.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One-minute group presentation.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53–60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Summary and reflection: “How can the program repeat this decision process until the problem is resolved?”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Consolidate nesting and preview iteration.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Record one nested decision rule in the project logbook.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Reflection log.</w:t>
            </w:r>
          </w:p>
        </w:tc>
      </w:tr>
    </w:tbl>
    <w:p w:rsidR="00BE1DCB" w:rsidRDefault="00203AB9">
      <w:r>
        <w:br w:type="page"/>
      </w:r>
    </w:p>
    <w:p w:rsidR="00BE1DCB" w:rsidRDefault="00203AB9">
      <w:pPr>
        <w:pStyle w:val="Heading1"/>
      </w:pPr>
      <w:r>
        <w:lastRenderedPageBreak/>
        <w:t>Lesson 5: Repeating Actions through while, for, and Nested Loops</w:t>
      </w:r>
    </w:p>
    <w:p w:rsidR="00BE1DCB" w:rsidRDefault="00203AB9">
      <w:pPr>
        <w:spacing w:after="16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60 minutes    </w:t>
      </w:r>
      <w:r>
        <w:rPr>
          <w:b/>
          <w:bCs/>
          <w:sz w:val="20"/>
          <w:szCs w:val="20"/>
        </w:rPr>
        <w:t xml:space="preserve">Knowledge Focus: </w:t>
      </w:r>
      <w:r>
        <w:rPr>
          <w:sz w:val="20"/>
          <w:szCs w:val="20"/>
        </w:rPr>
        <w:t>while loops, for loops, and nested loops.</w:t>
      </w:r>
    </w:p>
    <w:p w:rsidR="00BE1DCB" w:rsidRDefault="00203AB9">
      <w:pPr>
        <w:pStyle w:val="Heading2"/>
      </w:pPr>
      <w:r>
        <w:t>Lesson Outcomes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Distinguish between while and for loops in stated programming situations.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Construct iterative logic for repeated guessing attempts.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Trace the execution of a loop and identify the changing state of loop variables.</w:t>
      </w:r>
    </w:p>
    <w:p w:rsidR="00BE1DCB" w:rsidRDefault="00203AB9">
      <w:pPr>
        <w:pStyle w:val="Heading2"/>
      </w:pPr>
      <w:r>
        <w:t>Condition-Controlled vs. Count-Controlled Repetition</w:t>
      </w:r>
    </w:p>
    <w:p w:rsidR="00BE1DCB" w:rsidRDefault="00203AB9">
      <w:pPr>
        <w:spacing w:after="140"/>
      </w:pPr>
      <w:r>
        <w:t>“Allow guesses until correct” needs a while loop — the number of repeats is not known in advance. “Display a table from 1 to 10” needs a for loop — the number of repeats is fixed.</w:t>
      </w:r>
    </w:p>
    <w:p w:rsidR="00BE1DCB" w:rsidRDefault="00203AB9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762500" cy="2838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DCB" w:rsidRDefault="00203AB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5 — The while Loop Cycle, and for vs. while</w:t>
      </w:r>
    </w:p>
    <w:p w:rsidR="00BE1DCB" w:rsidRDefault="00203AB9">
      <w:pPr>
        <w:pStyle w:val="Heading2"/>
      </w:pPr>
      <w:r>
        <w:t>Code Reference: Loops</w:t>
      </w:r>
    </w:p>
    <w:tbl>
      <w:tblPr>
        <w:tblW w:w="5000" w:type="pct"/>
        <w:tblBorders>
          <w:top w:val="single" w:sz="4" w:space="0" w:color="9CB6D8"/>
          <w:left w:val="single" w:sz="4" w:space="0" w:color="9CB6D8"/>
          <w:bottom w:val="single" w:sz="4" w:space="0" w:color="9CB6D8"/>
          <w:right w:val="single" w:sz="4" w:space="0" w:color="9CB6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E1DC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attempts = 0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while attempts &lt; 5: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guess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input("Enter your guess: "))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attempts = attempts + 1</w:t>
            </w:r>
          </w:p>
          <w:p w:rsidR="00BE1DCB" w:rsidRDefault="00BE1DCB"/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1, 11):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)</w:t>
            </w:r>
          </w:p>
          <w:p w:rsidR="00BE1DCB" w:rsidRDefault="00BE1DCB"/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# Nested loop — one repetition inside another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for row in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3):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for col in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3):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    print(row, c</w:t>
            </w:r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ol)</w:t>
            </w:r>
          </w:p>
        </w:tc>
      </w:tr>
    </w:tbl>
    <w:p w:rsidR="00BE1DCB" w:rsidRDefault="00203AB9">
      <w:pPr>
        <w:pStyle w:val="Heading2"/>
      </w:pPr>
      <w:r>
        <w:t>Lesson Flow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2000"/>
        <w:gridCol w:w="2000"/>
        <w:gridCol w:w="2100"/>
      </w:tblGrid>
      <w:tr w:rsidR="00BE1D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Time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Teaching–Learning Flow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Faculty Role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Student Activity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Evidence / Formative Check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0–5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Recap: revisit the unresolved issue — the Guessing Game must allow multiple attempts.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Connect repetition directly to the central problem.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Identify what must repeat and what must change on each attempt.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Oral responses.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5–15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Problem trigger: compare “Allow guesses until correct” and “Display a multiplication table 1–10.”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Elicit the need to distinguish condition-controlled and count-controlled repetition.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Decide which needs a while loop and which can use a for loop.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Group classification.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15–25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Concept construction: explain while and for loops, loop condition, iteration variable, and update logic.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Use a live trace rather than a lecture-only explanation.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Complete a loop-trace table.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Individual trace table.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25–35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Guided problem-solving: integrate a while loop into the Guessing Game flowchart to manage attempts.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Prompt students to specify initialisation, condition, body, and update.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Revise the solution flowchart and pseudocode.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Updated flowchart and pseudocode.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35–45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Nested-loop exploration: a pattern-display or repeated-table problem — how can one repetition occur inside another?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Introduce nested loops after students identify the need for two changing values.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Trace a simple nested-loop execution visually.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Ne</w:t>
            </w:r>
            <w:r>
              <w:rPr>
                <w:sz w:val="18"/>
                <w:szCs w:val="18"/>
              </w:rPr>
              <w:t>sted-loop trace sheet.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45–53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Collaborative task: compare a while and for solution for a fixed number of attempts; identify strengths and limitations.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Encourage reasoning about readability, known repetitions, and stopping conditions.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Present comparison using a two-column chart.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Comparison chart.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53–60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Summary and reflection: “What should happen if the correct guess is found before all attempts are used?”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Prepare students for loop-control statements.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Write an exit response identifying the need for early termination.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Exit ticket.</w:t>
            </w:r>
          </w:p>
        </w:tc>
      </w:tr>
    </w:tbl>
    <w:p w:rsidR="00BE1DCB" w:rsidRDefault="00203AB9">
      <w:r>
        <w:br w:type="page"/>
      </w:r>
    </w:p>
    <w:p w:rsidR="00BE1DCB" w:rsidRDefault="00203AB9">
      <w:pPr>
        <w:pStyle w:val="Heading1"/>
      </w:pPr>
      <w:r>
        <w:lastRenderedPageBreak/>
        <w:t>Lesson 6: Controlling Loop Execution with break, continue, and pass</w:t>
      </w:r>
    </w:p>
    <w:p w:rsidR="00BE1DCB" w:rsidRDefault="00203AB9">
      <w:pPr>
        <w:spacing w:after="16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60 minutes    </w:t>
      </w:r>
      <w:r>
        <w:rPr>
          <w:b/>
          <w:bCs/>
          <w:sz w:val="20"/>
          <w:szCs w:val="20"/>
        </w:rPr>
        <w:t xml:space="preserve">Knowledge Focus: </w:t>
      </w:r>
      <w:r>
        <w:rPr>
          <w:sz w:val="20"/>
          <w:szCs w:val="20"/>
        </w:rPr>
        <w:t>break, continue, pass; integration of Unit II concepts.</w:t>
      </w:r>
    </w:p>
    <w:p w:rsidR="00BE1DCB" w:rsidRDefault="00203AB9">
      <w:pPr>
        <w:pStyle w:val="Heading2"/>
      </w:pPr>
      <w:r>
        <w:t>Lesson Outcomes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Analyse the effect of break, continue, and pass in a loop.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Integrate operators, conditional statements, loops, and loop-control logic into a Guessing Game solution.</w:t>
      </w:r>
    </w:p>
    <w:p w:rsidR="00BE1DCB" w:rsidRDefault="00203AB9">
      <w:pPr>
        <w:pStyle w:val="ListParagraph"/>
        <w:numPr>
          <w:ilvl w:val="0"/>
          <w:numId w:val="2"/>
        </w:numPr>
        <w:spacing w:after="60"/>
      </w:pPr>
      <w:r>
        <w:t>Test a proposed solution against normal, boundary, and invalid-input cases.</w:t>
      </w:r>
    </w:p>
    <w:p w:rsidR="00BE1DCB" w:rsidRDefault="00203AB9">
      <w:pPr>
        <w:pStyle w:val="Heading2"/>
      </w:pPr>
      <w:r>
        <w:t>Three Situations, Three Controls</w:t>
      </w:r>
    </w:p>
    <w:p w:rsidR="00BE1DCB" w:rsidRDefault="00203AB9">
      <w:pPr>
        <w:spacing w:after="140"/>
      </w:pPr>
      <w:r>
        <w:t>A correct guess should stop the loop; an invalid guess should not consume an attempt; an unfinished branch can be reserved with a placeholder. break, continue, and pass each answer one of these needs.</w:t>
      </w:r>
    </w:p>
    <w:p w:rsidR="00BE1DCB" w:rsidRDefault="00203AB9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762500" cy="2438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DCB" w:rsidRDefault="00203AB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6 — Effect of break, continue, and pass</w:t>
      </w:r>
    </w:p>
    <w:p w:rsidR="00BE1DCB" w:rsidRDefault="00203AB9">
      <w:pPr>
        <w:pStyle w:val="Heading2"/>
      </w:pPr>
      <w:r>
        <w:t>Code Reference: break, continue, pass</w:t>
      </w:r>
    </w:p>
    <w:tbl>
      <w:tblPr>
        <w:tblW w:w="5000" w:type="pct"/>
        <w:tblBorders>
          <w:top w:val="single" w:sz="4" w:space="0" w:color="9CB6D8"/>
          <w:left w:val="single" w:sz="4" w:space="0" w:color="9CB6D8"/>
          <w:bottom w:val="single" w:sz="4" w:space="0" w:color="9CB6D8"/>
          <w:right w:val="single" w:sz="4" w:space="0" w:color="9CB6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E1DC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attempts = 0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while attempts &lt; 5: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guess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input("Enter your guess: "))</w:t>
            </w:r>
          </w:p>
          <w:p w:rsidR="00BE1DCB" w:rsidRDefault="00BE1DCB"/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if not (1 &lt;= guess &lt;= 100):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"Invalid guess — try again")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    continue   </w:t>
            </w:r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   # does not count as an attempt</w:t>
            </w:r>
          </w:p>
          <w:p w:rsidR="00BE1DCB" w:rsidRDefault="00BE1DCB"/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attempts = attempts + 1</w:t>
            </w:r>
          </w:p>
          <w:p w:rsidR="00BE1DCB" w:rsidRDefault="00BE1DCB"/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if guess ==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secret_number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    print("Correct!")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    break             # stop the loop immediately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guess &lt;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secret_number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"Too low")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else: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"Too high")</w:t>
            </w:r>
          </w:p>
          <w:p w:rsidR="00BE1DCB" w:rsidRDefault="00BE1DCB"/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  if attempts == 3:</w:t>
            </w:r>
          </w:p>
          <w:p w:rsidR="00BE1DCB" w:rsidRDefault="00203AB9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lastRenderedPageBreak/>
              <w:t xml:space="preserve">        pass              # reserved for a future hint feature</w:t>
            </w:r>
          </w:p>
        </w:tc>
      </w:tr>
    </w:tbl>
    <w:p w:rsidR="00BE1DCB" w:rsidRDefault="00203AB9">
      <w:pPr>
        <w:pStyle w:val="Heading2"/>
      </w:pPr>
      <w:r>
        <w:lastRenderedPageBreak/>
        <w:t>Lesson Flow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2000"/>
        <w:gridCol w:w="2000"/>
        <w:gridCol w:w="2100"/>
      </w:tblGrid>
      <w:tr w:rsidR="00BE1D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Teaching–Learning Flow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Faculty Role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Student Activity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b/>
                <w:bCs/>
                <w:color w:val="FFFFFF"/>
                <w:sz w:val="18"/>
                <w:szCs w:val="18"/>
              </w:rPr>
              <w:t>Evidence / Formative Check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0–5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Recap: review the loop logic from Lesson 5. Should the loop continue after a correct guess?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Surface the need for explicit loop control.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Predict the consequence of continuing unnecessarily.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Oral responses.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5–15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Problem trigger: correct guess before attempts used; invalid guess that should not consume an attempt; an unfinished branch for future enhancement.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Invite students to propose appropriate control actions.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Match situations with stop, skip, or placeholder beh</w:t>
            </w:r>
            <w:r>
              <w:rPr>
                <w:sz w:val="18"/>
                <w:szCs w:val="18"/>
              </w:rPr>
              <w:t>aviours.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Group matching sheet.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15–25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Concept clarification: explain break, continue, and pass through the three problem situations.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Demonstrate each statement with a short code trace.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Annotate how control moves after each statement.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Control-flow trace table.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25–38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Integrated problem-solving task: complete pseudocode or Python logic using operators, conditions, a loop, attempt counting, and loop control.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Coach groups through questions; do not provide a ready-made complete solution.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Develop and revise the solution collaboratively.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Group pseudocode/code draft.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38–48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Testing and critique: create test cases — correct first guess, low guess, high guess, final-attempt success, unsuccessful completion, invalid-range guess.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Emphasise testing as evidence-based evaluation of logic.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Execute or trace the solution against test c</w:t>
            </w:r>
            <w:r>
              <w:rPr>
                <w:sz w:val="18"/>
                <w:szCs w:val="18"/>
              </w:rPr>
              <w:t>ases.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Test-case table with expected and observed results.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48–55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Reflection and refinement: identify one logic error, one improvement, and one design decision they can justify.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Facilitate peer feedback and consolidation.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Revise the flowchart or code based on evidence.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Revised artefact and reflection note.</w:t>
            </w:r>
          </w:p>
        </w:tc>
      </w:tr>
      <w:tr w:rsidR="00BE1DC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55–60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Unit debrief: summarise how the problem required expressions, decisions, iteration, indentation, and loop control.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Consolidate conceptual and procedural learning.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Submit an individual concept map linking Unit II topics.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1DCB" w:rsidRDefault="00203AB9">
            <w:r>
              <w:rPr>
                <w:sz w:val="18"/>
                <w:szCs w:val="18"/>
              </w:rPr>
              <w:t>Concept map and exit reflection.</w:t>
            </w:r>
          </w:p>
        </w:tc>
      </w:tr>
    </w:tbl>
    <w:p w:rsidR="00BE1DCB" w:rsidRDefault="00203AB9">
      <w:r>
        <w:br w:type="page"/>
      </w:r>
    </w:p>
    <w:sectPr w:rsidR="00BE1DC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A4770"/>
    <w:multiLevelType w:val="hybridMultilevel"/>
    <w:tmpl w:val="C694926E"/>
    <w:lvl w:ilvl="0" w:tplc="F3547312">
      <w:start w:val="1"/>
      <w:numFmt w:val="bullet"/>
      <w:lvlText w:val="•"/>
      <w:lvlJc w:val="left"/>
      <w:pPr>
        <w:ind w:left="460" w:hanging="260"/>
      </w:pPr>
    </w:lvl>
    <w:lvl w:ilvl="1" w:tplc="F4A85B80">
      <w:numFmt w:val="decimal"/>
      <w:lvlText w:val=""/>
      <w:lvlJc w:val="left"/>
    </w:lvl>
    <w:lvl w:ilvl="2" w:tplc="C206F25A">
      <w:numFmt w:val="decimal"/>
      <w:lvlText w:val=""/>
      <w:lvlJc w:val="left"/>
    </w:lvl>
    <w:lvl w:ilvl="3" w:tplc="0FEC1D54">
      <w:numFmt w:val="decimal"/>
      <w:lvlText w:val=""/>
      <w:lvlJc w:val="left"/>
    </w:lvl>
    <w:lvl w:ilvl="4" w:tplc="A93E4C82">
      <w:numFmt w:val="decimal"/>
      <w:lvlText w:val=""/>
      <w:lvlJc w:val="left"/>
    </w:lvl>
    <w:lvl w:ilvl="5" w:tplc="7CDA5992">
      <w:numFmt w:val="decimal"/>
      <w:lvlText w:val=""/>
      <w:lvlJc w:val="left"/>
    </w:lvl>
    <w:lvl w:ilvl="6" w:tplc="BE6CDA02">
      <w:numFmt w:val="decimal"/>
      <w:lvlText w:val=""/>
      <w:lvlJc w:val="left"/>
    </w:lvl>
    <w:lvl w:ilvl="7" w:tplc="401AAA92">
      <w:numFmt w:val="decimal"/>
      <w:lvlText w:val=""/>
      <w:lvlJc w:val="left"/>
    </w:lvl>
    <w:lvl w:ilvl="8" w:tplc="30C43AEE">
      <w:numFmt w:val="decimal"/>
      <w:lvlText w:val=""/>
      <w:lvlJc w:val="left"/>
    </w:lvl>
  </w:abstractNum>
  <w:abstractNum w:abstractNumId="1" w15:restartNumberingAfterBreak="0">
    <w:nsid w:val="7AAD0D30"/>
    <w:multiLevelType w:val="hybridMultilevel"/>
    <w:tmpl w:val="4D785E5E"/>
    <w:lvl w:ilvl="0" w:tplc="98F095F6">
      <w:start w:val="1"/>
      <w:numFmt w:val="bullet"/>
      <w:lvlText w:val="●"/>
      <w:lvlJc w:val="left"/>
      <w:pPr>
        <w:ind w:left="720" w:hanging="360"/>
      </w:pPr>
    </w:lvl>
    <w:lvl w:ilvl="1" w:tplc="8BDAB27A">
      <w:start w:val="1"/>
      <w:numFmt w:val="bullet"/>
      <w:lvlText w:val="○"/>
      <w:lvlJc w:val="left"/>
      <w:pPr>
        <w:ind w:left="1440" w:hanging="360"/>
      </w:pPr>
    </w:lvl>
    <w:lvl w:ilvl="2" w:tplc="75A25E52">
      <w:start w:val="1"/>
      <w:numFmt w:val="bullet"/>
      <w:lvlText w:val="■"/>
      <w:lvlJc w:val="left"/>
      <w:pPr>
        <w:ind w:left="2160" w:hanging="360"/>
      </w:pPr>
    </w:lvl>
    <w:lvl w:ilvl="3" w:tplc="DA4E7128">
      <w:start w:val="1"/>
      <w:numFmt w:val="bullet"/>
      <w:lvlText w:val="●"/>
      <w:lvlJc w:val="left"/>
      <w:pPr>
        <w:ind w:left="2880" w:hanging="360"/>
      </w:pPr>
    </w:lvl>
    <w:lvl w:ilvl="4" w:tplc="87C89A3A">
      <w:start w:val="1"/>
      <w:numFmt w:val="bullet"/>
      <w:lvlText w:val="○"/>
      <w:lvlJc w:val="left"/>
      <w:pPr>
        <w:ind w:left="3600" w:hanging="360"/>
      </w:pPr>
    </w:lvl>
    <w:lvl w:ilvl="5" w:tplc="3796FA20">
      <w:start w:val="1"/>
      <w:numFmt w:val="bullet"/>
      <w:lvlText w:val="■"/>
      <w:lvlJc w:val="left"/>
      <w:pPr>
        <w:ind w:left="4320" w:hanging="360"/>
      </w:pPr>
    </w:lvl>
    <w:lvl w:ilvl="6" w:tplc="426A2916">
      <w:start w:val="1"/>
      <w:numFmt w:val="bullet"/>
      <w:lvlText w:val="●"/>
      <w:lvlJc w:val="left"/>
      <w:pPr>
        <w:ind w:left="5040" w:hanging="360"/>
      </w:pPr>
    </w:lvl>
    <w:lvl w:ilvl="7" w:tplc="76E24438">
      <w:start w:val="1"/>
      <w:numFmt w:val="bullet"/>
      <w:lvlText w:val="●"/>
      <w:lvlJc w:val="left"/>
      <w:pPr>
        <w:ind w:left="5760" w:hanging="360"/>
      </w:pPr>
    </w:lvl>
    <w:lvl w:ilvl="8" w:tplc="80CA59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DCB"/>
    <w:rsid w:val="00203AB9"/>
    <w:rsid w:val="00BE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A49D"/>
  <w15:docId w15:val="{47A5AE94-211C-4092-96A8-57F0B844A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2E5FA3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2E5FA3"/>
      <w:sz w:val="25"/>
      <w:szCs w:val="25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i/>
      <w:iCs/>
      <w:color w:val="C55A11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2883</Words>
  <Characters>16435</Characters>
  <Application>Microsoft Office Word</Application>
  <DocSecurity>0</DocSecurity>
  <Lines>136</Lines>
  <Paragraphs>38</Paragraphs>
  <ScaleCrop>false</ScaleCrop>
  <Company>HP</Company>
  <LinksUpToDate>false</LinksUpToDate>
  <CharactersWithSpaces>19280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BSDU USER</cp:lastModifiedBy>
  <cp:revision>2</cp:revision>
  <dcterms:created xsi:type="dcterms:W3CDTF">2026-07-31T05:04:00Z</dcterms:created>
  <dcterms:modified xsi:type="dcterms:W3CDTF">2026-07-31T05:08:00Z</dcterms:modified>
</cp:coreProperties>
</file>