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tbl>
      <w:tblPr>
        <w:tblStyle w:val="Table1"/>
        <w:tblW w:w="981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1"/>
        <w:gridCol w:w="6549.000000000001"/>
        <w:tblGridChange w:id="0">
          <w:tblGrid>
            <w:gridCol w:w="3261"/>
            <w:gridCol w:w="6549.000000000001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ind w:right="-15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Faculty/Department: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ind w:right="-855"/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Faculty of Computing and Intelligent Systems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Program: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B.Voc. in Information Technology and Cybersecurity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Year: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ahoma" w:cs="Tahoma" w:eastAsia="Tahoma" w:hAnsi="Tahoma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vertAlign w:val="superscript"/>
                <w:rtl w:val="0"/>
              </w:rPr>
              <w:t xml:space="preserve">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Semester: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III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Network Security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Course Code: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Author(s): 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Reviewer(s):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Final Review Date: 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8"/>
                <w:szCs w:val="28"/>
                <w:rtl w:val="0"/>
              </w:rPr>
              <w:t xml:space="preserve">Approved By: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CS1203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Mr. Dinesh Kumar Choudhary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Mr. Jitendra Mathur , Dr Pankaj Kumar , Dr Sumitra Singar , Mrs Rikky Kumari , Mr Sunil Saini , Mr Sumit , Mrs Priyanka Rathore , Dr Sheetal Kumar Jain , Mr. Avneet , Mr Deepak Kumar , Mr Kuldeep Singh , Dr B.K Jha , Mr. Yatendra Kumar , Mr Sandeep Thakur 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sz w:val="28"/>
                <w:szCs w:val="28"/>
                <w:rtl w:val="0"/>
              </w:rPr>
              <w:t xml:space="preserve">20 July 2026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ahoma" w:cs="Tahoma" w:eastAsia="Tahoma" w:hAnsi="Tahom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Course Description</w:t>
      </w:r>
    </w:p>
    <w:tbl>
      <w:tblPr>
        <w:tblStyle w:val="Table2"/>
        <w:tblpPr w:leftFromText="181" w:rightFromText="181" w:topFromText="0" w:bottomFromText="0" w:vertAnchor="page" w:horzAnchor="margin" w:tblpX="1" w:tblpY="2551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7517"/>
        <w:tblGridChange w:id="0">
          <w:tblGrid>
            <w:gridCol w:w="2689"/>
            <w:gridCol w:w="75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Network Security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  <w:sz w:val="22"/>
                <w:szCs w:val="22"/>
              </w:rPr>
            </w:pPr>
            <w:bookmarkStart w:colFirst="0" w:colLast="0" w:name="_heading=h.46jo4uk485bi" w:id="0"/>
            <w:bookmarkEnd w:id="0"/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CS1203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Relevant Job Roles &amp; Entrepreneurship Opportunities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68" w:before="68" w:lineRule="auto"/>
              <w:ind w:left="0" w:firstLine="0"/>
              <w:rPr>
                <w:rFonts w:ascii="Tahoma" w:cs="Tahoma" w:eastAsia="Tahoma" w:hAnsi="Tahoma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111827"/>
                <w:sz w:val="22"/>
                <w:szCs w:val="22"/>
                <w:rtl w:val="0"/>
              </w:rPr>
              <w:t xml:space="preserve">Network Security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Relevant QP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68" w:before="68" w:lineRule="auto"/>
              <w:ind w:left="0" w:firstLine="0"/>
              <w:rPr>
                <w:rFonts w:ascii="Tahoma" w:cs="Tahoma" w:eastAsia="Tahoma" w:hAnsi="Tahoma"/>
                <w:color w:val="111827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111827"/>
                <w:sz w:val="22"/>
                <w:szCs w:val="22"/>
                <w:rtl w:val="0"/>
              </w:rPr>
              <w:t xml:space="preserve">SSC/Q0917 Version: 4.0 NSQF Level: 6 (on the scale of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Relevant SDG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SDG 9 – Industry, Innovation and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Relevant Standards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ind w:left="0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ISO/IEC 27003:2017-  Information 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Competencies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ind w:left="720" w:hanging="360"/>
              <w:rPr>
                <w:rFonts w:ascii="Tahoma" w:cs="Tahoma" w:eastAsia="Tahoma" w:hAnsi="Tahoma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111827"/>
                <w:sz w:val="22"/>
                <w:szCs w:val="22"/>
                <w:rtl w:val="0"/>
              </w:rPr>
              <w:t xml:space="preserve">Assess network-security posture by examining network topology, protocols, services, assets, threats, and vulnerabilities within an authorised scope.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ind w:left="720" w:hanging="360"/>
              <w:rPr>
                <w:rFonts w:ascii="Tahoma" w:cs="Tahoma" w:eastAsia="Tahoma" w:hAnsi="Tahoma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111827"/>
                <w:sz w:val="22"/>
                <w:szCs w:val="22"/>
                <w:rtl w:val="0"/>
              </w:rPr>
              <w:t xml:space="preserve">Conduct vulnerability and configuration reviews using appropriate information-gathering, scanning, and assessment tools, and document security observations.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ind w:left="720" w:hanging="360"/>
              <w:rPr>
                <w:rFonts w:ascii="Tahoma" w:cs="Tahoma" w:eastAsia="Tahoma" w:hAnsi="Tahoma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111827"/>
                <w:sz w:val="22"/>
                <w:szCs w:val="22"/>
                <w:rtl w:val="0"/>
              </w:rPr>
              <w:t xml:space="preserve">Implement foundational network-security controls including access permissions, group policies, anti-malware measures, security updates, firewall rules, and secure configuration practices.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720" w:hanging="360"/>
              <w:rPr>
                <w:rFonts w:ascii="Tahoma" w:cs="Tahoma" w:eastAsia="Tahoma" w:hAnsi="Tahoma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111827"/>
                <w:sz w:val="22"/>
                <w:szCs w:val="22"/>
                <w:rtl w:val="0"/>
              </w:rPr>
              <w:t xml:space="preserve">Apply cryptographic mechanisms and security policies to support confidentiality, integrity, authentication, risk mitigation, compliance, and professional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Related World Skill 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Competition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Cyber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ecurity </w:t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Course Outcomes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After completion of the course, the student will be able to:</w:t>
            </w:r>
          </w:p>
          <w:p w:rsidR="00000000" w:rsidDel="00000000" w:rsidP="00000000" w:rsidRDefault="00000000" w:rsidRPr="00000000" w14:paraId="00000040">
            <w:pPr>
              <w:ind w:left="0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CO1. Analyse network topologies, protocols, services, ports, assets, and threat scenarios to identify security risks and vulnerabilities in a given network environment.</w:t>
            </w:r>
          </w:p>
          <w:p w:rsidR="00000000" w:rsidDel="00000000" w:rsidP="00000000" w:rsidRDefault="00000000" w:rsidRPr="00000000" w14:paraId="00000041">
            <w:pPr>
              <w:ind w:left="0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CO2. Perform authorised network reconnaissance, port and vulnerability scanning, and configuration review using appropriate tools to document security weaknesses and prioritise corrective actions.</w:t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CO3. Configure and test foundational security controls, including file and folder permissions, group policies, anti-malware measures, operating-system updates, and firewall rules to reduce identified network risks.</w:t>
            </w:r>
          </w:p>
          <w:p w:rsidR="00000000" w:rsidDel="00000000" w:rsidP="00000000" w:rsidRDefault="00000000" w:rsidRPr="00000000" w14:paraId="00000043">
            <w:pPr>
              <w:ind w:left="0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CO4. Apply symmetric and asymmetric cryptographic techniques, digital signatures, digital certificates, and security-policy provisions to protect networked information and prepare security-assessment documentation and recommendations.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Course Structure</w:t>
            </w:r>
          </w:p>
          <w:p w:rsidR="00000000" w:rsidDel="00000000" w:rsidP="00000000" w:rsidRDefault="00000000" w:rsidRPr="00000000" w14:paraId="00000046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159.000000000001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650"/>
              <w:gridCol w:w="791"/>
              <w:gridCol w:w="1222"/>
              <w:gridCol w:w="1222"/>
              <w:gridCol w:w="1222"/>
              <w:gridCol w:w="1052"/>
              <w:tblGridChange w:id="0">
                <w:tblGrid>
                  <w:gridCol w:w="1650"/>
                  <w:gridCol w:w="791"/>
                  <w:gridCol w:w="1222"/>
                  <w:gridCol w:w="1222"/>
                  <w:gridCol w:w="1222"/>
                  <w:gridCol w:w="1052"/>
                </w:tblGrid>
              </w:tblGridChange>
            </w:tblGrid>
            <w:tr>
              <w:trPr>
                <w:cantSplit w:val="0"/>
                <w:trHeight w:val="113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Total Contact Hrs. (LTP)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Days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Total</w:t>
                  </w:r>
                </w:p>
                <w:p w:rsidR="00000000" w:rsidDel="00000000" w:rsidP="00000000" w:rsidRDefault="00000000" w:rsidRPr="00000000" w14:paraId="0000004D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L&amp;T</w:t>
                  </w:r>
                </w:p>
                <w:p w:rsidR="00000000" w:rsidDel="00000000" w:rsidP="00000000" w:rsidRDefault="00000000" w:rsidRPr="00000000" w14:paraId="0000004E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Hrs.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Total</w:t>
                  </w:r>
                </w:p>
                <w:p w:rsidR="00000000" w:rsidDel="00000000" w:rsidP="00000000" w:rsidRDefault="00000000" w:rsidRPr="00000000" w14:paraId="00000050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</w:t>
                  </w:r>
                </w:p>
                <w:p w:rsidR="00000000" w:rsidDel="00000000" w:rsidP="00000000" w:rsidRDefault="00000000" w:rsidRPr="00000000" w14:paraId="00000051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Hrs.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Total</w:t>
                  </w:r>
                </w:p>
                <w:p w:rsidR="00000000" w:rsidDel="00000000" w:rsidP="00000000" w:rsidRDefault="00000000" w:rsidRPr="00000000" w14:paraId="00000053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vertAlign w:val="superscript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60" w:before="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Hrs.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Credits</w:t>
                  </w:r>
                </w:p>
              </w:tc>
            </w:tr>
            <w:tr>
              <w:trPr>
                <w:cantSplit w:val="0"/>
                <w:trHeight w:val="404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  <w:rtl w:val="0"/>
                    </w:rPr>
                    <w:t xml:space="preserve">45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  <w:rtl w:val="0"/>
                    </w:rPr>
                    <w:t xml:space="preserve">15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  <w:rtl w:val="0"/>
                    </w:rPr>
                    <w:t xml:space="preserve">30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  <w:rtl w:val="0"/>
                    </w:rPr>
                    <w:t xml:space="preserve">45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color w:val="000000"/>
                      <w:sz w:val="22"/>
                      <w:szCs w:val="22"/>
                      <w:rtl w:val="0"/>
                    </w:rPr>
                    <w:t xml:space="preserve">2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Assessment Scheme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0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400"/>
            </w:tblPr>
            <w:tblGrid>
              <w:gridCol w:w="4155"/>
              <w:gridCol w:w="2520"/>
              <w:gridCol w:w="1470"/>
              <w:gridCol w:w="930"/>
              <w:gridCol w:w="930"/>
              <w:tblGridChange w:id="0">
                <w:tblGrid>
                  <w:gridCol w:w="4155"/>
                  <w:gridCol w:w="2520"/>
                  <w:gridCol w:w="1470"/>
                  <w:gridCol w:w="930"/>
                  <w:gridCol w:w="930"/>
                </w:tblGrid>
              </w:tblGridChange>
            </w:tblGrid>
            <w:tr>
              <w:trPr>
                <w:cantSplit w:val="0"/>
                <w:trHeight w:val="1290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0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Component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1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Sub-Component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No. of Exams 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3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Marks</w:t>
                  </w:r>
                </w:p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Weightage </w:t>
                  </w:r>
                </w:p>
              </w:tc>
            </w:tr>
            <w:tr>
              <w:trPr>
                <w:cantSplit w:val="0"/>
                <w:trHeight w:val="212" w:hRule="atLeast"/>
                <w:tblHeader w:val="0"/>
              </w:trPr>
              <w:tc>
                <w:tcPr>
                  <w:vMerge w:val="restart"/>
                  <w:shd w:fill="ffffff" w:val="clear"/>
                  <w:vAlign w:val="center"/>
                </w:tcPr>
                <w:p w:rsidR="00000000" w:rsidDel="00000000" w:rsidP="00000000" w:rsidRDefault="00000000" w:rsidRPr="00000000" w14:paraId="00000066">
                  <w:pPr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Continuous Assessment (CA)</w:t>
                  </w:r>
                </w:p>
                <w:p w:rsidR="00000000" w:rsidDel="00000000" w:rsidP="00000000" w:rsidRDefault="00000000" w:rsidRPr="00000000" w14:paraId="00000067">
                  <w:pPr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8">
                  <w:pPr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Assignments 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A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10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B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20</w:t>
                  </w:r>
                </w:p>
              </w:tc>
            </w:tr>
            <w:tr>
              <w:trPr>
                <w:cantSplit w:val="0"/>
                <w:trHeight w:val="238" w:hRule="atLeast"/>
                <w:tblHeader w:val="0"/>
              </w:trPr>
              <w:tc>
                <w:tcPr>
                  <w:vMerge w:val="continue"/>
                  <w:shd w:fill="ffffff" w:val="clear"/>
                  <w:vAlign w:val="center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D">
                  <w:pPr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Report Writing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E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6F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10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229" w:hRule="atLeast"/>
                <w:tblHeader w:val="0"/>
              </w:trPr>
              <w:tc>
                <w:tcPr>
                  <w:vMerge w:val="continue"/>
                  <w:shd w:fill="ffffff" w:val="clear"/>
                  <w:vAlign w:val="center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2">
                  <w:pPr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Practical Exams  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3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4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20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5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40</w:t>
                  </w:r>
                </w:p>
              </w:tc>
            </w:tr>
            <w:tr>
              <w:trPr>
                <w:cantSplit w:val="0"/>
                <w:trHeight w:val="145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6">
                  <w:pPr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Terminal Assessment (TA)</w:t>
                  </w:r>
                </w:p>
                <w:p w:rsidR="00000000" w:rsidDel="00000000" w:rsidP="00000000" w:rsidRDefault="00000000" w:rsidRPr="00000000" w14:paraId="00000077">
                  <w:pPr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8">
                  <w:pPr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Written Exam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9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A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30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B">
                  <w:pPr>
                    <w:jc w:val="center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sz w:val="22"/>
                      <w:szCs w:val="22"/>
                      <w:rtl w:val="0"/>
                    </w:rPr>
                    <w:t xml:space="preserve">30</w:t>
                  </w:r>
                </w:p>
              </w:tc>
            </w:tr>
            <w:tr>
              <w:trPr>
                <w:cantSplit w:val="0"/>
                <w:trHeight w:val="220" w:hRule="atLeast"/>
                <w:tblHeader w:val="0"/>
              </w:trPr>
              <w:tc>
                <w:tcPr>
                  <w:gridSpan w:val="2"/>
                  <w:shd w:fill="ffffff" w:val="clear"/>
                  <w:vAlign w:val="center"/>
                </w:tcPr>
                <w:p w:rsidR="00000000" w:rsidDel="00000000" w:rsidP="00000000" w:rsidRDefault="00000000" w:rsidRPr="00000000" w14:paraId="0000007C">
                  <w:pPr>
                    <w:jc w:val="right"/>
                    <w:rPr>
                      <w:rFonts w:ascii="Tahoma" w:cs="Tahoma" w:eastAsia="Tahoma" w:hAnsi="Tahom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</w:t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7F">
                  <w:pPr>
                    <w:jc w:val="left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100</w:t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numPr>
                <w:ilvl w:val="0"/>
                <w:numId w:val="9"/>
              </w:numPr>
              <w:spacing w:after="100" w:before="240" w:lineRule="auto"/>
              <w:ind w:left="720" w:hanging="360"/>
              <w:jc w:val="both"/>
              <w:rPr>
                <w:rFonts w:ascii="Tahoma" w:cs="Tahoma" w:eastAsia="Tahoma" w:hAnsi="Tahoma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Stallings, W. (2025). Network security essentials: Applications and standards (10th ed.). Pearson.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9"/>
              </w:numPr>
              <w:spacing w:after="100" w:before="240" w:lineRule="auto"/>
              <w:ind w:left="720" w:hanging="360"/>
              <w:jc w:val="both"/>
              <w:rPr>
                <w:rFonts w:ascii="Tahoma" w:cs="Tahoma" w:eastAsia="Tahoma" w:hAnsi="Tahoma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Stallings, W. (2025). Cryptography and network security: Principles and practice (10th ed.). Pearson.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9"/>
              </w:numPr>
              <w:spacing w:after="100" w:before="240" w:lineRule="auto"/>
              <w:ind w:left="720" w:hanging="360"/>
              <w:jc w:val="both"/>
              <w:rPr>
                <w:rFonts w:ascii="Tahoma" w:cs="Tahoma" w:eastAsia="Tahoma" w:hAnsi="Tahoma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Chapple, M., &amp; Seidl, D. (2021). CompTIA Security+ study guide: Exam SY0-601 (8th ed.). John Wiley &amp; Sons.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9"/>
              </w:numPr>
              <w:spacing w:after="100" w:before="240" w:lineRule="auto"/>
              <w:ind w:left="720" w:hanging="360"/>
              <w:jc w:val="both"/>
              <w:rPr>
                <w:rFonts w:ascii="Tahoma" w:cs="Tahoma" w:eastAsia="Tahoma" w:hAnsi="Tahoma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Merkow, M. S., &amp; Breithaupt, J. (2014). Information security: Principles and practices (2nd ed.). Pearson IT Certification.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spacing w:after="100" w:before="240" w:lineRule="auto"/>
              <w:ind w:left="720" w:hanging="360"/>
              <w:jc w:val="both"/>
              <w:rPr>
                <w:rFonts w:ascii="Tahoma" w:cs="Tahoma" w:eastAsia="Tahoma" w:hAnsi="Tahom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https://onlinecourses.swayam2.ac.in/e-learning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jc w:val="center"/>
        <w:rPr>
          <w:rFonts w:ascii="Tahoma" w:cs="Tahoma" w:eastAsia="Tahoma" w:hAnsi="Tahom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Detailed Syllabus</w:t>
      </w:r>
      <w:r w:rsidDel="00000000" w:rsidR="00000000" w:rsidRPr="00000000">
        <w:rPr>
          <w:rtl w:val="0"/>
        </w:rPr>
      </w:r>
    </w:p>
    <w:tbl>
      <w:tblPr>
        <w:tblStyle w:val="Table5"/>
        <w:tblW w:w="10195.0" w:type="dxa"/>
        <w:jc w:val="center"/>
        <w:tblLayout w:type="fixed"/>
        <w:tblLook w:val="0400"/>
      </w:tblPr>
      <w:tblGrid>
        <w:gridCol w:w="670"/>
        <w:gridCol w:w="2841"/>
        <w:gridCol w:w="6021"/>
        <w:gridCol w:w="663"/>
        <w:tblGridChange w:id="0">
          <w:tblGrid>
            <w:gridCol w:w="670"/>
            <w:gridCol w:w="2841"/>
            <w:gridCol w:w="6021"/>
            <w:gridCol w:w="663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Introduction of Network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K1- Explain network security fundamentals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K2- Describe security goals, threats, risks, and vulnerabilities. 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K3- Explain security planning and management concepts.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IKS1: Applies Nyaya principles of logical reasoning to systematically assess network security risks.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A1- Identify security requirements of a network environment. 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A2- Analyze risks and vulnerabilities in network systems. 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A3- Apply basic security controls to protect network resources.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II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Security Threats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K1- Describe physical and logical security threats. 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K2-  Explain hacker classifications and motivations.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K3- Discuss social engineering, malware, and DoS attacks.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A1- Classify different types of security threats. 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A2- Analyze attack methods used by intruders and hackers.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A3- Recommend appropriate countermeasures against common threats.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III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Network Vulnerabilities and Network Policies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K1- Explain network vulnerabilities and attack vectors. 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K2- Explain the purpose of security policies.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K3- Describe policy development and implementation processes. 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K4- Explain security governance and compliance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A1- Identify vulnerabilities in networked systems. 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A2- Perform vulnerability assessment and propose mitigation techniques.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A3- Implement security standards and best practices.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IV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Cryptography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K1- Explain cryptographic concepts and principles.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K2- Describe encryption, decryption, hashing, and digital signatures. 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K3- Explain public key infrastructure and digital certificates.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A1- Apply cryptographic algorithms for secure communication.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A2- Implement authentication and data integrity mechanisms.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A3- Evaluate cryptographic solutions for different security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Examples of Practical Exercises</w:t>
      </w:r>
    </w:p>
    <w:p w:rsidR="00000000" w:rsidDel="00000000" w:rsidP="00000000" w:rsidRDefault="00000000" w:rsidRPr="00000000" w14:paraId="000000DE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Exercise 1. Antivirus Installation and Configuration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Perform the following tasks: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a) Install an antivirus software package on a workstation.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b) Update the antivirus signature database.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c) Configure automatic scanning and real-time protection.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d) Perform a full system scan.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e) Generate a scan report and identify any detected threats.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f) Explain the importance of antivirus software in network security.</w:t>
      </w:r>
    </w:p>
    <w:p w:rsidR="00000000" w:rsidDel="00000000" w:rsidP="00000000" w:rsidRDefault="00000000" w:rsidRPr="00000000" w14:paraId="000000E6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Exercise 2. Virus Creation and Identification Using Antivirus Software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Perform the following tasks: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a) Create a harmless test virus file (EICAR test file).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b) Store the file in a designated directory.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c) Run the antivirus software and perform a scan.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d) Observe how the antivirus detects the file.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e) Record the detection results and actions taken.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f) Explain how antivirus software identifies malicious code.</w:t>
      </w:r>
    </w:p>
    <w:p w:rsidR="00000000" w:rsidDel="00000000" w:rsidP="00000000" w:rsidRDefault="00000000" w:rsidRPr="00000000" w14:paraId="000000EE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Exercise 3. Implementation of a Denial of Service (DoS) Attack (Simulation)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Using a network simulation environment: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a) Configure two computers and one server.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b) Generate simulated excessive traffic towards the server.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c) Monitor server performance during the attack.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d) Observe the impact on legitimate users.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e) Record CPU, memory, and network utilization.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f) Explain methods used to mitigate DoS attacks.</w:t>
      </w:r>
    </w:p>
    <w:p w:rsidR="00000000" w:rsidDel="00000000" w:rsidP="00000000" w:rsidRDefault="00000000" w:rsidRPr="00000000" w14:paraId="000000F6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Exercise 4. Vulnerability Scanner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Perform the following tasks: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a) Install and configure a vulnerability scanning tool.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b) Scan a target system within the lab environment.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c) Identify vulnerabilities reported by the scanner.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d) Classify vulnerabilities according to severity.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e) Recommend corrective actions.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f) Generate and submit a vulnerability assessment report.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 of Problem-Solving Tasks</w:t>
      </w:r>
    </w:p>
    <w:p w:rsidR="00000000" w:rsidDel="00000000" w:rsidP="00000000" w:rsidRDefault="00000000" w:rsidRPr="00000000" w14:paraId="00000100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Task 1: Unauthorized Access Attempt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 user reports that an unknown device has accessed the company network.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Student will: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before="28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Identify possible entry points used by the attacker.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Examine device logs and access records.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Recommend security controls to prevent unauthorized access.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28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Verify that the implemented controls are effective.</w:t>
      </w:r>
    </w:p>
    <w:p w:rsidR="00000000" w:rsidDel="00000000" w:rsidP="00000000" w:rsidRDefault="00000000" w:rsidRPr="00000000" w14:paraId="00000107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Task 2: Malware Infection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Several computers are showing unusual behavior and slow performance.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Student will: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before="28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Identify signs of malware infection.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Isolate affected devices from the network.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Recommend appropriate malware removal procedures.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8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Verify that systems are restored to normal operation.</w:t>
      </w:r>
    </w:p>
    <w:p w:rsidR="00000000" w:rsidDel="00000000" w:rsidP="00000000" w:rsidRDefault="00000000" w:rsidRPr="00000000" w14:paraId="0000010E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Task 3: Denial of Service Attack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 web server becomes unavailable due to excessive traffic.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Student will: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before="28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Identify symptoms of a DoS attack.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Analyze possible attack sources.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Recommend mitigation techniques.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28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Verify service restoration after corrective actions.</w:t>
      </w:r>
    </w:p>
    <w:p w:rsidR="00000000" w:rsidDel="00000000" w:rsidP="00000000" w:rsidRDefault="00000000" w:rsidRPr="00000000" w14:paraId="00000116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Task 4: Weak Password Policy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An organization uses simple passwords for all employee accounts.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Student will: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before="28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Identify security risks associated with weak passwords.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Develop a stronger password policy.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Recommend additional authentication mechanisms.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8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Justify how the proposed solution improves security.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Examples of Problem-Solving Questions</w:t>
      </w:r>
    </w:p>
    <w:p w:rsidR="00000000" w:rsidDel="00000000" w:rsidP="00000000" w:rsidRDefault="00000000" w:rsidRPr="00000000" w14:paraId="00000120">
      <w:pPr>
        <w:pStyle w:val="Heading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Q1. Social Engineering Attack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An employee receives a phone call from a person claiming to be a technical support engineer. The caller requests the employee's username and password to resolve an urgent network problem.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Students will: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Identify the type of security threat involved.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Explain how social engineering attacks exploit human behavior.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Analyze the risks of disclosing login credentials.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Recommend preventive measures to protect the organization.</w:t>
      </w:r>
    </w:p>
    <w:p w:rsidR="00000000" w:rsidDel="00000000" w:rsidP="00000000" w:rsidRDefault="00000000" w:rsidRPr="00000000" w14:paraId="00000128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Q2. Malware Outbreak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 company network experiences rapid spreading of malicious software that affects multiple computers and causes data corruption.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Students will: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Identify the type of malware that could cause this behavior.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Explain how malware spreads across networks.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Analyze the impact on confidentiality, integrity, and availability.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Recommend suitable protection and recovery measures.</w:t>
      </w:r>
    </w:p>
    <w:p w:rsidR="00000000" w:rsidDel="00000000" w:rsidP="00000000" w:rsidRDefault="00000000" w:rsidRPr="00000000" w14:paraId="0000012F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Q3. Network Security Policy Development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 growing organization has no formal security policy. Employees use personal devices, share passwords, and access sensitive data without restrictions.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Students will: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Identify major security risks in the organization.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Explain the importance of security policies and procedures.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Design a basic network security policy addressing authentication, access control, and acceptable use.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Justify how the proposed policy reduces organizational risk.</w:t>
      </w:r>
    </w:p>
    <w:p w:rsidR="00000000" w:rsidDel="00000000" w:rsidP="00000000" w:rsidRDefault="00000000" w:rsidRPr="00000000" w14:paraId="00000137">
      <w:pPr>
        <w:pStyle w:val="Heading3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Q4. Secure Communication Using Cryptography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 financial institution needs to transmit confidential customer information between branch offices over a public network.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Students will: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Identify security requirements for data transmission.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Explain the role of encryption, hashing, and digital signatures.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Analyze the suitability of symmetric and asymmetric cryptography.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Recommend a secure communication solution and justify the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1"/>
        <w:gridCol w:w="7158"/>
        <w:tblGridChange w:id="0">
          <w:tblGrid>
            <w:gridCol w:w="1961"/>
            <w:gridCol w:w="7158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Course Name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ahoma" w:cs="Tahoma" w:eastAsia="Tahoma" w:hAnsi="Tahoma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Network Security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rFonts w:ascii="Tahoma" w:cs="Tahoma" w:eastAsia="Tahoma" w:hAnsi="Tahoma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CS1203</w:t>
            </w:r>
          </w:p>
        </w:tc>
      </w:tr>
    </w:tbl>
    <w:p w:rsidR="00000000" w:rsidDel="00000000" w:rsidP="00000000" w:rsidRDefault="00000000" w:rsidRPr="00000000" w14:paraId="0000015D">
      <w:pPr>
        <w:spacing w:after="160" w:line="360" w:lineRule="auto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Study Material-I: Unit-Content-Wise Resources</w:t>
      </w:r>
    </w:p>
    <w:p w:rsidR="00000000" w:rsidDel="00000000" w:rsidP="00000000" w:rsidRDefault="00000000" w:rsidRPr="00000000" w14:paraId="0000015F">
      <w:pPr>
        <w:spacing w:after="100" w:before="240" w:lineRule="auto"/>
        <w:ind w:left="640" w:hanging="3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B1:  Stallings, W. (2025). Network security essentials: Applications and standards (10th ed.). Pearson Education.</w:t>
      </w:r>
    </w:p>
    <w:p w:rsidR="00000000" w:rsidDel="00000000" w:rsidP="00000000" w:rsidRDefault="00000000" w:rsidRPr="00000000" w14:paraId="00000160">
      <w:pPr>
        <w:spacing w:after="100" w:before="240" w:lineRule="auto"/>
        <w:ind w:left="640" w:hanging="320"/>
        <w:jc w:val="both"/>
        <w:rPr>
          <w:rFonts w:ascii="Tahoma" w:cs="Tahoma" w:eastAsia="Tahoma" w:hAnsi="Tahoma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B2: Stallings, W. (2025). Cryptography and network security: Principles and practice (10th ed.).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240" w:lineRule="auto"/>
        <w:ind w:left="640" w:hanging="320"/>
        <w:jc w:val="both"/>
        <w:rPr>
          <w:rFonts w:ascii="Tahoma" w:cs="Tahoma" w:eastAsia="Tahoma" w:hAnsi="Tahoma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B3: Ciampa, M. (2018). Security+ guide to network security fundamentals (7th ed.). Cengage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00" w:before="240" w:lineRule="auto"/>
        <w:ind w:left="640" w:hanging="320"/>
        <w:jc w:val="both"/>
        <w:rPr>
          <w:rFonts w:ascii="Tahoma" w:cs="Tahoma" w:eastAsia="Tahoma" w:hAnsi="Tahoma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B4: </w:t>
      </w:r>
      <w:r w:rsidDel="00000000" w:rsidR="00000000" w:rsidRPr="00000000">
        <w:rPr>
          <w:rFonts w:ascii="Tahoma" w:cs="Tahoma" w:eastAsia="Tahoma" w:hAnsi="Tahoma"/>
          <w:color w:val="222222"/>
          <w:sz w:val="22"/>
          <w:szCs w:val="22"/>
          <w:highlight w:val="white"/>
          <w:rtl w:val="0"/>
        </w:rPr>
        <w:t xml:space="preserve">Merkow mark,Breithaupt Jim,. (2012). Information Security.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(6th ed.).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tbl>
      <w:tblPr>
        <w:tblStyle w:val="Table7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65"/>
        <w:gridCol w:w="2445"/>
        <w:gridCol w:w="1965"/>
        <w:gridCol w:w="2175"/>
        <w:tblGridChange w:id="0">
          <w:tblGrid>
            <w:gridCol w:w="1905"/>
            <w:gridCol w:w="1365"/>
            <w:gridCol w:w="2445"/>
            <w:gridCol w:w="1965"/>
            <w:gridCol w:w="21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yog822nas4o8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Unit and Unit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ne8bv54bvfe2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7fmiam6jvxur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Topic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wlsb3gut2g5l" w:id="4"/>
            <w:bookmarkEnd w:id="4"/>
            <w:r w:rsidDel="00000000" w:rsidR="00000000" w:rsidRPr="00000000">
              <w:rPr>
                <w:sz w:val="22"/>
                <w:szCs w:val="22"/>
                <w:rtl w:val="0"/>
              </w:rPr>
              <w:t xml:space="preserve">Primary Resource(s)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cwqvxaang7we" w:id="5"/>
            <w:bookmarkEnd w:id="5"/>
            <w:r w:rsidDel="00000000" w:rsidR="00000000" w:rsidRPr="00000000">
              <w:rPr>
                <w:sz w:val="22"/>
                <w:szCs w:val="22"/>
                <w:rtl w:val="0"/>
              </w:rPr>
              <w:t xml:space="preserve">Additional Resources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4wsir6k8v9au" w:id="6"/>
            <w:bookmarkEnd w:id="6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I- Introduction of Network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ffffff" w:val="clear"/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An Overview of Computer Security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B1: Section 1</w:t>
            </w:r>
          </w:p>
          <w:p w:rsidR="00000000" w:rsidDel="00000000" w:rsidP="00000000" w:rsidRDefault="00000000" w:rsidRPr="00000000" w14:paraId="0000016D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Units- 1</w:t>
            </w:r>
          </w:p>
          <w:p w:rsidR="00000000" w:rsidDel="00000000" w:rsidP="00000000" w:rsidRDefault="00000000" w:rsidRPr="00000000" w14:paraId="0000016E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B2: Section 1</w:t>
            </w:r>
          </w:p>
          <w:p w:rsidR="00000000" w:rsidDel="00000000" w:rsidP="00000000" w:rsidRDefault="00000000" w:rsidRPr="00000000" w14:paraId="0000016F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Units- 1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both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g9b4hnn05cy6" w:id="7"/>
            <w:bookmarkEnd w:id="7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SWAYAM VIDEO:</w:t>
            </w:r>
            <w:hyperlink r:id="rId7">
              <w:r w:rsidDel="00000000" w:rsidR="00000000" w:rsidRPr="00000000">
                <w:rPr>
                  <w:b w:val="0"/>
                  <w:bCs w:val="0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31p37kavpynh" w:id="8"/>
            <w:bookmarkEnd w:id="8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| SWAYAM</w:t>
              </w:r>
            </w:hyperlink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ffffff" w:val="clear"/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Introduction to security attacks, services and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B1: Section 1</w:t>
            </w:r>
          </w:p>
          <w:p w:rsidR="00000000" w:rsidDel="00000000" w:rsidP="00000000" w:rsidRDefault="00000000" w:rsidRPr="00000000" w14:paraId="00000176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Units- 1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both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dqzyyf9danz8" w:id="9"/>
            <w:bookmarkEnd w:id="9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SWAYAM VIDEO:</w:t>
            </w:r>
            <w:hyperlink r:id="rId9">
              <w:r w:rsidDel="00000000" w:rsidR="00000000" w:rsidRPr="00000000">
                <w:rPr>
                  <w:b w:val="0"/>
                  <w:bCs w:val="0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ujlbmq3kfo5" w:id="10"/>
            <w:bookmarkEnd w:id="10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Preview: Cyber Security, Tools, Techniques and Counter Measures | SWAYAM</w:t>
              </w:r>
            </w:hyperlink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79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tbl>
      <w:tblPr>
        <w:tblStyle w:val="Table8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320"/>
        <w:gridCol w:w="2550"/>
        <w:gridCol w:w="1905"/>
        <w:gridCol w:w="1605"/>
        <w:tblGridChange w:id="0">
          <w:tblGrid>
            <w:gridCol w:w="1875"/>
            <w:gridCol w:w="1320"/>
            <w:gridCol w:w="2550"/>
            <w:gridCol w:w="1905"/>
            <w:gridCol w:w="16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2dpx9h1numf6" w:id="11"/>
            <w:bookmarkEnd w:id="11"/>
            <w:r w:rsidDel="00000000" w:rsidR="00000000" w:rsidRPr="00000000">
              <w:rPr>
                <w:sz w:val="22"/>
                <w:szCs w:val="22"/>
                <w:rtl w:val="0"/>
              </w:rPr>
              <w:t xml:space="preserve">Unit and Unit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d91wuoezegwu" w:id="12"/>
            <w:bookmarkEnd w:id="12"/>
            <w:r w:rsidDel="00000000" w:rsidR="00000000" w:rsidRPr="00000000">
              <w:rPr>
                <w:sz w:val="22"/>
                <w:szCs w:val="22"/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ab31uvyicf7y" w:id="13"/>
            <w:bookmarkEnd w:id="13"/>
            <w:r w:rsidDel="00000000" w:rsidR="00000000" w:rsidRPr="00000000">
              <w:rPr>
                <w:sz w:val="22"/>
                <w:szCs w:val="22"/>
                <w:rtl w:val="0"/>
              </w:rPr>
              <w:t xml:space="preserve">Topic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l1o19pvdfs0w" w:id="14"/>
            <w:bookmarkEnd w:id="14"/>
            <w:r w:rsidDel="00000000" w:rsidR="00000000" w:rsidRPr="00000000">
              <w:rPr>
                <w:sz w:val="22"/>
                <w:szCs w:val="22"/>
                <w:rtl w:val="0"/>
              </w:rPr>
              <w:t xml:space="preserve">Primary Resource(s)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1iio9863y9s2" w:id="15"/>
            <w:bookmarkEnd w:id="15"/>
            <w:r w:rsidDel="00000000" w:rsidR="00000000" w:rsidRPr="00000000">
              <w:rPr>
                <w:sz w:val="22"/>
                <w:szCs w:val="22"/>
                <w:rtl w:val="0"/>
              </w:rPr>
              <w:t xml:space="preserve">Additional Resources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n5cz737sjj8t" w:id="16"/>
            <w:bookmarkEnd w:id="16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II- Security Threats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hd w:fill="ffffff" w:val="clear"/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Virus, Malware,, Trojan, Worm, Spyware, </w:t>
            </w:r>
          </w:p>
          <w:p w:rsidR="00000000" w:rsidDel="00000000" w:rsidP="00000000" w:rsidRDefault="00000000" w:rsidRPr="00000000" w14:paraId="00000182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B1: Section 1</w:t>
            </w:r>
          </w:p>
          <w:p w:rsidR="00000000" w:rsidDel="00000000" w:rsidP="00000000" w:rsidRDefault="00000000" w:rsidRPr="00000000" w14:paraId="00000184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Unit- 10</w:t>
            </w:r>
          </w:p>
          <w:p w:rsidR="00000000" w:rsidDel="00000000" w:rsidP="00000000" w:rsidRDefault="00000000" w:rsidRPr="00000000" w14:paraId="00000185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B3: Section 1</w:t>
            </w:r>
          </w:p>
          <w:p w:rsidR="00000000" w:rsidDel="00000000" w:rsidP="00000000" w:rsidRDefault="00000000" w:rsidRPr="00000000" w14:paraId="00000186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both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n9vcp86uj0gz" w:id="17"/>
            <w:bookmarkEnd w:id="17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SWAYAM VIDEO:</w:t>
            </w:r>
            <w:hyperlink r:id="rId11">
              <w:r w:rsidDel="00000000" w:rsidR="00000000" w:rsidRPr="00000000">
                <w:rPr>
                  <w:b w:val="0"/>
                  <w:bCs w:val="0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xqijntflh8xx" w:id="18"/>
            <w:bookmarkEnd w:id="18"/>
            <w:hyperlink r:id="rId12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and Cyber Forensics | SWAYAM</w:t>
              </w:r>
            </w:hyperlink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ffffff" w:val="clear"/>
              <w:spacing w:line="360" w:lineRule="auto"/>
              <w:ind w:left="72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DDoS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B1: Section 1</w:t>
            </w:r>
          </w:p>
          <w:p w:rsidR="00000000" w:rsidDel="00000000" w:rsidP="00000000" w:rsidRDefault="00000000" w:rsidRPr="00000000" w14:paraId="0000018D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1"/>
              <w:keepNext w:val="0"/>
              <w:keepLines w:val="0"/>
              <w:spacing w:after="120" w:before="0" w:line="276" w:lineRule="auto"/>
              <w:ind w:left="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nkg1yeldz3r6" w:id="19"/>
            <w:bookmarkEnd w:id="19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SWAYAM VIDEO:</w:t>
            </w:r>
            <w:hyperlink r:id="rId13">
              <w:r w:rsidDel="00000000" w:rsidR="00000000" w:rsidRPr="00000000">
                <w:rPr>
                  <w:b w:val="0"/>
                  <w:bCs w:val="0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hyperlink r:id="rId14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| SWAYAM</w:t>
              </w:r>
            </w:hyperlink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ffffff" w:val="clear"/>
              <w:spacing w:line="360" w:lineRule="auto"/>
              <w:ind w:left="72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Social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B1: Section 1</w:t>
            </w:r>
          </w:p>
          <w:p w:rsidR="00000000" w:rsidDel="00000000" w:rsidP="00000000" w:rsidRDefault="00000000" w:rsidRPr="00000000" w14:paraId="00000193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Unit- 10.</w:t>
            </w:r>
          </w:p>
          <w:p w:rsidR="00000000" w:rsidDel="00000000" w:rsidP="00000000" w:rsidRDefault="00000000" w:rsidRPr="00000000" w14:paraId="00000194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B3: Section 1</w:t>
            </w:r>
          </w:p>
          <w:p w:rsidR="00000000" w:rsidDel="00000000" w:rsidP="00000000" w:rsidRDefault="00000000" w:rsidRPr="00000000" w14:paraId="00000195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both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gan91rd7ci3y" w:id="20"/>
            <w:bookmarkEnd w:id="20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SWAYAM VIDEO:</w:t>
            </w:r>
            <w:hyperlink r:id="rId15">
              <w:r w:rsidDel="00000000" w:rsidR="00000000" w:rsidRPr="00000000">
                <w:rPr>
                  <w:b w:val="0"/>
                  <w:bCs w:val="0"/>
                  <w:sz w:val="22"/>
                  <w:szCs w:val="22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rs8wuku1t7ew" w:id="21"/>
            <w:bookmarkEnd w:id="21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hyperlink r:id="rId16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and Cyber Forensics | SWAYAM</w:t>
              </w:r>
            </w:hyperlink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8">
      <w:pPr>
        <w:spacing w:after="160" w:line="256.8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line="256.8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line="256.8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after="160" w:line="256.8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tbl>
      <w:tblPr>
        <w:tblStyle w:val="Table9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410"/>
        <w:gridCol w:w="2430"/>
        <w:gridCol w:w="1815"/>
        <w:gridCol w:w="1785"/>
        <w:tblGridChange w:id="0">
          <w:tblGrid>
            <w:gridCol w:w="1815"/>
            <w:gridCol w:w="1410"/>
            <w:gridCol w:w="2430"/>
            <w:gridCol w:w="1815"/>
            <w:gridCol w:w="17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28hi2a9zcq9c" w:id="22"/>
            <w:bookmarkEnd w:id="22"/>
            <w:r w:rsidDel="00000000" w:rsidR="00000000" w:rsidRPr="00000000">
              <w:rPr>
                <w:sz w:val="22"/>
                <w:szCs w:val="22"/>
                <w:rtl w:val="0"/>
              </w:rPr>
              <w:t xml:space="preserve">Unit and Unit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yh7hryrz4cs1" w:id="23"/>
            <w:bookmarkEnd w:id="23"/>
            <w:r w:rsidDel="00000000" w:rsidR="00000000" w:rsidRPr="00000000">
              <w:rPr>
                <w:sz w:val="22"/>
                <w:szCs w:val="22"/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djycj1lrjb5h" w:id="24"/>
            <w:bookmarkEnd w:id="24"/>
            <w:r w:rsidDel="00000000" w:rsidR="00000000" w:rsidRPr="00000000">
              <w:rPr>
                <w:sz w:val="22"/>
                <w:szCs w:val="22"/>
                <w:rtl w:val="0"/>
              </w:rPr>
              <w:t xml:space="preserve">Topic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vijs5dr4cbzi" w:id="25"/>
            <w:bookmarkEnd w:id="25"/>
            <w:r w:rsidDel="00000000" w:rsidR="00000000" w:rsidRPr="00000000">
              <w:rPr>
                <w:sz w:val="22"/>
                <w:szCs w:val="22"/>
                <w:rtl w:val="0"/>
              </w:rPr>
              <w:t xml:space="preserve">Primary Resource(s)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rri2gyf0jenc" w:id="26"/>
            <w:bookmarkEnd w:id="26"/>
            <w:r w:rsidDel="00000000" w:rsidR="00000000" w:rsidRPr="00000000">
              <w:rPr>
                <w:sz w:val="22"/>
                <w:szCs w:val="22"/>
                <w:rtl w:val="0"/>
              </w:rPr>
              <w:t xml:space="preserve">Additional Resources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yjusn7a7cb3l" w:id="27"/>
            <w:bookmarkEnd w:id="27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III- Network Vulnerabilities and Network Policies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hd w:fill="ffffff" w:val="clear"/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Ports, Services,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B3: Section 1</w:t>
            </w:r>
          </w:p>
          <w:p w:rsidR="00000000" w:rsidDel="00000000" w:rsidP="00000000" w:rsidRDefault="00000000" w:rsidRPr="00000000" w14:paraId="000001A5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Unit- 5.</w:t>
            </w:r>
          </w:p>
          <w:p w:rsidR="00000000" w:rsidDel="00000000" w:rsidP="00000000" w:rsidRDefault="00000000" w:rsidRPr="00000000" w14:paraId="000001A6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B4: Section 1</w:t>
            </w:r>
          </w:p>
          <w:p w:rsidR="00000000" w:rsidDel="00000000" w:rsidP="00000000" w:rsidRDefault="00000000" w:rsidRPr="00000000" w14:paraId="000001A7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colFirst="0" w:colLast="0" w:name="_heading=h.41vdacl61mw5" w:id="28"/>
            <w:bookmarkEnd w:id="28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SWAYAM VIDEO:</w:t>
            </w:r>
            <w:hyperlink r:id="rId17">
              <w:r w:rsidDel="00000000" w:rsidR="00000000" w:rsidRPr="00000000">
                <w:rPr>
                  <w:b w:val="0"/>
                  <w:bCs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| SWAYAM</w:t>
              </w:r>
            </w:hyperlink>
            <w:r w:rsidDel="00000000" w:rsidR="00000000" w:rsidRPr="00000000">
              <w:rPr>
                <w:b w:val="0"/>
                <w:bCs w:val="0"/>
                <w:color w:val="1155cc"/>
                <w:sz w:val="22"/>
                <w:szCs w:val="22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1155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hd w:fill="ffffff" w:val="clear"/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Security Policy, File and Folder Permissions, Encryption, Group Policy,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B4: Section 1</w:t>
            </w:r>
          </w:p>
          <w:p w:rsidR="00000000" w:rsidDel="00000000" w:rsidP="00000000" w:rsidRDefault="00000000" w:rsidRPr="00000000" w14:paraId="000001AD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Unit- 4.</w:t>
            </w:r>
          </w:p>
          <w:p w:rsidR="00000000" w:rsidDel="00000000" w:rsidP="00000000" w:rsidRDefault="00000000" w:rsidRPr="00000000" w14:paraId="000001AE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B3: Section 1</w:t>
            </w:r>
          </w:p>
          <w:p w:rsidR="00000000" w:rsidDel="00000000" w:rsidP="00000000" w:rsidRDefault="00000000" w:rsidRPr="00000000" w14:paraId="000001AF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Unit- 16.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left="140" w:right="140" w:firstLine="0"/>
              <w:jc w:val="both"/>
              <w:rPr>
                <w:rFonts w:ascii="Tahoma" w:cs="Tahoma" w:eastAsia="Tahoma" w:hAnsi="Tahoma"/>
                <w:color w:val="1155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SWAYAM VIDEO:</w:t>
            </w:r>
            <w:hyperlink r:id="rId19">
              <w:r w:rsidDel="00000000" w:rsidR="00000000" w:rsidRPr="00000000">
                <w:rPr>
                  <w:rFonts w:ascii="Tahoma" w:cs="Tahoma" w:eastAsia="Tahoma" w:hAnsi="Tahoma"/>
                  <w:sz w:val="22"/>
                  <w:szCs w:val="22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rFonts w:ascii="Tahoma" w:cs="Tahoma" w:eastAsia="Tahoma" w:hAnsi="Tahoma"/>
                  <w:color w:val="1155cc"/>
                  <w:sz w:val="22"/>
                  <w:szCs w:val="22"/>
                  <w:u w:val="single"/>
                  <w:rtl w:val="0"/>
                </w:rPr>
                <w:t xml:space="preserve">Preview: Cyber Security and Privacy | SWAYAM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1155cc"/>
                <w:sz w:val="22"/>
                <w:szCs w:val="22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color w:val="1155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hd w:fill="ffffff" w:val="clear"/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Physical Security, Securing the Network,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ind w:left="140" w:right="140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B2: Chapter 6 and 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left="140" w:right="140" w:firstLine="0"/>
              <w:rPr>
                <w:rFonts w:ascii="Tahoma" w:cs="Tahoma" w:eastAsia="Tahoma" w:hAnsi="Tahoma"/>
                <w:color w:val="1155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SWAYAM VIDEO:</w:t>
            </w:r>
            <w:hyperlink r:id="rId21">
              <w:r w:rsidDel="00000000" w:rsidR="00000000" w:rsidRPr="00000000">
                <w:rPr>
                  <w:rFonts w:ascii="Tahoma" w:cs="Tahoma" w:eastAsia="Tahoma" w:hAnsi="Tahoma"/>
                  <w:sz w:val="22"/>
                  <w:szCs w:val="22"/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rFonts w:ascii="Tahoma" w:cs="Tahoma" w:eastAsia="Tahoma" w:hAnsi="Tahoma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and Cyber Forensics | SWAYAM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1155cc"/>
                <w:sz w:val="22"/>
                <w:szCs w:val="22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color w:val="1155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hd w:fill="ffffff" w:val="clear"/>
              <w:spacing w:line="360" w:lineRule="auto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Firewalls Securing Applications, Anti-virus, Anti-malware, O/S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B3: Section 1</w:t>
            </w:r>
          </w:p>
          <w:p w:rsidR="00000000" w:rsidDel="00000000" w:rsidP="00000000" w:rsidRDefault="00000000" w:rsidRPr="00000000" w14:paraId="000001BA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Unit- 14,15.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ind w:left="140" w:right="140" w:firstLine="0"/>
              <w:rPr>
                <w:rFonts w:ascii="Tahoma" w:cs="Tahoma" w:eastAsia="Tahoma" w:hAnsi="Tahoma"/>
                <w:sz w:val="22"/>
                <w:szCs w:val="22"/>
              </w:rPr>
            </w:pPr>
            <w:hyperlink r:id="rId23">
              <w:r w:rsidDel="00000000" w:rsidR="00000000" w:rsidRPr="00000000">
                <w:rPr>
                  <w:rFonts w:ascii="Tahoma" w:cs="Tahoma" w:eastAsia="Tahoma" w:hAnsi="Tahoma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and Cyber Forensics | SWAYAM</w:t>
              </w:r>
            </w:hyperlink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BC">
      <w:pPr>
        <w:spacing w:after="160" w:line="256.8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tbl>
      <w:tblPr>
        <w:tblStyle w:val="Table1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410"/>
        <w:gridCol w:w="2460"/>
        <w:gridCol w:w="1815"/>
        <w:gridCol w:w="1860"/>
        <w:tblGridChange w:id="0">
          <w:tblGrid>
            <w:gridCol w:w="1785"/>
            <w:gridCol w:w="1410"/>
            <w:gridCol w:w="2460"/>
            <w:gridCol w:w="1815"/>
            <w:gridCol w:w="18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4vlangksy1hy" w:id="29"/>
            <w:bookmarkEnd w:id="29"/>
            <w:r w:rsidDel="00000000" w:rsidR="00000000" w:rsidRPr="00000000">
              <w:rPr>
                <w:sz w:val="22"/>
                <w:szCs w:val="22"/>
                <w:rtl w:val="0"/>
              </w:rPr>
              <w:t xml:space="preserve">Unit and Unit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rxhvn719tws8" w:id="30"/>
            <w:bookmarkEnd w:id="30"/>
            <w:r w:rsidDel="00000000" w:rsidR="00000000" w:rsidRPr="00000000">
              <w:rPr>
                <w:sz w:val="22"/>
                <w:szCs w:val="22"/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jqfdbxymk3za" w:id="31"/>
            <w:bookmarkEnd w:id="31"/>
            <w:r w:rsidDel="00000000" w:rsidR="00000000" w:rsidRPr="00000000">
              <w:rPr>
                <w:sz w:val="22"/>
                <w:szCs w:val="22"/>
                <w:rtl w:val="0"/>
              </w:rPr>
              <w:t xml:space="preserve">Topic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d9vt94cbj495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Primary Resource(s)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center"/>
              <w:rPr>
                <w:sz w:val="22"/>
                <w:szCs w:val="22"/>
              </w:rPr>
            </w:pPr>
            <w:bookmarkStart w:colFirst="0" w:colLast="0" w:name="_heading=h.fwqzvl8fwz25" w:id="33"/>
            <w:bookmarkEnd w:id="33"/>
            <w:r w:rsidDel="00000000" w:rsidR="00000000" w:rsidRPr="00000000">
              <w:rPr>
                <w:sz w:val="22"/>
                <w:szCs w:val="22"/>
                <w:rtl w:val="0"/>
              </w:rPr>
              <w:t xml:space="preserve">Additional Resources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l7unw5a7p1ey" w:id="34"/>
            <w:bookmarkEnd w:id="3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IV- Cryptography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60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ffffff" w:val="clear"/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Introduction to cryptography, </w:t>
            </w:r>
          </w:p>
          <w:p w:rsidR="00000000" w:rsidDel="00000000" w:rsidP="00000000" w:rsidRDefault="00000000" w:rsidRPr="00000000" w14:paraId="000001C6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B3: Section 1</w:t>
            </w:r>
          </w:p>
          <w:p w:rsidR="00000000" w:rsidDel="00000000" w:rsidP="00000000" w:rsidRDefault="00000000" w:rsidRPr="00000000" w14:paraId="000001C8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Unit- 7.</w:t>
            </w:r>
          </w:p>
          <w:p w:rsidR="00000000" w:rsidDel="00000000" w:rsidP="00000000" w:rsidRDefault="00000000" w:rsidRPr="00000000" w14:paraId="000001C9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B1: Section 1 Unit-3,4</w:t>
            </w:r>
          </w:p>
          <w:p w:rsidR="00000000" w:rsidDel="00000000" w:rsidP="00000000" w:rsidRDefault="00000000" w:rsidRPr="00000000" w14:paraId="000001CA">
            <w:pPr>
              <w:ind w:left="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colFirst="0" w:colLast="0" w:name="_heading=h.p7eir8lwj41h" w:id="35"/>
            <w:bookmarkEnd w:id="35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SWAYAM VIDEO:</w:t>
            </w:r>
            <w:hyperlink r:id="rId24">
              <w:r w:rsidDel="00000000" w:rsidR="00000000" w:rsidRPr="00000000">
                <w:rPr>
                  <w:b w:val="0"/>
                  <w:bCs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| SWAYAM</w:t>
              </w:r>
            </w:hyperlink>
            <w:r w:rsidDel="00000000" w:rsidR="00000000" w:rsidRPr="00000000">
              <w:rPr>
                <w:b w:val="0"/>
                <w:bCs w:val="0"/>
                <w:color w:val="1155cc"/>
                <w:sz w:val="22"/>
                <w:szCs w:val="22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1155cc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60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hd w:fill="ffffff" w:val="clear"/>
              <w:spacing w:line="360" w:lineRule="auto"/>
              <w:ind w:left="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Secret Key Cryptography, Public Key Cryptography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B3: Section 1</w:t>
            </w:r>
          </w:p>
          <w:p w:rsidR="00000000" w:rsidDel="00000000" w:rsidP="00000000" w:rsidRDefault="00000000" w:rsidRPr="00000000" w14:paraId="000001D1">
            <w:pPr>
              <w:spacing w:line="276" w:lineRule="auto"/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Unit- 7.</w:t>
            </w:r>
          </w:p>
          <w:p w:rsidR="00000000" w:rsidDel="00000000" w:rsidP="00000000" w:rsidRDefault="00000000" w:rsidRPr="00000000" w14:paraId="000001D2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B1: Section 1 Unit-11,12,13,14</w:t>
            </w:r>
          </w:p>
          <w:p w:rsidR="00000000" w:rsidDel="00000000" w:rsidP="00000000" w:rsidRDefault="00000000" w:rsidRPr="00000000" w14:paraId="000001D3">
            <w:pPr>
              <w:ind w:left="140" w:right="140" w:firstLine="0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Style w:val="Heading1"/>
              <w:keepNext w:val="0"/>
              <w:keepLines w:val="0"/>
              <w:spacing w:after="120" w:before="0" w:line="276" w:lineRule="auto"/>
              <w:ind w:left="140" w:right="140" w:firstLine="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colFirst="0" w:colLast="0" w:name="_heading=h.559n5ojye0sy" w:id="36"/>
            <w:bookmarkEnd w:id="36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SWAYAM VIDEO:</w:t>
            </w:r>
            <w:hyperlink r:id="rId26">
              <w:r w:rsidDel="00000000" w:rsidR="00000000" w:rsidRPr="00000000">
                <w:rPr>
                  <w:b w:val="0"/>
                  <w:bCs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b w:val="0"/>
                  <w:bCs w:val="0"/>
                  <w:color w:val="1155cc"/>
                  <w:sz w:val="22"/>
                  <w:szCs w:val="22"/>
                  <w:u w:val="single"/>
                  <w:rtl w:val="0"/>
                </w:rPr>
                <w:t xml:space="preserve">Preview: Information Security | SWAYAM</w:t>
              </w:r>
            </w:hyperlink>
            <w:r w:rsidDel="00000000" w:rsidR="00000000" w:rsidRPr="00000000">
              <w:rPr>
                <w:b w:val="0"/>
                <w:bCs w:val="0"/>
                <w:color w:val="1155cc"/>
                <w:sz w:val="22"/>
                <w:szCs w:val="22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D5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D7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u w:val="single"/>
          <w:rtl w:val="0"/>
        </w:rPr>
        <w:t xml:space="preserve">Study Material-II: Unit-Content-Wise Notes</w:t>
      </w:r>
    </w:p>
    <w:p w:rsidR="00000000" w:rsidDel="00000000" w:rsidP="00000000" w:rsidRDefault="00000000" w:rsidRPr="00000000" w14:paraId="000001E0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u w:val="single"/>
          <w:rtl w:val="0"/>
        </w:rPr>
        <w:t xml:space="preserve">Study Material-III: Unit-Content-Wise Activities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120" w:before="0" w:line="360" w:lineRule="auto"/>
        <w:rPr>
          <w:rFonts w:ascii="Tahoma" w:cs="Tahoma" w:eastAsia="Tahoma" w:hAnsi="Tahoma"/>
          <w:color w:val="111827"/>
          <w:sz w:val="22"/>
          <w:szCs w:val="22"/>
        </w:rPr>
      </w:pPr>
      <w:bookmarkStart w:colFirst="0" w:colLast="0" w:name="_heading=h.joel4n0or6x" w:id="37"/>
      <w:bookmarkEnd w:id="37"/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Activity 1: Network Scanning and Vulnerability Assessment</w:t>
      </w:r>
    </w:p>
    <w:p w:rsidR="00000000" w:rsidDel="00000000" w:rsidP="00000000" w:rsidRDefault="00000000" w:rsidRPr="00000000" w14:paraId="000001E2">
      <w:pPr>
        <w:spacing w:after="240" w:line="360" w:lineRule="auto"/>
        <w:rPr>
          <w:rFonts w:ascii="Tahoma" w:cs="Tahoma" w:eastAsia="Tahoma" w:hAnsi="Tahoma"/>
          <w:color w:val="37415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Content:</w:t>
      </w: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 Information gathering, scope definition, network mapping, port scanning, service identification, vulnerability scanning, reporting.</w:t>
      </w:r>
    </w:p>
    <w:p w:rsidR="00000000" w:rsidDel="00000000" w:rsidP="00000000" w:rsidRDefault="00000000" w:rsidRPr="00000000" w14:paraId="000001E3">
      <w:pPr>
        <w:spacing w:after="240" w:before="240" w:line="360" w:lineRule="auto"/>
        <w:rPr>
          <w:rFonts w:ascii="Tahoma" w:cs="Tahoma" w:eastAsia="Tahoma" w:hAnsi="Tahoma"/>
          <w:color w:val="111827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Activities: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before="30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Define the scope and rules of engagement for an authorized security assessment of a lab network.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Create a network map showing IP addresses, live hosts, and important network devices.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Use approved tools in a controlled lab to identify open ports and running services.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Conduct operating-system and service fingerprinting only on authorized systems.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Perform a vulnerability scan in the lab and classify findings by severity: low, medium, high, and critical.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Identify high-value assets and weak entry points in the sample environment.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30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Prepare a vulnerability-assessment report with findings, risks, evidence, and remediation recommendations.</w:t>
      </w:r>
    </w:p>
    <w:p w:rsidR="00000000" w:rsidDel="00000000" w:rsidP="00000000" w:rsidRDefault="00000000" w:rsidRPr="00000000" w14:paraId="000001EB">
      <w:pPr>
        <w:spacing w:after="240" w:before="240" w:line="360" w:lineRule="auto"/>
        <w:rPr>
          <w:rFonts w:ascii="Tahoma" w:cs="Tahoma" w:eastAsia="Tahoma" w:hAnsi="Tahoma"/>
          <w:color w:val="37415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Practical Output:</w:t>
      </w: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 Authorized scan report and vulnerability-assessment report.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120" w:before="0" w:line="360" w:lineRule="auto"/>
        <w:rPr>
          <w:rFonts w:ascii="Tahoma" w:cs="Tahoma" w:eastAsia="Tahoma" w:hAnsi="Tahoma"/>
          <w:color w:val="111827"/>
          <w:sz w:val="22"/>
          <w:szCs w:val="22"/>
        </w:rPr>
      </w:pPr>
      <w:bookmarkStart w:colFirst="0" w:colLast="0" w:name="_heading=h.x3crwbovxux" w:id="38"/>
      <w:bookmarkEnd w:id="38"/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Activity 2 : Malware Analysis and Network Monitoring</w:t>
      </w:r>
    </w:p>
    <w:p w:rsidR="00000000" w:rsidDel="00000000" w:rsidP="00000000" w:rsidRDefault="00000000" w:rsidRPr="00000000" w14:paraId="000001ED">
      <w:pPr>
        <w:spacing w:after="240" w:line="360" w:lineRule="auto"/>
        <w:rPr>
          <w:rFonts w:ascii="Tahoma" w:cs="Tahoma" w:eastAsia="Tahoma" w:hAnsi="Tahoma"/>
          <w:color w:val="37415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Content:</w:t>
      </w: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 Malware basics, hashing, static and dynamic analysis, PE files, sandboxing, process monitoring, registry analysis, packet analysis, anti-analysis techniques.</w:t>
      </w:r>
    </w:p>
    <w:p w:rsidR="00000000" w:rsidDel="00000000" w:rsidP="00000000" w:rsidRDefault="00000000" w:rsidRPr="00000000" w14:paraId="000001EE">
      <w:pPr>
        <w:spacing w:after="240" w:before="240" w:line="360" w:lineRule="auto"/>
        <w:rPr>
          <w:rFonts w:ascii="Tahoma" w:cs="Tahoma" w:eastAsia="Tahoma" w:hAnsi="Tahoma"/>
          <w:color w:val="111827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Activities: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30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Calculate and compare file hashes to understand file integrity and malware identification.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Extract readable strings from safe sample files and identify suspicious indicators.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Study the basic structure of Portable Executable files, including headers, sections, and linked libraries.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Use a virtual machine or sandbox environment to observe safe malware-analysis demonstrations.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Monitor processes, file-system activity, registry changes, and network connections using tools such as Process Monitor and Wireshark.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Analyze a provided packet-capture file to identify DNS requests, HTTP traffic, suspicious connections, or unusual communication patterns.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30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Prepare an incident-analysis worksheet containing indicators of compromise, affected system details, and recommended containment actions.</w:t>
      </w:r>
    </w:p>
    <w:p w:rsidR="00000000" w:rsidDel="00000000" w:rsidP="00000000" w:rsidRDefault="00000000" w:rsidRPr="00000000" w14:paraId="000001F6">
      <w:pPr>
        <w:spacing w:after="240" w:before="240" w:line="360" w:lineRule="auto"/>
        <w:rPr>
          <w:rFonts w:ascii="Tahoma" w:cs="Tahoma" w:eastAsia="Tahoma" w:hAnsi="Tahoma"/>
          <w:color w:val="37415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Practical Output:</w:t>
      </w: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 Malware-analysis observation report and network-traffic analysis report.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after="120" w:before="0" w:line="360" w:lineRule="auto"/>
        <w:rPr>
          <w:rFonts w:ascii="Tahoma" w:cs="Tahoma" w:eastAsia="Tahoma" w:hAnsi="Tahoma"/>
          <w:color w:val="111827"/>
          <w:sz w:val="22"/>
          <w:szCs w:val="22"/>
        </w:rPr>
      </w:pPr>
      <w:bookmarkStart w:colFirst="0" w:colLast="0" w:name="_heading=h.kia0szsois0u" w:id="39"/>
      <w:bookmarkEnd w:id="39"/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Activity 3: Security Reporting and Remediation Planning</w:t>
      </w:r>
    </w:p>
    <w:p w:rsidR="00000000" w:rsidDel="00000000" w:rsidP="00000000" w:rsidRDefault="00000000" w:rsidRPr="00000000" w14:paraId="000001F8">
      <w:pPr>
        <w:spacing w:after="240" w:line="360" w:lineRule="auto"/>
        <w:rPr>
          <w:rFonts w:ascii="Tahoma" w:cs="Tahoma" w:eastAsia="Tahoma" w:hAnsi="Tahoma"/>
          <w:color w:val="37415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Content:</w:t>
      </w: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 Security documentation, corrective actions, risk prioritization, recommendations, confidentiality, audit preparation.</w:t>
      </w:r>
    </w:p>
    <w:p w:rsidR="00000000" w:rsidDel="00000000" w:rsidP="00000000" w:rsidRDefault="00000000" w:rsidRPr="00000000" w14:paraId="000001F9">
      <w:pPr>
        <w:spacing w:after="240" w:before="240" w:line="360" w:lineRule="auto"/>
        <w:rPr>
          <w:rFonts w:ascii="Tahoma" w:cs="Tahoma" w:eastAsia="Tahoma" w:hAnsi="Tahoma"/>
          <w:color w:val="111827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Activities: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30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Prepare a security-assessment report using the format: objective, scope, methodology, findings, risk rating, recommendations, and conclusion.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Prioritize vulnerabilities using impact and likelihood.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Create a remediation plan with responsible person, action required, priority, deadline, and verification status.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Conduct a mock presentation of compliance issues and risk-mitigation measures to management.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Maintain logs of assessment activities, configuration changes, and corrective actions.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30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Prepare an audit file containing policies, reports, screenshots, scan results, and configuration records.</w:t>
      </w:r>
    </w:p>
    <w:p w:rsidR="00000000" w:rsidDel="00000000" w:rsidP="00000000" w:rsidRDefault="00000000" w:rsidRPr="00000000" w14:paraId="00000200">
      <w:pPr>
        <w:spacing w:after="240" w:before="240" w:line="360" w:lineRule="auto"/>
        <w:rPr>
          <w:rFonts w:ascii="Tahoma" w:cs="Tahoma" w:eastAsia="Tahoma" w:hAnsi="Tahoma"/>
          <w:color w:val="37415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111827"/>
          <w:sz w:val="22"/>
          <w:szCs w:val="22"/>
          <w:rtl w:val="0"/>
        </w:rPr>
        <w:t xml:space="preserve">Practical Output:</w:t>
      </w:r>
      <w:r w:rsidDel="00000000" w:rsidR="00000000" w:rsidRPr="00000000">
        <w:rPr>
          <w:rFonts w:ascii="Tahoma" w:cs="Tahoma" w:eastAsia="Tahoma" w:hAnsi="Tahoma"/>
          <w:color w:val="374151"/>
          <w:sz w:val="22"/>
          <w:szCs w:val="22"/>
          <w:rtl w:val="0"/>
        </w:rPr>
        <w:t xml:space="preserve"> Final security-assessment report, remediation plan, and audit documentation file.</w:t>
      </w:r>
    </w:p>
    <w:p w:rsidR="00000000" w:rsidDel="00000000" w:rsidP="00000000" w:rsidRDefault="00000000" w:rsidRPr="00000000" w14:paraId="00000201">
      <w:pPr>
        <w:spacing w:after="120" w:before="200" w:line="360" w:lineRule="auto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first"/>
      <w:footerReference r:id="rId32" w:type="even"/>
      <w:pgSz w:h="16838" w:w="11906" w:orient="portrait"/>
      <w:pgMar w:bottom="567" w:top="567" w:left="1134" w:right="567" w:header="403" w:footer="39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tabs>
        <w:tab w:val="center" w:leader="none" w:pos="4513"/>
        <w:tab w:val="right" w:leader="none" w:pos="9026"/>
        <w:tab w:val="left" w:leader="none" w:pos="7814"/>
      </w:tabs>
      <w:spacing w:line="276" w:lineRule="auto"/>
      <w:jc w:val="center"/>
      <w:rPr>
        <w:rFonts w:ascii="Tahoma" w:cs="Tahoma" w:eastAsia="Tahoma" w:hAnsi="Tahoma"/>
        <w:b w:val="1"/>
        <w:bCs w:val="1"/>
        <w:sz w:val="22"/>
        <w:szCs w:val="22"/>
      </w:rPr>
    </w:pPr>
    <w:r w:rsidDel="00000000" w:rsidR="00000000" w:rsidRPr="00000000">
      <w:rPr>
        <w:rFonts w:ascii="Tahoma" w:cs="Tahoma" w:eastAsia="Tahoma" w:hAnsi="Tahoma"/>
        <w:b w:val="1"/>
        <w:bCs w:val="1"/>
        <w:sz w:val="22"/>
        <w:szCs w:val="22"/>
        <w:rtl w:val="0"/>
      </w:rPr>
      <w:t xml:space="preserve">BHARTIYA SKILL DEVELOPMENT UNIVERSITY</w:t>
    </w:r>
  </w:p>
  <w:p w:rsidR="00000000" w:rsidDel="00000000" w:rsidP="00000000" w:rsidRDefault="00000000" w:rsidRPr="00000000" w14:paraId="00000210">
    <w:pPr>
      <w:tabs>
        <w:tab w:val="center" w:leader="none" w:pos="4513"/>
        <w:tab w:val="right" w:leader="none" w:pos="9026"/>
        <w:tab w:val="left" w:leader="none" w:pos="7814"/>
      </w:tabs>
      <w:spacing w:line="276" w:lineRule="auto"/>
      <w:jc w:val="center"/>
      <w:rPr>
        <w:rFonts w:ascii="Tahoma" w:cs="Tahoma" w:eastAsia="Tahoma" w:hAnsi="Tahoma"/>
        <w:sz w:val="20"/>
        <w:szCs w:val="20"/>
      </w:rPr>
    </w:pPr>
    <w:r w:rsidDel="00000000" w:rsidR="00000000" w:rsidRPr="00000000">
      <w:rPr>
        <w:rFonts w:ascii="Tahoma" w:cs="Tahoma" w:eastAsia="Tahoma" w:hAnsi="Tahoma"/>
        <w:b w:val="1"/>
        <w:bCs w:val="1"/>
        <w:sz w:val="20"/>
        <w:szCs w:val="20"/>
        <w:rtl w:val="0"/>
      </w:rPr>
      <w:t xml:space="preserve">Main Campus: </w:t>
    </w: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Plot No. S1/INST/001, Social Infrastructure Zone, Mahindra World City, Off Ajmer Road, Jaipur, Rajasthan – 302037</w:t>
    </w:r>
  </w:p>
  <w:p w:rsidR="00000000" w:rsidDel="00000000" w:rsidP="00000000" w:rsidRDefault="00000000" w:rsidRPr="00000000" w14:paraId="00000211">
    <w:pPr>
      <w:tabs>
        <w:tab w:val="center" w:leader="none" w:pos="4513"/>
        <w:tab w:val="right" w:leader="none" w:pos="9026"/>
        <w:tab w:val="left" w:leader="none" w:pos="7814"/>
      </w:tabs>
      <w:spacing w:line="276" w:lineRule="auto"/>
      <w:jc w:val="center"/>
      <w:rPr>
        <w:rFonts w:ascii="Tahoma" w:cs="Tahoma" w:eastAsia="Tahoma" w:hAnsi="Tahoma"/>
        <w:sz w:val="20"/>
        <w:szCs w:val="20"/>
      </w:rPr>
    </w:pPr>
    <w:r w:rsidDel="00000000" w:rsidR="00000000" w:rsidRPr="00000000">
      <w:rPr>
        <w:rFonts w:ascii="Tahoma" w:cs="Tahoma" w:eastAsia="Tahoma" w:hAnsi="Tahoma"/>
        <w:b w:val="1"/>
        <w:bCs w:val="1"/>
        <w:sz w:val="20"/>
        <w:szCs w:val="20"/>
        <w:rtl w:val="0"/>
      </w:rPr>
      <w:t xml:space="preserve">Old Campus: </w:t>
    </w: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Plot 001-002, DTA, Mahindra World City, Off Ajmer Road, Jaipur - 302042</w:t>
    </w:r>
  </w:p>
  <w:p w:rsidR="00000000" w:rsidDel="00000000" w:rsidP="00000000" w:rsidRDefault="00000000" w:rsidRPr="00000000" w14:paraId="00000212">
    <w:pPr>
      <w:tabs>
        <w:tab w:val="center" w:leader="none" w:pos="4513"/>
        <w:tab w:val="right" w:leader="none" w:pos="9026"/>
        <w:tab w:val="left" w:leader="none" w:pos="7814"/>
      </w:tabs>
      <w:jc w:val="center"/>
      <w:rPr>
        <w:rFonts w:ascii="Tahoma" w:cs="Tahoma" w:eastAsia="Tahoma" w:hAnsi="Tahoma"/>
        <w:sz w:val="20"/>
        <w:szCs w:val="20"/>
      </w:rPr>
    </w:pPr>
    <w:hyperlink r:id="rId1">
      <w:r w:rsidDel="00000000" w:rsidR="00000000" w:rsidRPr="00000000">
        <w:rPr>
          <w:rFonts w:ascii="Tahoma" w:cs="Tahoma" w:eastAsia="Tahoma" w:hAnsi="Tahoma"/>
          <w:color w:val="0563c1"/>
          <w:sz w:val="20"/>
          <w:szCs w:val="20"/>
          <w:u w:val="single"/>
          <w:rtl w:val="0"/>
        </w:rPr>
        <w:t xml:space="preserve">www.ruj-bsdu.in</w:t>
      </w:r>
    </w:hyperlink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 | +91 91166 11131</w:t>
    </w:r>
  </w:p>
  <w:p w:rsidR="00000000" w:rsidDel="00000000" w:rsidP="00000000" w:rsidRDefault="00000000" w:rsidRPr="00000000" w14:paraId="00000213">
    <w:pPr>
      <w:tabs>
        <w:tab w:val="center" w:leader="none" w:pos="4513"/>
        <w:tab w:val="right" w:leader="none" w:pos="9026"/>
        <w:tab w:val="left" w:leader="none" w:pos="7814"/>
      </w:tabs>
      <w:rPr>
        <w:rFonts w:ascii="Tahoma" w:cs="Tahoma" w:eastAsia="Tahoma" w:hAnsi="Tahom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  <w:tab w:val="left" w:leader="none" w:pos="7814"/>
      </w:tabs>
      <w:rPr>
        <w:rFonts w:ascii="Tahoma" w:cs="Tahoma" w:eastAsia="Tahoma" w:hAnsi="Tahoma"/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1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843"/>
      <w:gridCol w:w="4795"/>
      <w:tblGridChange w:id="0">
        <w:tblGrid>
          <w:gridCol w:w="4843"/>
          <w:gridCol w:w="479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576000" cy="630000"/>
                <wp:effectExtent b="0" l="0" r="0" t="0"/>
                <wp:docPr descr="Logo&#10;&#10;Description automatically generated" id="1" name="image1.jpg"/>
                <a:graphic>
                  <a:graphicData uri="http://schemas.openxmlformats.org/drawingml/2006/picture">
                    <pic:pic>
                      <pic:nvPicPr>
                        <pic:cNvPr descr="Logo&#10;&#10;Description automatically generated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208">
          <w:pPr>
            <w:tabs>
              <w:tab w:val="center" w:leader="none" w:pos="4513"/>
              <w:tab w:val="right" w:leader="none" w:pos="9026"/>
            </w:tabs>
            <w:jc w:val="right"/>
            <w:rPr>
              <w:rFonts w:ascii="Tahoma" w:cs="Tahoma" w:eastAsia="Tahoma" w:hAnsi="Tahom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16"/>
              <w:szCs w:val="16"/>
              <w:rtl w:val="0"/>
            </w:rPr>
            <w:t xml:space="preserve">   Faculty of Computing and Intelligent Systems</w:t>
          </w:r>
        </w:p>
      </w:tc>
    </w:tr>
  </w:tbl>
  <w:p w:rsidR="00000000" w:rsidDel="00000000" w:rsidP="00000000" w:rsidRDefault="00000000" w:rsidRPr="00000000" w14:paraId="0000020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rPr/>
    </w:pPr>
    <w:r w:rsidDel="00000000" w:rsidR="00000000" w:rsidRPr="00000000">
      <w:rPr>
        <w:rtl w:val="0"/>
      </w:rPr>
    </w:r>
  </w:p>
  <w:tbl>
    <w:tblPr>
      <w:tblStyle w:val="Table12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01"/>
      <w:gridCol w:w="4737"/>
      <w:tblGridChange w:id="0">
        <w:tblGrid>
          <w:gridCol w:w="4901"/>
          <w:gridCol w:w="473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576000" cy="630000"/>
                <wp:effectExtent b="0" l="0" r="0" t="0"/>
                <wp:docPr descr="Logo&#10;&#10;Description automatically generated" id="2" name="image1.jpg"/>
                <a:graphic>
                  <a:graphicData uri="http://schemas.openxmlformats.org/drawingml/2006/picture">
                    <pic:pic>
                      <pic:nvPicPr>
                        <pic:cNvPr descr="Logo&#10;&#10;Description automatically generated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20C">
          <w:pPr>
            <w:tabs>
              <w:tab w:val="center" w:leader="none" w:pos="4513"/>
              <w:tab w:val="right" w:leader="none" w:pos="9026"/>
            </w:tabs>
            <w:jc w:val="right"/>
            <w:rPr>
              <w:rFonts w:ascii="Tahoma" w:cs="Tahoma" w:eastAsia="Tahoma" w:hAnsi="Tahom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16"/>
              <w:szCs w:val="16"/>
              <w:rtl w:val="0"/>
            </w:rPr>
            <w:t xml:space="preserve">   Faculty of Computing and Intelligent Systems</w:t>
          </w:r>
        </w:p>
      </w:tc>
    </w:tr>
  </w:tbl>
  <w:p w:rsidR="00000000" w:rsidDel="00000000" w:rsidP="00000000" w:rsidRDefault="00000000" w:rsidRPr="00000000" w14:paraId="000002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Tahoma" w:cs="Tahoma" w:eastAsia="Tahoma" w:hAnsi="Tahoma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nlinecourses.nptel.ac.in/e-learning/preview/noc26_cs144" TargetMode="External"/><Relationship Id="rId22" Type="http://schemas.openxmlformats.org/officeDocument/2006/relationships/hyperlink" Target="https://onlinecourses.swayam2.ac.in/e-learning/preview/cec26_ge02" TargetMode="External"/><Relationship Id="rId21" Type="http://schemas.openxmlformats.org/officeDocument/2006/relationships/hyperlink" Target="https://nptel.ac.in/courses/112106315" TargetMode="External"/><Relationship Id="rId24" Type="http://schemas.openxmlformats.org/officeDocument/2006/relationships/hyperlink" Target="https://nptel.ac.in/courses/112107208" TargetMode="External"/><Relationship Id="rId23" Type="http://schemas.openxmlformats.org/officeDocument/2006/relationships/hyperlink" Target="https://onlinecourses.swayam2.ac.in/e-learning/preview/cec26_ge0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ptel.ac.in/courses/112106315" TargetMode="External"/><Relationship Id="rId26" Type="http://schemas.openxmlformats.org/officeDocument/2006/relationships/hyperlink" Target="https://nptel.ac.in/courses/112107208" TargetMode="External"/><Relationship Id="rId25" Type="http://schemas.openxmlformats.org/officeDocument/2006/relationships/hyperlink" Target="https://onlinecourses.swayam2.ac.in/e-learning/preview/ntr26_ed89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onlinecourses.swayam2.ac.in/e-learning/preview/ntr26_ed8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hyperlink" Target="https://nptel.ac.in/courses/112106315" TargetMode="External"/><Relationship Id="rId8" Type="http://schemas.openxmlformats.org/officeDocument/2006/relationships/hyperlink" Target="https://onlinecourses.swayam2.ac.in/e-learning/preview/ntr26_ed89" TargetMode="External"/><Relationship Id="rId31" Type="http://schemas.openxmlformats.org/officeDocument/2006/relationships/footer" Target="footer2.xml"/><Relationship Id="rId30" Type="http://schemas.openxmlformats.org/officeDocument/2006/relationships/footer" Target="footer1.xml"/><Relationship Id="rId11" Type="http://schemas.openxmlformats.org/officeDocument/2006/relationships/hyperlink" Target="https://nptel.ac.in/courses/112106315" TargetMode="External"/><Relationship Id="rId10" Type="http://schemas.openxmlformats.org/officeDocument/2006/relationships/hyperlink" Target="https://onlinecourses.swayam2.ac.in/e-learning/preview/nou26_ge21" TargetMode="External"/><Relationship Id="rId32" Type="http://schemas.openxmlformats.org/officeDocument/2006/relationships/footer" Target="footer3.xml"/><Relationship Id="rId13" Type="http://schemas.openxmlformats.org/officeDocument/2006/relationships/hyperlink" Target="https://nptel.ac.in/courses/112106315" TargetMode="External"/><Relationship Id="rId12" Type="http://schemas.openxmlformats.org/officeDocument/2006/relationships/hyperlink" Target="https://onlinecourses.swayam2.ac.in/e-learning/preview/cec26_ge02" TargetMode="External"/><Relationship Id="rId15" Type="http://schemas.openxmlformats.org/officeDocument/2006/relationships/hyperlink" Target="https://nptel.ac.in/courses/112106315" TargetMode="External"/><Relationship Id="rId14" Type="http://schemas.openxmlformats.org/officeDocument/2006/relationships/hyperlink" Target="https://onlinecourses.swayam2.ac.in/e-learning/preview/ntr26_ed89" TargetMode="External"/><Relationship Id="rId17" Type="http://schemas.openxmlformats.org/officeDocument/2006/relationships/hyperlink" Target="https://nptel.ac.in/courses/112106315" TargetMode="External"/><Relationship Id="rId16" Type="http://schemas.openxmlformats.org/officeDocument/2006/relationships/hyperlink" Target="https://onlinecourses.swayam2.ac.in/e-learning/preview/cec26_ge02" TargetMode="External"/><Relationship Id="rId19" Type="http://schemas.openxmlformats.org/officeDocument/2006/relationships/hyperlink" Target="https://nptel.ac.in/courses/112106315" TargetMode="External"/><Relationship Id="rId18" Type="http://schemas.openxmlformats.org/officeDocument/2006/relationships/hyperlink" Target="https://onlinecourses.swayam2.ac.in/e-learning/preview/ntr26_ed8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ruj-bsdu.in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hMRHJAITLpF4cebQ1ZsqMSj4A==">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478dd5ed9572e9c69aed317a69de724a8df399c1653caf7365dc414e92b3f8da</vt:lpwstr>
  </property>
</Properties>
</file>