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B39" w:rsidRPr="000409ED" w:rsidRDefault="00E87916"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rPr>
      </w:pPr>
      <w:r w:rsidRPr="000409ED">
        <w:rPr>
          <w:rFonts w:ascii="Arial" w:eastAsia="Times New Roman" w:hAnsi="Arial" w:cs="Arial"/>
          <w:b w:val="0"/>
          <w:bCs w:val="0"/>
          <w:color w:val="0F4761" w:themeColor="accent1" w:themeShade="BF"/>
          <w:kern w:val="0"/>
          <w:sz w:val="40"/>
          <w:szCs w:val="40"/>
          <w:lang/>
        </w:rPr>
        <w:t>Project: Summarizing and Analyzing Research Papers</w:t>
      </w:r>
    </w:p>
    <w:p w:rsidR="00234B39" w:rsidRDefault="00E87916" w:rsidP="00A223AD">
      <w:pPr>
        <w:pStyle w:val="NormalWeb"/>
        <w:divId w:val="465317432"/>
        <w:rPr>
          <w:rFonts w:ascii="Arial" w:hAnsi="Arial" w:cs="Arial"/>
          <w:lang/>
        </w:rPr>
      </w:pPr>
      <w:r>
        <w:rPr>
          <w:rStyle w:val="Strong"/>
          <w:rFonts w:ascii="Arial" w:hAnsi="Arial" w:cs="Arial"/>
          <w:lang/>
        </w:rPr>
        <w:t>Learner Name</w:t>
      </w:r>
      <w:r>
        <w:rPr>
          <w:rFonts w:ascii="Arial" w:hAnsi="Arial" w:cs="Arial"/>
          <w:lang/>
        </w:rPr>
        <w:t xml:space="preserve">: </w:t>
      </w:r>
      <w:r w:rsidR="00A223AD">
        <w:rPr>
          <w:rFonts w:ascii="Arial" w:hAnsi="Arial" w:cs="Arial"/>
          <w:lang/>
        </w:rPr>
        <w:t>Pankaj Jaiswal</w:t>
      </w:r>
    </w:p>
    <w:p w:rsidR="00DD5008" w:rsidRDefault="00DD5008" w:rsidP="00A223AD">
      <w:pPr>
        <w:pStyle w:val="NormalWeb"/>
        <w:divId w:val="465317432"/>
        <w:rPr>
          <w:rFonts w:ascii="Arial" w:hAnsi="Arial" w:cs="Arial"/>
          <w:lang/>
        </w:rPr>
      </w:pPr>
      <w:r>
        <w:rPr>
          <w:rStyle w:val="Strong"/>
          <w:rFonts w:ascii="Arial" w:hAnsi="Arial" w:cs="Arial"/>
          <w:lang/>
        </w:rPr>
        <w:t>Learner Email</w:t>
      </w:r>
      <w:r w:rsidR="00A223AD">
        <w:rPr>
          <w:rFonts w:ascii="Arial" w:hAnsi="Arial" w:cs="Arial"/>
          <w:lang/>
        </w:rPr>
        <w:t>: pankajjaiswal210211020@gmail.com</w:t>
      </w:r>
    </w:p>
    <w:p w:rsidR="00A223AD" w:rsidRDefault="00E87916" w:rsidP="00A223AD">
      <w:pPr>
        <w:pStyle w:val="Heading1"/>
        <w:spacing w:before="0" w:after="0"/>
        <w:divId w:val="465317432"/>
        <w:rPr>
          <w:color w:val="1F1F1F"/>
        </w:rPr>
      </w:pPr>
      <w:r w:rsidRPr="00A223AD">
        <w:rPr>
          <w:rStyle w:val="Strong"/>
          <w:rFonts w:ascii="Arial" w:hAnsi="Arial" w:cs="Arial"/>
          <w:sz w:val="24"/>
          <w:szCs w:val="24"/>
          <w:lang/>
        </w:rPr>
        <w:t>Topic</w:t>
      </w:r>
      <w:r w:rsidRPr="00A223AD">
        <w:rPr>
          <w:rFonts w:ascii="Arial" w:hAnsi="Arial" w:cs="Arial"/>
          <w:sz w:val="24"/>
          <w:szCs w:val="24"/>
          <w:lang/>
        </w:rPr>
        <w:t>:</w:t>
      </w:r>
      <w:r>
        <w:rPr>
          <w:rFonts w:ascii="Arial" w:hAnsi="Arial" w:cs="Arial"/>
          <w:lang/>
        </w:rPr>
        <w:t xml:space="preserve"> </w:t>
      </w:r>
      <w:r w:rsidR="00A223AD" w:rsidRPr="00A223AD">
        <w:rPr>
          <w:rStyle w:val="title-text"/>
          <w:rFonts w:ascii="Arial" w:hAnsi="Arial" w:cs="Arial"/>
          <w:b w:val="0"/>
          <w:color w:val="1F1F1F"/>
          <w:sz w:val="24"/>
          <w:szCs w:val="24"/>
        </w:rPr>
        <w:t>Economic and environmental analysis of sustainable farming practices – a Bavarian case study</w:t>
      </w:r>
    </w:p>
    <w:p w:rsidR="00234B39" w:rsidRDefault="00E87916" w:rsidP="00A223AD">
      <w:pPr>
        <w:pStyle w:val="NormalWeb"/>
        <w:divId w:val="465317432"/>
        <w:rPr>
          <w:rFonts w:ascii="Arial" w:hAnsi="Arial" w:cs="Arial"/>
          <w:lang/>
        </w:rPr>
      </w:pPr>
      <w:r>
        <w:rPr>
          <w:rStyle w:val="Strong"/>
          <w:rFonts w:ascii="Arial" w:hAnsi="Arial" w:cs="Arial"/>
          <w:lang/>
        </w:rPr>
        <w:t>Research Paper</w:t>
      </w:r>
      <w:r>
        <w:rPr>
          <w:rFonts w:ascii="Arial" w:hAnsi="Arial" w:cs="Arial"/>
          <w:lang/>
        </w:rPr>
        <w:t xml:space="preserve">: </w:t>
      </w:r>
      <w:r w:rsidR="00A223AD" w:rsidRPr="00A223AD">
        <w:rPr>
          <w:rFonts w:ascii="Arial" w:hAnsi="Arial" w:cs="Arial"/>
          <w:lang/>
        </w:rPr>
        <w:t>https://www.sciencedirect.com/science/article/abs/pii/S0308521X04001763</w:t>
      </w:r>
    </w:p>
    <w:p w:rsidR="00CE0AF0" w:rsidRDefault="00E87916" w:rsidP="00CE0AF0">
      <w:pPr>
        <w:pStyle w:val="Heading3"/>
        <w:divId w:val="465317432"/>
        <w:rPr>
          <w:rFonts w:ascii="Arial" w:hAnsi="Arial" w:cs="Arial"/>
          <w:b w:val="0"/>
          <w:sz w:val="24"/>
          <w:szCs w:val="24"/>
        </w:rPr>
      </w:pPr>
      <w:r>
        <w:rPr>
          <w:rFonts w:ascii="Arial" w:eastAsia="Times New Roman" w:hAnsi="Arial" w:cs="Arial"/>
          <w:lang/>
        </w:rPr>
        <w:t>Initial Prompt</w:t>
      </w:r>
      <w:r w:rsidR="00CE0AF0" w:rsidRPr="00CE0AF0">
        <w:rPr>
          <w:rFonts w:ascii="Arial" w:eastAsia="Times New Roman" w:hAnsi="Arial" w:cs="Arial"/>
          <w:b w:val="0"/>
          <w:sz w:val="24"/>
          <w:szCs w:val="24"/>
          <w:lang/>
        </w:rPr>
        <w:t>:</w:t>
      </w:r>
      <w:r w:rsidR="00CE0AF0" w:rsidRPr="00CE0AF0">
        <w:rPr>
          <w:rFonts w:ascii="Arial" w:hAnsi="Arial" w:cs="Arial"/>
          <w:b w:val="0"/>
          <w:sz w:val="24"/>
          <w:szCs w:val="24"/>
        </w:rPr>
        <w:t xml:space="preserve"> </w:t>
      </w:r>
    </w:p>
    <w:p w:rsidR="00CE0AF0" w:rsidRDefault="00CE0AF0" w:rsidP="00CE0AF0">
      <w:pPr>
        <w:pStyle w:val="Heading3"/>
        <w:divId w:val="465317432"/>
        <w:rPr>
          <w:rFonts w:ascii="Arial" w:hAnsi="Arial" w:cs="Arial"/>
          <w:b w:val="0"/>
          <w:sz w:val="24"/>
          <w:szCs w:val="24"/>
        </w:rPr>
      </w:pPr>
      <w:r w:rsidRPr="00CE0AF0">
        <w:rPr>
          <w:rFonts w:ascii="Arial" w:hAnsi="Arial" w:cs="Arial"/>
          <w:b w:val="0"/>
          <w:sz w:val="24"/>
          <w:szCs w:val="24"/>
        </w:rPr>
        <w:t>Summarize the key findings of the research conducted at Klostergut Scheyern in Bavaria, Germany, focusing on the interactions between economic and ecological demands on agricultural land use, and the optimization techniques used.</w:t>
      </w:r>
    </w:p>
    <w:p w:rsidR="00CE0AF0" w:rsidRPr="003A59AF" w:rsidRDefault="00CE0AF0" w:rsidP="003A59AF">
      <w:pPr>
        <w:pStyle w:val="NormalWeb"/>
        <w:divId w:val="465317432"/>
        <w:rPr>
          <w:rFonts w:ascii="Arial" w:hAnsi="Arial" w:cs="Arial"/>
          <w:lang/>
        </w:rPr>
      </w:pPr>
      <w:r>
        <w:rPr>
          <w:rStyle w:val="Strong"/>
          <w:rFonts w:ascii="Arial" w:hAnsi="Arial" w:cs="Arial"/>
          <w:lang/>
        </w:rPr>
        <w:t>Generated Summary</w:t>
      </w:r>
      <w:r>
        <w:rPr>
          <w:rFonts w:ascii="Arial" w:hAnsi="Arial" w:cs="Arial"/>
          <w:lang/>
        </w:rPr>
        <w:t xml:space="preserve">: </w:t>
      </w:r>
      <w:r w:rsidR="003A59AF" w:rsidRPr="003A59AF">
        <w:rPr>
          <w:rFonts w:ascii="Arial" w:hAnsi="Arial" w:cs="Arial"/>
        </w:rPr>
        <w:t>The research at Klostergut Scheyern used the MODAM model to examine the balance between economic and ecological demands in farming. It highlighted trade-offs, showing that improvements in environmental indicators often led to reduced economic returns, complicating sustainable agricultural practices.</w:t>
      </w:r>
    </w:p>
    <w:p w:rsidR="00234B39" w:rsidRDefault="00234B39" w:rsidP="00CE0AF0">
      <w:pPr>
        <w:pStyle w:val="NormalWeb"/>
        <w:divId w:val="465317432"/>
        <w:rPr>
          <w:rFonts w:ascii="Arial" w:hAnsi="Arial" w:cs="Arial"/>
          <w:lang/>
        </w:rPr>
      </w:pPr>
    </w:p>
    <w:p w:rsidR="00234B39" w:rsidRDefault="00E87916">
      <w:pPr>
        <w:pStyle w:val="Heading3"/>
        <w:divId w:val="465317432"/>
        <w:rPr>
          <w:rFonts w:ascii="Arial" w:eastAsia="Times New Roman" w:hAnsi="Arial" w:cs="Arial"/>
          <w:lang/>
        </w:rPr>
      </w:pPr>
      <w:r>
        <w:rPr>
          <w:rFonts w:ascii="Arial" w:eastAsia="Times New Roman" w:hAnsi="Arial" w:cs="Arial"/>
          <w:lang/>
        </w:rPr>
        <w:t>Iteration 1</w:t>
      </w:r>
    </w:p>
    <w:p w:rsidR="00234B39" w:rsidRDefault="00E87916" w:rsidP="00CE0AF0">
      <w:pPr>
        <w:pStyle w:val="NormalWeb"/>
        <w:divId w:val="465317432"/>
        <w:rPr>
          <w:rFonts w:ascii="Arial" w:hAnsi="Arial" w:cs="Arial"/>
          <w:lang/>
        </w:rPr>
      </w:pPr>
      <w:r>
        <w:rPr>
          <w:rStyle w:val="Strong"/>
          <w:rFonts w:ascii="Arial" w:hAnsi="Arial" w:cs="Arial"/>
          <w:lang/>
        </w:rPr>
        <w:t>Description</w:t>
      </w:r>
      <w:r w:rsidR="00CE0AF0">
        <w:rPr>
          <w:rFonts w:ascii="Arial" w:hAnsi="Arial" w:cs="Arial"/>
          <w:lang/>
        </w:rPr>
        <w:t xml:space="preserve">: </w:t>
      </w:r>
      <w:r w:rsidR="00CE0AF0" w:rsidRPr="00CE0AF0">
        <w:rPr>
          <w:rFonts w:ascii="Arial" w:hAnsi="Arial" w:cs="Arial"/>
        </w:rPr>
        <w:t>Overview of the MODAM Model's Role in Agricultural Sustainability</w:t>
      </w:r>
    </w:p>
    <w:p w:rsidR="00234B39" w:rsidRDefault="00E87916" w:rsidP="00CE0AF0">
      <w:pPr>
        <w:pStyle w:val="NormalWeb"/>
        <w:divId w:val="465317432"/>
        <w:rPr>
          <w:rFonts w:ascii="Arial" w:hAnsi="Arial" w:cs="Arial"/>
          <w:lang/>
        </w:rPr>
      </w:pPr>
      <w:r>
        <w:rPr>
          <w:rStyle w:val="Strong"/>
          <w:rFonts w:ascii="Arial" w:hAnsi="Arial" w:cs="Arial"/>
          <w:lang/>
        </w:rPr>
        <w:t>Generated Summary</w:t>
      </w:r>
      <w:r>
        <w:rPr>
          <w:rFonts w:ascii="Arial" w:hAnsi="Arial" w:cs="Arial"/>
          <w:lang/>
        </w:rPr>
        <w:t>:</w:t>
      </w:r>
      <w:r w:rsidR="00CE0AF0" w:rsidRPr="00CE0AF0">
        <w:t xml:space="preserve"> </w:t>
      </w:r>
      <w:r w:rsidR="00CE0AF0" w:rsidRPr="00CE0AF0">
        <w:rPr>
          <w:rFonts w:ascii="Arial" w:hAnsi="Arial" w:cs="Arial"/>
          <w:lang/>
        </w:rPr>
        <w:t>The MODAM model aids agricultural sustainability by simulating farm-level land use, optimizing economic and environmental outcomes, and evaluating trade-offs using indicators like soil erosion, nitrogen balance, and global warming potential.</w:t>
      </w:r>
      <w:r>
        <w:rPr>
          <w:rFonts w:ascii="Arial" w:hAnsi="Arial" w:cs="Arial"/>
          <w:lang/>
        </w:rPr>
        <w:t xml:space="preserve"> </w:t>
      </w:r>
    </w:p>
    <w:p w:rsidR="00234B39" w:rsidRDefault="00E87916">
      <w:pPr>
        <w:pStyle w:val="Heading3"/>
        <w:divId w:val="465317432"/>
        <w:rPr>
          <w:rFonts w:ascii="Arial" w:eastAsia="Times New Roman" w:hAnsi="Arial" w:cs="Arial"/>
          <w:lang/>
        </w:rPr>
      </w:pPr>
      <w:r>
        <w:rPr>
          <w:rFonts w:ascii="Arial" w:eastAsia="Times New Roman" w:hAnsi="Arial" w:cs="Arial"/>
          <w:lang/>
        </w:rPr>
        <w:t>Iteration 2</w:t>
      </w:r>
    </w:p>
    <w:p w:rsidR="00234B39" w:rsidRPr="00CE0AF0" w:rsidRDefault="00E87916" w:rsidP="00CE0AF0">
      <w:pPr>
        <w:pStyle w:val="NormalWeb"/>
        <w:divId w:val="465317432"/>
        <w:rPr>
          <w:rFonts w:ascii="Arial" w:hAnsi="Arial" w:cs="Arial"/>
          <w:lang/>
        </w:rPr>
      </w:pPr>
      <w:r>
        <w:rPr>
          <w:rStyle w:val="Strong"/>
          <w:rFonts w:ascii="Arial" w:hAnsi="Arial" w:cs="Arial"/>
          <w:lang/>
        </w:rPr>
        <w:t>Description</w:t>
      </w:r>
      <w:r>
        <w:rPr>
          <w:rFonts w:ascii="Arial" w:hAnsi="Arial" w:cs="Arial"/>
          <w:lang/>
        </w:rPr>
        <w:t xml:space="preserve">: </w:t>
      </w:r>
      <w:r w:rsidR="00CE0AF0" w:rsidRPr="00CE0AF0">
        <w:rPr>
          <w:rFonts w:ascii="Arial" w:hAnsi="Arial" w:cs="Arial"/>
        </w:rPr>
        <w:t>Challenges and Trade-offs in Sustainable Agriculture Modeling</w:t>
      </w:r>
    </w:p>
    <w:p w:rsidR="00234B39" w:rsidRDefault="00625CFA" w:rsidP="00CE0AF0">
      <w:pPr>
        <w:pStyle w:val="NormalWeb"/>
        <w:divId w:val="465317432"/>
        <w:rPr>
          <w:rFonts w:ascii="Arial" w:hAnsi="Arial" w:cs="Arial"/>
          <w:lang/>
        </w:rPr>
      </w:pPr>
      <w:r>
        <w:rPr>
          <w:rStyle w:val="Strong"/>
          <w:rFonts w:ascii="Arial" w:hAnsi="Arial" w:cs="Arial"/>
          <w:lang/>
        </w:rPr>
        <w:t>Generated Summary</w:t>
      </w:r>
      <w:r w:rsidR="00CE0AF0">
        <w:rPr>
          <w:rStyle w:val="Strong"/>
          <w:rFonts w:ascii="Arial" w:hAnsi="Arial" w:cs="Arial"/>
          <w:lang/>
        </w:rPr>
        <w:t>:</w:t>
      </w:r>
      <w:r w:rsidR="00CE0AF0" w:rsidRPr="00CE0AF0">
        <w:t xml:space="preserve"> </w:t>
      </w:r>
      <w:r w:rsidR="00CE0AF0" w:rsidRPr="00CE0AF0">
        <w:rPr>
          <w:rStyle w:val="Strong"/>
          <w:rFonts w:ascii="Arial" w:hAnsi="Arial" w:cs="Arial"/>
          <w:b w:val="0"/>
          <w:lang/>
        </w:rPr>
        <w:t>Sustainable agriculture modeling faces challenges in balancing economic profitability with environmental goals. Trade-offs arise as improvements in one area, such as soil conservation, can worsen others, like nitrogen balance, complicating the pursuit of holistic sustainability in farming systems</w:t>
      </w:r>
      <w:r w:rsidR="00CE0AF0">
        <w:rPr>
          <w:rStyle w:val="Strong"/>
          <w:rFonts w:ascii="Arial" w:hAnsi="Arial" w:cs="Arial"/>
          <w:lang/>
        </w:rPr>
        <w:t>.</w:t>
      </w:r>
    </w:p>
    <w:p w:rsidR="00234B39" w:rsidRDefault="00E87916">
      <w:pPr>
        <w:pStyle w:val="Heading3"/>
        <w:divId w:val="465317432"/>
        <w:rPr>
          <w:rFonts w:ascii="Arial" w:eastAsia="Times New Roman" w:hAnsi="Arial" w:cs="Arial"/>
          <w:lang/>
        </w:rPr>
      </w:pPr>
      <w:r>
        <w:rPr>
          <w:rFonts w:ascii="Arial" w:eastAsia="Times New Roman" w:hAnsi="Arial" w:cs="Arial"/>
          <w:lang/>
        </w:rPr>
        <w:lastRenderedPageBreak/>
        <w:t>Final Prompt</w:t>
      </w:r>
    </w:p>
    <w:p w:rsidR="00234B39" w:rsidRDefault="00E87916" w:rsidP="003A59AF">
      <w:pPr>
        <w:pStyle w:val="NormalWeb"/>
        <w:divId w:val="465317432"/>
        <w:rPr>
          <w:rFonts w:ascii="Arial" w:hAnsi="Arial" w:cs="Arial"/>
          <w:lang/>
        </w:rPr>
      </w:pPr>
      <w:r>
        <w:rPr>
          <w:rStyle w:val="Strong"/>
          <w:rFonts w:ascii="Arial" w:hAnsi="Arial" w:cs="Arial"/>
          <w:lang/>
        </w:rPr>
        <w:t>Description</w:t>
      </w:r>
      <w:r>
        <w:rPr>
          <w:rFonts w:ascii="Arial" w:hAnsi="Arial" w:cs="Arial"/>
          <w:lang/>
        </w:rPr>
        <w:t xml:space="preserve">: </w:t>
      </w:r>
      <w:r w:rsidR="003A59AF" w:rsidRPr="003A59AF">
        <w:rPr>
          <w:rFonts w:ascii="Arial" w:hAnsi="Arial" w:cs="Arial"/>
        </w:rPr>
        <w:t>Evaluate the summary for its accuracy in reflecting key findings, clarity in presenting complex ideas, and completeness in covering important aspects like trade-offs, challenges, and optimization techniques used in the research, ensuring a concise yet comprehensive overview is provided.</w:t>
      </w:r>
    </w:p>
    <w:p w:rsidR="00234B39" w:rsidRDefault="003A59AF" w:rsidP="003A59AF">
      <w:pPr>
        <w:pStyle w:val="NormalWeb"/>
        <w:divId w:val="465317432"/>
        <w:rPr>
          <w:rFonts w:ascii="Arial" w:hAnsi="Arial" w:cs="Arial"/>
          <w:lang/>
        </w:rPr>
      </w:pPr>
      <w:r>
        <w:rPr>
          <w:rStyle w:val="Strong"/>
          <w:rFonts w:ascii="Arial" w:hAnsi="Arial" w:cs="Arial"/>
          <w:lang/>
        </w:rPr>
        <w:t>Generated Summary</w:t>
      </w:r>
      <w:r w:rsidRPr="003A59AF">
        <w:rPr>
          <w:rStyle w:val="Strong"/>
          <w:rFonts w:ascii="Arial" w:hAnsi="Arial" w:cs="Arial"/>
          <w:lang/>
        </w:rPr>
        <w:t>:</w:t>
      </w:r>
      <w:r w:rsidRPr="003A59AF">
        <w:rPr>
          <w:rFonts w:ascii="Arial" w:hAnsi="Arial" w:cs="Arial"/>
        </w:rPr>
        <w:t xml:space="preserve"> It accurately reflects the study's focus on balancing economic and ecological demands using the MODAM model, highlights the integration of various agri-environmental indicators, and notes the complexities of trade-offs between environmental and economic goals. The clarity is maintained by outlining how the model evaluates these trade-offs and the challenges in achieving sustainability.</w:t>
      </w:r>
    </w:p>
    <w:p w:rsidR="00234B39" w:rsidRDefault="00E87916">
      <w:pPr>
        <w:pStyle w:val="Heading3"/>
        <w:divId w:val="465317432"/>
        <w:rPr>
          <w:rFonts w:ascii="Arial" w:eastAsia="Times New Roman" w:hAnsi="Arial" w:cs="Arial"/>
          <w:lang/>
        </w:rPr>
      </w:pPr>
      <w:r>
        <w:rPr>
          <w:rFonts w:ascii="Arial" w:eastAsia="Times New Roman" w:hAnsi="Arial" w:cs="Arial"/>
          <w:lang/>
        </w:rPr>
        <w:t>Insights and Applications</w:t>
      </w:r>
    </w:p>
    <w:p w:rsidR="00625CFA" w:rsidRPr="00625CFA" w:rsidRDefault="00E87916" w:rsidP="00625CFA">
      <w:pPr>
        <w:pStyle w:val="NormalWeb"/>
        <w:divId w:val="465317432"/>
        <w:rPr>
          <w:rFonts w:ascii="Arial" w:eastAsia="Times New Roman" w:hAnsi="Arial" w:cs="Arial"/>
          <w:lang w:eastAsia="en-IN"/>
        </w:rPr>
      </w:pPr>
      <w:r>
        <w:rPr>
          <w:rStyle w:val="Strong"/>
          <w:rFonts w:ascii="Arial" w:hAnsi="Arial" w:cs="Arial"/>
          <w:lang/>
        </w:rPr>
        <w:t>Key Insights</w:t>
      </w:r>
      <w:r w:rsidR="00625CFA">
        <w:rPr>
          <w:rFonts w:ascii="Arial" w:hAnsi="Arial" w:cs="Arial"/>
          <w:lang/>
        </w:rPr>
        <w:t xml:space="preserve">: </w:t>
      </w:r>
      <w:r w:rsidR="00625CFA" w:rsidRPr="00625CFA">
        <w:rPr>
          <w:rFonts w:ascii="Arial" w:eastAsia="Times New Roman" w:hAnsi="Arial" w:cs="Arial"/>
          <w:lang w:eastAsia="en-IN"/>
        </w:rPr>
        <w:t>The research at Klostergut Scheyern used the MODAM model to explore the balance between economic and ecological demands in agricultural land use. The study highlighted that optimizing for environmental sustainability often involves trade-offs with economic returns. MODAM facilitated this by simulating farm-level decisions, integrating various agri-environmental indicators such as soil erosion, nitrogen balance, global warming potential, and energy input. The results revealed that practices aimed at reducing soil erosion, like reduced tillage and cover crops, often increased nitrogen input, creating complex trade-offs. The research emphasized the necessity of multi-criteria decision analysis to manage these trade-offs and integrate knowledge from multiple disciplines. It also demonstrated that improvements in one environmental area might negatively impact others, underscoring the complexity of achieving sustainable agriculture. Overall, the study provided insights into how detailed, context-specific modeling can help balance economic and ecological goals effectively</w:t>
      </w:r>
    </w:p>
    <w:p w:rsidR="00234B39" w:rsidRDefault="00234B39" w:rsidP="00625CFA">
      <w:pPr>
        <w:pStyle w:val="NormalWeb"/>
        <w:divId w:val="465317432"/>
        <w:rPr>
          <w:rFonts w:ascii="Arial" w:hAnsi="Arial" w:cs="Arial"/>
          <w:lang/>
        </w:rPr>
      </w:pPr>
    </w:p>
    <w:p w:rsidR="00625CFA" w:rsidRPr="00625CFA" w:rsidRDefault="00E87916" w:rsidP="00625CFA">
      <w:pPr>
        <w:pStyle w:val="NormalWeb"/>
        <w:divId w:val="465317432"/>
        <w:rPr>
          <w:rFonts w:ascii="Arial" w:eastAsia="Times New Roman" w:hAnsi="Arial" w:cs="Arial"/>
          <w:lang w:eastAsia="en-IN"/>
        </w:rPr>
      </w:pPr>
      <w:r>
        <w:rPr>
          <w:rStyle w:val="Strong"/>
          <w:rFonts w:ascii="Arial" w:hAnsi="Arial" w:cs="Arial"/>
          <w:lang/>
        </w:rPr>
        <w:t>Potential Applications</w:t>
      </w:r>
      <w:r w:rsidR="00625CFA">
        <w:rPr>
          <w:rFonts w:ascii="Arial" w:hAnsi="Arial" w:cs="Arial"/>
          <w:lang/>
        </w:rPr>
        <w:t xml:space="preserve">: </w:t>
      </w:r>
      <w:r w:rsidR="00625CFA" w:rsidRPr="00625CFA">
        <w:rPr>
          <w:rFonts w:ascii="Arial" w:eastAsia="Times New Roman" w:hAnsi="Arial" w:cs="Arial"/>
          <w:lang w:eastAsia="en-IN"/>
        </w:rPr>
        <w:t>The research findings suggest several applications:</w:t>
      </w:r>
    </w:p>
    <w:p w:rsidR="00625CFA" w:rsidRPr="00625CFA" w:rsidRDefault="00625CFA" w:rsidP="00625CFA">
      <w:pPr>
        <w:numPr>
          <w:ilvl w:val="0"/>
          <w:numId w:val="9"/>
        </w:numPr>
        <w:spacing w:before="100" w:beforeAutospacing="1" w:after="100" w:afterAutospacing="1"/>
        <w:divId w:val="465317432"/>
        <w:rPr>
          <w:rFonts w:ascii="Arial" w:eastAsia="Times New Roman" w:hAnsi="Arial" w:cs="Arial"/>
          <w:lang w:eastAsia="en-IN"/>
        </w:rPr>
      </w:pPr>
      <w:r w:rsidRPr="00625CFA">
        <w:rPr>
          <w:rFonts w:ascii="Arial" w:eastAsia="Times New Roman" w:hAnsi="Arial" w:cs="Arial"/>
          <w:b/>
          <w:bCs/>
          <w:lang w:eastAsia="en-IN"/>
        </w:rPr>
        <w:t>Policy Guidance</w:t>
      </w:r>
      <w:r w:rsidRPr="00625CFA">
        <w:rPr>
          <w:rFonts w:ascii="Arial" w:eastAsia="Times New Roman" w:hAnsi="Arial" w:cs="Arial"/>
          <w:lang w:eastAsia="en-IN"/>
        </w:rPr>
        <w:t>: Inform policymakers to balance economic and environmental goals in agricultural policies.</w:t>
      </w:r>
    </w:p>
    <w:p w:rsidR="00625CFA" w:rsidRPr="00625CFA" w:rsidRDefault="00625CFA" w:rsidP="00625CFA">
      <w:pPr>
        <w:numPr>
          <w:ilvl w:val="0"/>
          <w:numId w:val="9"/>
        </w:numPr>
        <w:spacing w:before="100" w:beforeAutospacing="1" w:after="100" w:afterAutospacing="1"/>
        <w:divId w:val="465317432"/>
        <w:rPr>
          <w:rFonts w:ascii="Arial" w:eastAsia="Times New Roman" w:hAnsi="Arial" w:cs="Arial"/>
          <w:lang w:eastAsia="en-IN"/>
        </w:rPr>
      </w:pPr>
      <w:r w:rsidRPr="00625CFA">
        <w:rPr>
          <w:rFonts w:ascii="Arial" w:eastAsia="Times New Roman" w:hAnsi="Arial" w:cs="Arial"/>
          <w:b/>
          <w:bCs/>
          <w:lang w:eastAsia="en-IN"/>
        </w:rPr>
        <w:t>Farm Management</w:t>
      </w:r>
      <w:r w:rsidRPr="00625CFA">
        <w:rPr>
          <w:rFonts w:ascii="Arial" w:eastAsia="Times New Roman" w:hAnsi="Arial" w:cs="Arial"/>
          <w:lang w:eastAsia="en-IN"/>
        </w:rPr>
        <w:t>: Aid farmers in selecting practices that optimize both profitability and sustainability.</w:t>
      </w:r>
    </w:p>
    <w:p w:rsidR="00625CFA" w:rsidRPr="00625CFA" w:rsidRDefault="00625CFA" w:rsidP="00625CFA">
      <w:pPr>
        <w:numPr>
          <w:ilvl w:val="0"/>
          <w:numId w:val="9"/>
        </w:numPr>
        <w:spacing w:before="100" w:beforeAutospacing="1" w:after="100" w:afterAutospacing="1"/>
        <w:divId w:val="465317432"/>
        <w:rPr>
          <w:rFonts w:ascii="Arial" w:eastAsia="Times New Roman" w:hAnsi="Arial" w:cs="Arial"/>
          <w:lang w:eastAsia="en-IN"/>
        </w:rPr>
      </w:pPr>
      <w:r w:rsidRPr="00625CFA">
        <w:rPr>
          <w:rFonts w:ascii="Arial" w:eastAsia="Times New Roman" w:hAnsi="Arial" w:cs="Arial"/>
          <w:b/>
          <w:bCs/>
          <w:lang w:eastAsia="en-IN"/>
        </w:rPr>
        <w:t>Sustainability Frameworks</w:t>
      </w:r>
      <w:r w:rsidRPr="00625CFA">
        <w:rPr>
          <w:rFonts w:ascii="Arial" w:eastAsia="Times New Roman" w:hAnsi="Arial" w:cs="Arial"/>
          <w:lang w:eastAsia="en-IN"/>
        </w:rPr>
        <w:t>: Enhance frameworks integrating economic and environmental criteria for better decision-making.</w:t>
      </w:r>
    </w:p>
    <w:p w:rsidR="00625CFA" w:rsidRPr="00625CFA" w:rsidRDefault="00625CFA" w:rsidP="00625CFA">
      <w:pPr>
        <w:numPr>
          <w:ilvl w:val="0"/>
          <w:numId w:val="9"/>
        </w:numPr>
        <w:spacing w:before="100" w:beforeAutospacing="1" w:after="100" w:afterAutospacing="1"/>
        <w:divId w:val="465317432"/>
        <w:rPr>
          <w:rFonts w:ascii="Arial" w:eastAsia="Times New Roman" w:hAnsi="Arial" w:cs="Arial"/>
          <w:lang w:eastAsia="en-IN"/>
        </w:rPr>
      </w:pPr>
      <w:r w:rsidRPr="00625CFA">
        <w:rPr>
          <w:rFonts w:ascii="Arial" w:eastAsia="Times New Roman" w:hAnsi="Arial" w:cs="Arial"/>
          <w:b/>
          <w:bCs/>
          <w:lang w:eastAsia="en-IN"/>
        </w:rPr>
        <w:t>Model Development</w:t>
      </w:r>
      <w:r w:rsidRPr="00625CFA">
        <w:rPr>
          <w:rFonts w:ascii="Arial" w:eastAsia="Times New Roman" w:hAnsi="Arial" w:cs="Arial"/>
          <w:lang w:eastAsia="en-IN"/>
        </w:rPr>
        <w:t>: Encourage further refinement of multi-criteria models like MODAM for improved accuracy.</w:t>
      </w:r>
    </w:p>
    <w:p w:rsidR="00625CFA" w:rsidRPr="00625CFA" w:rsidRDefault="00625CFA" w:rsidP="00625CFA">
      <w:pPr>
        <w:numPr>
          <w:ilvl w:val="0"/>
          <w:numId w:val="9"/>
        </w:numPr>
        <w:spacing w:before="100" w:beforeAutospacing="1" w:after="100" w:afterAutospacing="1"/>
        <w:divId w:val="465317432"/>
        <w:rPr>
          <w:rFonts w:ascii="Arial" w:eastAsia="Times New Roman" w:hAnsi="Arial" w:cs="Arial"/>
          <w:lang w:eastAsia="en-IN"/>
        </w:rPr>
      </w:pPr>
      <w:r w:rsidRPr="00625CFA">
        <w:rPr>
          <w:rFonts w:ascii="Arial" w:eastAsia="Times New Roman" w:hAnsi="Arial" w:cs="Arial"/>
          <w:b/>
          <w:bCs/>
          <w:lang w:eastAsia="en-IN"/>
        </w:rPr>
        <w:t>Educational Use</w:t>
      </w:r>
      <w:r w:rsidRPr="00625CFA">
        <w:rPr>
          <w:rFonts w:ascii="Arial" w:eastAsia="Times New Roman" w:hAnsi="Arial" w:cs="Arial"/>
          <w:lang w:eastAsia="en-IN"/>
        </w:rPr>
        <w:t>: Develop training materials for stakeholders to understand the trade-offs in sustainable farming.</w:t>
      </w:r>
    </w:p>
    <w:p w:rsidR="00625CFA" w:rsidRPr="00625CFA" w:rsidRDefault="00625CFA" w:rsidP="00625CFA">
      <w:pPr>
        <w:numPr>
          <w:ilvl w:val="0"/>
          <w:numId w:val="9"/>
        </w:numPr>
        <w:spacing w:before="100" w:beforeAutospacing="1" w:after="100" w:afterAutospacing="1"/>
        <w:divId w:val="465317432"/>
        <w:rPr>
          <w:rFonts w:eastAsia="Times New Roman"/>
          <w:lang w:eastAsia="en-IN"/>
        </w:rPr>
      </w:pPr>
      <w:r w:rsidRPr="00625CFA">
        <w:rPr>
          <w:rFonts w:ascii="Arial" w:eastAsia="Times New Roman" w:hAnsi="Arial" w:cs="Arial"/>
          <w:b/>
          <w:bCs/>
          <w:lang w:eastAsia="en-IN"/>
        </w:rPr>
        <w:t>Future Research</w:t>
      </w:r>
      <w:r w:rsidRPr="00625CFA">
        <w:rPr>
          <w:rFonts w:ascii="Arial" w:eastAsia="Times New Roman" w:hAnsi="Arial" w:cs="Arial"/>
          <w:lang w:eastAsia="en-IN"/>
        </w:rPr>
        <w:t>: Identify areas for further study on optimizing trade-offs between environmental indicators and economic returns</w:t>
      </w:r>
      <w:r w:rsidRPr="00625CFA">
        <w:rPr>
          <w:rFonts w:eastAsia="Times New Roman"/>
          <w:lang w:eastAsia="en-IN"/>
        </w:rPr>
        <w:t>.</w:t>
      </w:r>
    </w:p>
    <w:p w:rsidR="00234B39" w:rsidRDefault="00234B39" w:rsidP="00625CFA">
      <w:pPr>
        <w:pStyle w:val="NormalWeb"/>
        <w:divId w:val="465317432"/>
        <w:rPr>
          <w:rFonts w:ascii="Arial" w:hAnsi="Arial" w:cs="Arial"/>
          <w:lang/>
        </w:rPr>
      </w:pPr>
    </w:p>
    <w:p w:rsidR="00234B39" w:rsidRDefault="00E87916">
      <w:pPr>
        <w:pStyle w:val="Heading3"/>
        <w:divId w:val="465317432"/>
        <w:rPr>
          <w:rFonts w:ascii="Arial" w:eastAsia="Times New Roman" w:hAnsi="Arial" w:cs="Arial"/>
          <w:lang/>
        </w:rPr>
      </w:pPr>
      <w:r>
        <w:rPr>
          <w:rFonts w:ascii="Arial" w:eastAsia="Times New Roman" w:hAnsi="Arial" w:cs="Arial"/>
          <w:lang/>
        </w:rPr>
        <w:lastRenderedPageBreak/>
        <w:t>Evaluation</w:t>
      </w:r>
    </w:p>
    <w:p w:rsidR="00234B39" w:rsidRPr="00625CFA" w:rsidRDefault="00625CFA" w:rsidP="00625CFA">
      <w:pPr>
        <w:pStyle w:val="NormalWeb"/>
        <w:divId w:val="465317432"/>
        <w:rPr>
          <w:rFonts w:ascii="Arial" w:hAnsi="Arial" w:cs="Arial"/>
          <w:lang/>
        </w:rPr>
      </w:pPr>
      <w:r>
        <w:rPr>
          <w:rStyle w:val="Strong"/>
          <w:rFonts w:ascii="Arial" w:hAnsi="Arial" w:cs="Arial"/>
          <w:lang/>
        </w:rPr>
        <w:t xml:space="preserve">Clarity: </w:t>
      </w:r>
      <w:r w:rsidRPr="00625CFA">
        <w:rPr>
          <w:rFonts w:ascii="Arial" w:hAnsi="Arial" w:cs="Arial"/>
        </w:rPr>
        <w:t>The summary accurately reflects the core findings of the research at Klostergut Scheyern. It correctly highlights that the MODAM model was used to analyze the balance between economic and ecological demands. The statement accurately notes that the research revealed trade-offs, where improvements in environmental indicators, such as soil erosion or nitrogen balance, often led to reduced economic returns.</w:t>
      </w:r>
    </w:p>
    <w:p w:rsidR="00625CFA" w:rsidRPr="00625CFA" w:rsidRDefault="00E87916" w:rsidP="00625CFA">
      <w:pPr>
        <w:pStyle w:val="NormalWeb"/>
        <w:divId w:val="465317432"/>
        <w:rPr>
          <w:rFonts w:ascii="Arial" w:hAnsi="Arial" w:cs="Arial"/>
        </w:rPr>
      </w:pPr>
      <w:r>
        <w:rPr>
          <w:rStyle w:val="Strong"/>
          <w:rFonts w:ascii="Arial" w:hAnsi="Arial" w:cs="Arial"/>
          <w:lang/>
        </w:rPr>
        <w:t>Accuracy</w:t>
      </w:r>
      <w:r>
        <w:rPr>
          <w:rFonts w:ascii="Arial" w:hAnsi="Arial" w:cs="Arial"/>
          <w:lang/>
        </w:rPr>
        <w:t xml:space="preserve">: </w:t>
      </w:r>
      <w:r w:rsidR="00625CFA" w:rsidRPr="00625CFA">
        <w:rPr>
          <w:rFonts w:ascii="Arial" w:hAnsi="Arial" w:cs="Arial"/>
        </w:rPr>
        <w:t xml:space="preserve">The summary accurately reflects the core findings of the research at Klostergut Scheyern. It correctly highlights that the MODAM model was used to analyze the balance between economic and ecological demands. The statement accurately notes that the research revealed trade-offs, where improvements in environmental indicators, such as soil erosion or nitrogen balance, often led to reduced economic returns. </w:t>
      </w:r>
    </w:p>
    <w:p w:rsidR="00234B39" w:rsidRDefault="00E87916" w:rsidP="008D2BCB">
      <w:pPr>
        <w:pStyle w:val="NormalWeb"/>
        <w:divId w:val="465317432"/>
        <w:rPr>
          <w:rFonts w:ascii="Arial" w:hAnsi="Arial" w:cs="Arial"/>
          <w:lang/>
        </w:rPr>
      </w:pPr>
      <w:r>
        <w:rPr>
          <w:rStyle w:val="Strong"/>
          <w:rFonts w:ascii="Arial" w:hAnsi="Arial" w:cs="Arial"/>
          <w:lang/>
        </w:rPr>
        <w:t xml:space="preserve">Relevance </w:t>
      </w:r>
      <w:r w:rsidR="008D2BCB">
        <w:rPr>
          <w:rStyle w:val="Strong"/>
          <w:rFonts w:ascii="Arial" w:hAnsi="Arial" w:cs="Arial"/>
          <w:lang/>
        </w:rPr>
        <w:t>:</w:t>
      </w:r>
      <w:r w:rsidR="008D2BCB" w:rsidRPr="008D2BCB">
        <w:t xml:space="preserve"> </w:t>
      </w:r>
      <w:r w:rsidR="008D2BCB" w:rsidRPr="008D2BCB">
        <w:rPr>
          <w:rFonts w:ascii="Arial" w:hAnsi="Arial" w:cs="Arial"/>
        </w:rPr>
        <w:t>The insights and applications are highly relevant, offering practical guidance for policymakers, farmers, and researchers. They address how to balance economic and environmental goals, refine models, and enhance sustainability practices, crucial for advancing sustainable agriculture and informed decision-making.</w:t>
      </w:r>
    </w:p>
    <w:p w:rsidR="00234B39" w:rsidRDefault="00E87916">
      <w:pPr>
        <w:pStyle w:val="Heading3"/>
        <w:divId w:val="465317432"/>
        <w:rPr>
          <w:rFonts w:ascii="Arial" w:eastAsia="Times New Roman" w:hAnsi="Arial" w:cs="Arial"/>
          <w:lang/>
        </w:rPr>
      </w:pPr>
      <w:r>
        <w:rPr>
          <w:rFonts w:ascii="Arial" w:eastAsia="Times New Roman" w:hAnsi="Arial" w:cs="Arial"/>
          <w:lang/>
        </w:rPr>
        <w:t>Reflection</w:t>
      </w:r>
    </w:p>
    <w:p w:rsidR="008D2BCB" w:rsidRPr="008D2BCB" w:rsidRDefault="008D2BCB" w:rsidP="008D2BCB">
      <w:pPr>
        <w:pStyle w:val="NormalWeb"/>
        <w:divId w:val="492985870"/>
        <w:rPr>
          <w:rFonts w:ascii="Arial" w:eastAsia="Times New Roman" w:hAnsi="Arial" w:cs="Arial"/>
          <w:lang w:eastAsia="en-IN"/>
        </w:rPr>
      </w:pPr>
      <w:r w:rsidRPr="008D2BCB">
        <w:rPr>
          <w:rFonts w:ascii="Arial" w:hAnsi="Arial" w:cs="Arial"/>
          <w:lang/>
        </w:rPr>
        <w:t>Learning generative AI enhances creativity, technical skills, and problem-solving abilities. It deepens understanding of advanced algorithms, promotes awareness of ethical issues, and integrates knowledge across disciplines, offering a holistic perspective on AI's innovative and practical applications.</w:t>
      </w:r>
      <w:r w:rsidRPr="008D2BCB">
        <w:t xml:space="preserve"> </w:t>
      </w:r>
      <w:r w:rsidR="00114491">
        <w:rPr>
          <w:rFonts w:ascii="Arial" w:eastAsia="Times New Roman" w:hAnsi="Arial" w:cs="Arial"/>
          <w:lang w:eastAsia="en-IN"/>
        </w:rPr>
        <w:t>S</w:t>
      </w:r>
      <w:r w:rsidRPr="008D2BCB">
        <w:rPr>
          <w:rFonts w:ascii="Arial" w:eastAsia="Times New Roman" w:hAnsi="Arial" w:cs="Arial"/>
          <w:lang w:eastAsia="en-IN"/>
        </w:rPr>
        <w:t>everal challenges</w:t>
      </w:r>
      <w:r w:rsidR="00114491">
        <w:rPr>
          <w:rFonts w:ascii="Arial" w:eastAsia="Times New Roman" w:hAnsi="Arial" w:cs="Arial"/>
          <w:lang w:eastAsia="en-IN"/>
        </w:rPr>
        <w:t xml:space="preserve"> faced during learning Generative AI</w:t>
      </w:r>
      <w:r w:rsidRPr="008D2BCB">
        <w:rPr>
          <w:rFonts w:ascii="Arial" w:eastAsia="Times New Roman" w:hAnsi="Arial" w:cs="Arial"/>
          <w:lang w:eastAsia="en-IN"/>
        </w:rPr>
        <w:t>:</w:t>
      </w:r>
    </w:p>
    <w:p w:rsidR="008D2BCB" w:rsidRPr="008D2BCB" w:rsidRDefault="008D2BCB" w:rsidP="008D2BCB">
      <w:pPr>
        <w:numPr>
          <w:ilvl w:val="0"/>
          <w:numId w:val="10"/>
        </w:numPr>
        <w:spacing w:before="100" w:beforeAutospacing="1" w:after="100" w:afterAutospacing="1"/>
        <w:divId w:val="492985870"/>
        <w:rPr>
          <w:rFonts w:ascii="Arial" w:eastAsia="Times New Roman" w:hAnsi="Arial" w:cs="Arial"/>
          <w:lang w:eastAsia="en-IN"/>
        </w:rPr>
      </w:pPr>
      <w:r w:rsidRPr="008D2BCB">
        <w:rPr>
          <w:rFonts w:ascii="Arial" w:eastAsia="Times New Roman" w:hAnsi="Arial" w:cs="Arial"/>
          <w:b/>
          <w:bCs/>
          <w:lang w:eastAsia="en-IN"/>
        </w:rPr>
        <w:t>Complexity</w:t>
      </w:r>
      <w:r w:rsidRPr="008D2BCB">
        <w:rPr>
          <w:rFonts w:ascii="Arial" w:eastAsia="Times New Roman" w:hAnsi="Arial" w:cs="Arial"/>
          <w:lang w:eastAsia="en-IN"/>
        </w:rPr>
        <w:t>: Understanding intricate algorithms and models requires substantial technical knowledge and expertise.</w:t>
      </w:r>
    </w:p>
    <w:p w:rsidR="008D2BCB" w:rsidRPr="008D2BCB" w:rsidRDefault="008D2BCB" w:rsidP="008D2BCB">
      <w:pPr>
        <w:numPr>
          <w:ilvl w:val="0"/>
          <w:numId w:val="10"/>
        </w:numPr>
        <w:spacing w:before="100" w:beforeAutospacing="1" w:after="100" w:afterAutospacing="1"/>
        <w:divId w:val="492985870"/>
        <w:rPr>
          <w:rFonts w:ascii="Arial" w:eastAsia="Times New Roman" w:hAnsi="Arial" w:cs="Arial"/>
          <w:lang w:eastAsia="en-IN"/>
        </w:rPr>
      </w:pPr>
      <w:r w:rsidRPr="008D2BCB">
        <w:rPr>
          <w:rFonts w:ascii="Arial" w:eastAsia="Times New Roman" w:hAnsi="Arial" w:cs="Arial"/>
          <w:b/>
          <w:bCs/>
          <w:lang w:eastAsia="en-IN"/>
        </w:rPr>
        <w:t>Data Quality</w:t>
      </w:r>
      <w:r w:rsidRPr="008D2BCB">
        <w:rPr>
          <w:rFonts w:ascii="Arial" w:eastAsia="Times New Roman" w:hAnsi="Arial" w:cs="Arial"/>
          <w:lang w:eastAsia="en-IN"/>
        </w:rPr>
        <w:t>: Ensuring high-quality, unbiased data for training models can be difficult.</w:t>
      </w:r>
    </w:p>
    <w:p w:rsidR="008D2BCB" w:rsidRPr="008D2BCB" w:rsidRDefault="008D2BCB" w:rsidP="008D2BCB">
      <w:pPr>
        <w:numPr>
          <w:ilvl w:val="0"/>
          <w:numId w:val="10"/>
        </w:numPr>
        <w:spacing w:before="100" w:beforeAutospacing="1" w:after="100" w:afterAutospacing="1"/>
        <w:divId w:val="492985870"/>
        <w:rPr>
          <w:rFonts w:ascii="Arial" w:eastAsia="Times New Roman" w:hAnsi="Arial" w:cs="Arial"/>
          <w:lang w:eastAsia="en-IN"/>
        </w:rPr>
      </w:pPr>
      <w:r w:rsidRPr="008D2BCB">
        <w:rPr>
          <w:rFonts w:ascii="Arial" w:eastAsia="Times New Roman" w:hAnsi="Arial" w:cs="Arial"/>
          <w:b/>
          <w:bCs/>
          <w:lang w:eastAsia="en-IN"/>
        </w:rPr>
        <w:t>Ethical Issues</w:t>
      </w:r>
      <w:r w:rsidRPr="008D2BCB">
        <w:rPr>
          <w:rFonts w:ascii="Arial" w:eastAsia="Times New Roman" w:hAnsi="Arial" w:cs="Arial"/>
          <w:lang w:eastAsia="en-IN"/>
        </w:rPr>
        <w:t>: Addressing ethical concerns like bias, misuse, and misinformation is crucial.</w:t>
      </w:r>
    </w:p>
    <w:p w:rsidR="008D2BCB" w:rsidRPr="008D2BCB" w:rsidRDefault="008D2BCB" w:rsidP="008D2BCB">
      <w:pPr>
        <w:numPr>
          <w:ilvl w:val="0"/>
          <w:numId w:val="10"/>
        </w:numPr>
        <w:spacing w:before="100" w:beforeAutospacing="1" w:after="100" w:afterAutospacing="1"/>
        <w:divId w:val="492985870"/>
        <w:rPr>
          <w:rFonts w:ascii="Arial" w:eastAsia="Times New Roman" w:hAnsi="Arial" w:cs="Arial"/>
          <w:lang w:eastAsia="en-IN"/>
        </w:rPr>
      </w:pPr>
      <w:r w:rsidRPr="008D2BCB">
        <w:rPr>
          <w:rFonts w:ascii="Arial" w:eastAsia="Times New Roman" w:hAnsi="Arial" w:cs="Arial"/>
          <w:b/>
          <w:bCs/>
          <w:lang w:eastAsia="en-IN"/>
        </w:rPr>
        <w:t>Computational Resources</w:t>
      </w:r>
      <w:r w:rsidRPr="008D2BCB">
        <w:rPr>
          <w:rFonts w:ascii="Arial" w:eastAsia="Times New Roman" w:hAnsi="Arial" w:cs="Arial"/>
          <w:lang w:eastAsia="en-IN"/>
        </w:rPr>
        <w:t>: Training generative models often demands significant computational power and resources.</w:t>
      </w:r>
    </w:p>
    <w:p w:rsidR="008D2BCB" w:rsidRDefault="008D2BCB" w:rsidP="008D2BCB">
      <w:pPr>
        <w:numPr>
          <w:ilvl w:val="0"/>
          <w:numId w:val="10"/>
        </w:numPr>
        <w:spacing w:before="100" w:beforeAutospacing="1" w:after="100" w:afterAutospacing="1"/>
        <w:divId w:val="492985870"/>
        <w:rPr>
          <w:rFonts w:ascii="Arial" w:eastAsia="Times New Roman" w:hAnsi="Arial" w:cs="Arial"/>
          <w:lang w:eastAsia="en-IN"/>
        </w:rPr>
      </w:pPr>
      <w:r w:rsidRPr="008D2BCB">
        <w:rPr>
          <w:rFonts w:ascii="Arial" w:eastAsia="Times New Roman" w:hAnsi="Arial" w:cs="Arial"/>
          <w:b/>
          <w:bCs/>
          <w:lang w:eastAsia="en-IN"/>
        </w:rPr>
        <w:t>Keeping Up</w:t>
      </w:r>
      <w:r w:rsidRPr="008D2BCB">
        <w:rPr>
          <w:rFonts w:ascii="Arial" w:eastAsia="Times New Roman" w:hAnsi="Arial" w:cs="Arial"/>
          <w:lang w:eastAsia="en-IN"/>
        </w:rPr>
        <w:t>: The rapid evolution of AI technology necessitates continuous learning and adaptation to stay current.</w:t>
      </w:r>
    </w:p>
    <w:p w:rsidR="00114491" w:rsidRPr="00114491" w:rsidRDefault="00114491" w:rsidP="00114491">
      <w:pPr>
        <w:spacing w:before="100" w:beforeAutospacing="1" w:after="100" w:afterAutospacing="1"/>
        <w:divId w:val="492985870"/>
        <w:rPr>
          <w:rFonts w:ascii="Arial" w:eastAsia="Times New Roman" w:hAnsi="Arial" w:cs="Arial"/>
          <w:lang w:eastAsia="en-IN"/>
        </w:rPr>
      </w:pPr>
      <w:r w:rsidRPr="00114491">
        <w:rPr>
          <w:rFonts w:ascii="Arial" w:eastAsia="Times New Roman" w:hAnsi="Arial" w:cs="Arial"/>
          <w:lang w:eastAsia="en-IN"/>
        </w:rPr>
        <w:t>Learning generative AI offers these key insights:</w:t>
      </w:r>
    </w:p>
    <w:p w:rsidR="00114491" w:rsidRPr="00114491" w:rsidRDefault="00114491" w:rsidP="00114491">
      <w:pPr>
        <w:numPr>
          <w:ilvl w:val="0"/>
          <w:numId w:val="11"/>
        </w:numPr>
        <w:spacing w:before="100" w:beforeAutospacing="1" w:after="100" w:afterAutospacing="1"/>
        <w:divId w:val="492985870"/>
        <w:rPr>
          <w:rFonts w:ascii="Arial" w:eastAsia="Times New Roman" w:hAnsi="Arial" w:cs="Arial"/>
          <w:lang w:eastAsia="en-IN"/>
        </w:rPr>
      </w:pPr>
      <w:r w:rsidRPr="00114491">
        <w:rPr>
          <w:rFonts w:ascii="Arial" w:eastAsia="Times New Roman" w:hAnsi="Arial" w:cs="Arial"/>
          <w:b/>
          <w:bCs/>
          <w:lang w:eastAsia="en-IN"/>
        </w:rPr>
        <w:t>Algorithmic Creativity</w:t>
      </w:r>
      <w:r w:rsidRPr="00114491">
        <w:rPr>
          <w:rFonts w:ascii="Arial" w:eastAsia="Times New Roman" w:hAnsi="Arial" w:cs="Arial"/>
          <w:lang w:eastAsia="en-IN"/>
        </w:rPr>
        <w:t>: Discover how AI models can create new, innovative content, enhancing creative fields.</w:t>
      </w:r>
    </w:p>
    <w:p w:rsidR="00114491" w:rsidRPr="00114491" w:rsidRDefault="00114491" w:rsidP="00114491">
      <w:pPr>
        <w:numPr>
          <w:ilvl w:val="0"/>
          <w:numId w:val="11"/>
        </w:numPr>
        <w:spacing w:before="100" w:beforeAutospacing="1" w:after="100" w:afterAutospacing="1"/>
        <w:divId w:val="492985870"/>
        <w:rPr>
          <w:rFonts w:ascii="Arial" w:eastAsia="Times New Roman" w:hAnsi="Arial" w:cs="Arial"/>
          <w:lang w:eastAsia="en-IN"/>
        </w:rPr>
      </w:pPr>
      <w:r w:rsidRPr="00114491">
        <w:rPr>
          <w:rFonts w:ascii="Arial" w:eastAsia="Times New Roman" w:hAnsi="Arial" w:cs="Arial"/>
          <w:b/>
          <w:bCs/>
          <w:lang w:eastAsia="en-IN"/>
        </w:rPr>
        <w:t>Model Training</w:t>
      </w:r>
      <w:r w:rsidRPr="00114491">
        <w:rPr>
          <w:rFonts w:ascii="Arial" w:eastAsia="Times New Roman" w:hAnsi="Arial" w:cs="Arial"/>
          <w:lang w:eastAsia="en-IN"/>
        </w:rPr>
        <w:t>: Understand the nuances of training complex models, including data requirements and optimization techniques.</w:t>
      </w:r>
    </w:p>
    <w:p w:rsidR="00114491" w:rsidRPr="00114491" w:rsidRDefault="00114491" w:rsidP="00114491">
      <w:pPr>
        <w:numPr>
          <w:ilvl w:val="0"/>
          <w:numId w:val="11"/>
        </w:numPr>
        <w:spacing w:before="100" w:beforeAutospacing="1" w:after="100" w:afterAutospacing="1"/>
        <w:divId w:val="492985870"/>
        <w:rPr>
          <w:rFonts w:ascii="Arial" w:eastAsia="Times New Roman" w:hAnsi="Arial" w:cs="Arial"/>
          <w:lang w:eastAsia="en-IN"/>
        </w:rPr>
      </w:pPr>
      <w:r w:rsidRPr="00114491">
        <w:rPr>
          <w:rFonts w:ascii="Arial" w:eastAsia="Times New Roman" w:hAnsi="Arial" w:cs="Arial"/>
          <w:b/>
          <w:bCs/>
          <w:lang w:eastAsia="en-IN"/>
        </w:rPr>
        <w:t>Ethical Awareness</w:t>
      </w:r>
      <w:r w:rsidRPr="00114491">
        <w:rPr>
          <w:rFonts w:ascii="Arial" w:eastAsia="Times New Roman" w:hAnsi="Arial" w:cs="Arial"/>
          <w:lang w:eastAsia="en-IN"/>
        </w:rPr>
        <w:t>: Learn about the ethical considerations, such as bias and misuse, associated with generative AI technologies.</w:t>
      </w:r>
    </w:p>
    <w:p w:rsidR="00114491" w:rsidRPr="00114491" w:rsidRDefault="00114491" w:rsidP="00114491">
      <w:pPr>
        <w:numPr>
          <w:ilvl w:val="0"/>
          <w:numId w:val="11"/>
        </w:numPr>
        <w:spacing w:before="100" w:beforeAutospacing="1" w:after="100" w:afterAutospacing="1"/>
        <w:divId w:val="492985870"/>
        <w:rPr>
          <w:rFonts w:ascii="Arial" w:eastAsia="Times New Roman" w:hAnsi="Arial" w:cs="Arial"/>
          <w:lang w:eastAsia="en-IN"/>
        </w:rPr>
      </w:pPr>
      <w:r w:rsidRPr="00114491">
        <w:rPr>
          <w:rFonts w:ascii="Arial" w:eastAsia="Times New Roman" w:hAnsi="Arial" w:cs="Arial"/>
          <w:b/>
          <w:bCs/>
          <w:lang w:eastAsia="en-IN"/>
        </w:rPr>
        <w:lastRenderedPageBreak/>
        <w:t>Data Importance</w:t>
      </w:r>
      <w:r w:rsidRPr="00114491">
        <w:rPr>
          <w:rFonts w:ascii="Arial" w:eastAsia="Times New Roman" w:hAnsi="Arial" w:cs="Arial"/>
          <w:lang w:eastAsia="en-IN"/>
        </w:rPr>
        <w:t>: Recognize the crucial role of high-quality, diverse data in shaping effective and fair AI models.</w:t>
      </w:r>
    </w:p>
    <w:p w:rsidR="00114491" w:rsidRPr="00114491" w:rsidRDefault="00114491" w:rsidP="00114491">
      <w:pPr>
        <w:numPr>
          <w:ilvl w:val="0"/>
          <w:numId w:val="11"/>
        </w:numPr>
        <w:spacing w:before="100" w:beforeAutospacing="1" w:after="100" w:afterAutospacing="1"/>
        <w:divId w:val="492985870"/>
        <w:rPr>
          <w:rFonts w:ascii="Arial" w:eastAsia="Times New Roman" w:hAnsi="Arial" w:cs="Arial"/>
          <w:lang w:eastAsia="en-IN"/>
        </w:rPr>
      </w:pPr>
      <w:r w:rsidRPr="00114491">
        <w:rPr>
          <w:rFonts w:ascii="Arial" w:eastAsia="Times New Roman" w:hAnsi="Arial" w:cs="Arial"/>
          <w:b/>
          <w:bCs/>
          <w:lang w:eastAsia="en-IN"/>
        </w:rPr>
        <w:t>Interdisciplinary Integration</w:t>
      </w:r>
      <w:r w:rsidRPr="00114491">
        <w:rPr>
          <w:rFonts w:ascii="Arial" w:eastAsia="Times New Roman" w:hAnsi="Arial" w:cs="Arial"/>
          <w:lang w:eastAsia="en-IN"/>
        </w:rPr>
        <w:t>: Gain insights into how generative AI blends machine learning, data science, and domain expertise for comprehensive applications.</w:t>
      </w:r>
    </w:p>
    <w:p w:rsidR="008D2BCB" w:rsidRPr="008D2BCB" w:rsidRDefault="008D2BCB" w:rsidP="008D2BCB">
      <w:pPr>
        <w:spacing w:before="100" w:beforeAutospacing="1" w:after="100" w:afterAutospacing="1"/>
        <w:divId w:val="492985870"/>
        <w:rPr>
          <w:rFonts w:ascii="Arial" w:eastAsia="Times New Roman" w:hAnsi="Arial" w:cs="Arial"/>
          <w:lang w:eastAsia="en-IN"/>
        </w:rPr>
      </w:pPr>
    </w:p>
    <w:p w:rsidR="008D2BCB" w:rsidRDefault="008D2BCB">
      <w:pPr>
        <w:pStyle w:val="NormalWeb"/>
        <w:divId w:val="492985870"/>
        <w:rPr>
          <w:rFonts w:ascii="Arial" w:hAnsi="Arial" w:cs="Arial"/>
          <w:lang/>
        </w:rPr>
      </w:pPr>
    </w:p>
    <w:sectPr w:rsidR="008D2BCB" w:rsidSect="005B420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B40926"/>
    <w:multiLevelType w:val="multilevel"/>
    <w:tmpl w:val="67303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995620"/>
    <w:multiLevelType w:val="multilevel"/>
    <w:tmpl w:val="AD484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6085CAC"/>
    <w:multiLevelType w:val="multilevel"/>
    <w:tmpl w:val="E534B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5"/>
  </w:num>
  <w:num w:numId="4">
    <w:abstractNumId w:val="3"/>
  </w:num>
  <w:num w:numId="5">
    <w:abstractNumId w:val="2"/>
  </w:num>
  <w:num w:numId="6">
    <w:abstractNumId w:val="7"/>
  </w:num>
  <w:num w:numId="7">
    <w:abstractNumId w:val="6"/>
  </w:num>
  <w:num w:numId="8">
    <w:abstractNumId w:val="0"/>
  </w:num>
  <w:num w:numId="9">
    <w:abstractNumId w:val="1"/>
  </w:num>
  <w:num w:numId="10">
    <w:abstractNumId w:val="1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noPunctuationKerning/>
  <w:characterSpacingControl w:val="doNotCompress"/>
  <w:compat/>
  <w:rsids>
    <w:rsidRoot w:val="00EB63BE"/>
    <w:rsid w:val="000409ED"/>
    <w:rsid w:val="0004667B"/>
    <w:rsid w:val="000C2793"/>
    <w:rsid w:val="00114491"/>
    <w:rsid w:val="00234B39"/>
    <w:rsid w:val="003A59AF"/>
    <w:rsid w:val="0046607C"/>
    <w:rsid w:val="005244B8"/>
    <w:rsid w:val="005B4205"/>
    <w:rsid w:val="00625CFA"/>
    <w:rsid w:val="008D2BCB"/>
    <w:rsid w:val="00A223AD"/>
    <w:rsid w:val="00A958D5"/>
    <w:rsid w:val="00B45D63"/>
    <w:rsid w:val="00CE0AF0"/>
    <w:rsid w:val="00DD5008"/>
    <w:rsid w:val="00E87916"/>
    <w:rsid w:val="00EB2D84"/>
    <w:rsid w:val="00EB63B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205"/>
    <w:rPr>
      <w:rFonts w:eastAsiaTheme="minorEastAsia"/>
      <w:sz w:val="24"/>
      <w:szCs w:val="24"/>
    </w:rPr>
  </w:style>
  <w:style w:type="paragraph" w:styleId="Heading1">
    <w:name w:val="heading 1"/>
    <w:basedOn w:val="Normal"/>
    <w:link w:val="Heading1Char"/>
    <w:uiPriority w:val="9"/>
    <w:qFormat/>
    <w:rsid w:val="005B4205"/>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rsid w:val="005B4205"/>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rsid w:val="005B4205"/>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rsid w:val="005B4205"/>
    <w:pPr>
      <w:spacing w:before="100" w:beforeAutospacing="1" w:after="100" w:afterAutospacing="1"/>
      <w:outlineLvl w:val="3"/>
    </w:pPr>
    <w:rPr>
      <w:b/>
      <w:bCs/>
      <w:color w:val="333333"/>
    </w:rPr>
  </w:style>
  <w:style w:type="paragraph" w:styleId="Heading5">
    <w:name w:val="heading 5"/>
    <w:basedOn w:val="Normal"/>
    <w:link w:val="Heading5Char"/>
    <w:uiPriority w:val="9"/>
    <w:qFormat/>
    <w:rsid w:val="005B4205"/>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rsid w:val="005B4205"/>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2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42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420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4205"/>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5B4205"/>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5B4205"/>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rsid w:val="005B4205"/>
    <w:pPr>
      <w:spacing w:before="100" w:beforeAutospacing="1" w:after="100" w:afterAutospacing="1"/>
    </w:pPr>
  </w:style>
  <w:style w:type="paragraph" w:customStyle="1" w:styleId="container">
    <w:name w:val="container"/>
    <w:basedOn w:val="Normal"/>
    <w:rsid w:val="005B4205"/>
    <w:pPr>
      <w:spacing w:before="100" w:beforeAutospacing="1" w:after="100" w:afterAutospacing="1"/>
    </w:pPr>
  </w:style>
  <w:style w:type="paragraph" w:customStyle="1" w:styleId="section">
    <w:name w:val="section"/>
    <w:basedOn w:val="Normal"/>
    <w:rsid w:val="005B4205"/>
    <w:pPr>
      <w:spacing w:before="100" w:beforeAutospacing="1" w:after="300"/>
    </w:pPr>
  </w:style>
  <w:style w:type="paragraph" w:styleId="NormalWeb">
    <w:name w:val="Normal (Web)"/>
    <w:basedOn w:val="Normal"/>
    <w:uiPriority w:val="99"/>
    <w:unhideWhenUsed/>
    <w:rsid w:val="005B4205"/>
    <w:pPr>
      <w:spacing w:before="100" w:beforeAutospacing="1" w:after="100" w:afterAutospacing="1"/>
    </w:pPr>
  </w:style>
  <w:style w:type="character" w:styleId="Strong">
    <w:name w:val="Strong"/>
    <w:basedOn w:val="DefaultParagraphFont"/>
    <w:uiPriority w:val="22"/>
    <w:qFormat/>
    <w:rsid w:val="005B4205"/>
    <w:rPr>
      <w:b/>
      <w:bCs/>
    </w:rPr>
  </w:style>
  <w:style w:type="character" w:styleId="Hyperlink">
    <w:name w:val="Hyperlink"/>
    <w:basedOn w:val="DefaultParagraphFont"/>
    <w:uiPriority w:val="99"/>
    <w:semiHidden/>
    <w:unhideWhenUsed/>
    <w:rsid w:val="005B4205"/>
    <w:rPr>
      <w:color w:val="0000FF"/>
      <w:u w:val="single"/>
    </w:rPr>
  </w:style>
  <w:style w:type="character" w:styleId="FollowedHyperlink">
    <w:name w:val="FollowedHyperlink"/>
    <w:basedOn w:val="DefaultParagraphFont"/>
    <w:uiPriority w:val="99"/>
    <w:semiHidden/>
    <w:unhideWhenUsed/>
    <w:rsid w:val="005B4205"/>
    <w:rPr>
      <w:color w:val="800080"/>
      <w:u w:val="single"/>
    </w:rPr>
  </w:style>
  <w:style w:type="character" w:styleId="HTMLCode">
    <w:name w:val="HTML Code"/>
    <w:basedOn w:val="DefaultParagraphFont"/>
    <w:uiPriority w:val="99"/>
    <w:semiHidden/>
    <w:unhideWhenUsed/>
    <w:rsid w:val="005B4205"/>
    <w:rPr>
      <w:rFonts w:ascii="Courier New" w:eastAsiaTheme="minorEastAsia" w:hAnsi="Courier New" w:cs="Courier New"/>
      <w:sz w:val="20"/>
      <w:szCs w:val="20"/>
    </w:rPr>
  </w:style>
  <w:style w:type="character" w:customStyle="1" w:styleId="title-text">
    <w:name w:val="title-text"/>
    <w:basedOn w:val="DefaultParagraphFont"/>
    <w:rsid w:val="00A223AD"/>
  </w:style>
</w:styles>
</file>

<file path=word/webSettings.xml><?xml version="1.0" encoding="utf-8"?>
<w:webSettings xmlns:r="http://schemas.openxmlformats.org/officeDocument/2006/relationships" xmlns:w="http://schemas.openxmlformats.org/wordprocessingml/2006/main">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926377234">
                  <w:marLeft w:val="0"/>
                  <w:marRight w:val="0"/>
                  <w:marTop w:val="0"/>
                  <w:marBottom w:val="0"/>
                  <w:divBdr>
                    <w:top w:val="none" w:sz="0" w:space="0" w:color="auto"/>
                    <w:left w:val="none" w:sz="0" w:space="0" w:color="auto"/>
                    <w:bottom w:val="none" w:sz="0" w:space="0" w:color="auto"/>
                    <w:right w:val="none" w:sz="0" w:space="0" w:color="auto"/>
                  </w:divBdr>
                </w:div>
                <w:div w:id="1291860580">
                  <w:marLeft w:val="0"/>
                  <w:marRight w:val="0"/>
                  <w:marTop w:val="0"/>
                  <w:marBottom w:val="0"/>
                  <w:divBdr>
                    <w:top w:val="none" w:sz="0" w:space="0" w:color="auto"/>
                    <w:left w:val="none" w:sz="0" w:space="0" w:color="auto"/>
                    <w:bottom w:val="none" w:sz="0" w:space="0" w:color="auto"/>
                    <w:right w:val="none" w:sz="0" w:space="0" w:color="auto"/>
                  </w:divBdr>
                </w:div>
                <w:div w:id="483354996">
                  <w:marLeft w:val="0"/>
                  <w:marRight w:val="0"/>
                  <w:marTop w:val="0"/>
                  <w:marBottom w:val="0"/>
                  <w:divBdr>
                    <w:top w:val="none" w:sz="0" w:space="0" w:color="auto"/>
                    <w:left w:val="none" w:sz="0" w:space="0" w:color="auto"/>
                    <w:bottom w:val="none" w:sz="0" w:space="0" w:color="auto"/>
                    <w:right w:val="none" w:sz="0" w:space="0" w:color="auto"/>
                  </w:divBdr>
                </w:div>
                <w:div w:id="1141507918">
                  <w:marLeft w:val="0"/>
                  <w:marRight w:val="0"/>
                  <w:marTop w:val="0"/>
                  <w:marBottom w:val="0"/>
                  <w:divBdr>
                    <w:top w:val="none" w:sz="0" w:space="0" w:color="auto"/>
                    <w:left w:val="none" w:sz="0" w:space="0" w:color="auto"/>
                    <w:bottom w:val="none" w:sz="0" w:space="0" w:color="auto"/>
                    <w:right w:val="none" w:sz="0" w:space="0" w:color="auto"/>
                  </w:divBdr>
                  <w:divsChild>
                    <w:div w:id="1744984579">
                      <w:marLeft w:val="0"/>
                      <w:marRight w:val="0"/>
                      <w:marTop w:val="0"/>
                      <w:marBottom w:val="0"/>
                      <w:divBdr>
                        <w:top w:val="none" w:sz="0" w:space="0" w:color="auto"/>
                        <w:left w:val="none" w:sz="0" w:space="0" w:color="auto"/>
                        <w:bottom w:val="none" w:sz="0" w:space="0" w:color="auto"/>
                        <w:right w:val="none" w:sz="0" w:space="0" w:color="auto"/>
                      </w:divBdr>
                      <w:divsChild>
                        <w:div w:id="896357785">
                          <w:marLeft w:val="0"/>
                          <w:marRight w:val="0"/>
                          <w:marTop w:val="0"/>
                          <w:marBottom w:val="0"/>
                          <w:divBdr>
                            <w:top w:val="none" w:sz="0" w:space="0" w:color="auto"/>
                            <w:left w:val="none" w:sz="0" w:space="0" w:color="auto"/>
                            <w:bottom w:val="none" w:sz="0" w:space="0" w:color="auto"/>
                            <w:right w:val="none" w:sz="0" w:space="0" w:color="auto"/>
                          </w:divBdr>
                          <w:divsChild>
                            <w:div w:id="246234825">
                              <w:marLeft w:val="0"/>
                              <w:marRight w:val="0"/>
                              <w:marTop w:val="0"/>
                              <w:marBottom w:val="0"/>
                              <w:divBdr>
                                <w:top w:val="none" w:sz="0" w:space="0" w:color="auto"/>
                                <w:left w:val="none" w:sz="0" w:space="0" w:color="auto"/>
                                <w:bottom w:val="none" w:sz="0" w:space="0" w:color="auto"/>
                                <w:right w:val="none" w:sz="0" w:space="0" w:color="auto"/>
                              </w:divBdr>
                              <w:divsChild>
                                <w:div w:id="555776769">
                                  <w:marLeft w:val="0"/>
                                  <w:marRight w:val="0"/>
                                  <w:marTop w:val="0"/>
                                  <w:marBottom w:val="0"/>
                                  <w:divBdr>
                                    <w:top w:val="none" w:sz="0" w:space="0" w:color="auto"/>
                                    <w:left w:val="none" w:sz="0" w:space="0" w:color="auto"/>
                                    <w:bottom w:val="none" w:sz="0" w:space="0" w:color="auto"/>
                                    <w:right w:val="none" w:sz="0" w:space="0" w:color="auto"/>
                                  </w:divBdr>
                                  <w:divsChild>
                                    <w:div w:id="206836575">
                                      <w:marLeft w:val="0"/>
                                      <w:marRight w:val="0"/>
                                      <w:marTop w:val="0"/>
                                      <w:marBottom w:val="0"/>
                                      <w:divBdr>
                                        <w:top w:val="none" w:sz="0" w:space="0" w:color="auto"/>
                                        <w:left w:val="none" w:sz="0" w:space="0" w:color="auto"/>
                                        <w:bottom w:val="none" w:sz="0" w:space="0" w:color="auto"/>
                                        <w:right w:val="none" w:sz="0" w:space="0" w:color="auto"/>
                                      </w:divBdr>
                                      <w:divsChild>
                                        <w:div w:id="10171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408292">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1750228507">
                  <w:marLeft w:val="0"/>
                  <w:marRight w:val="0"/>
                  <w:marTop w:val="0"/>
                  <w:marBottom w:val="0"/>
                  <w:divBdr>
                    <w:top w:val="none" w:sz="0" w:space="0" w:color="auto"/>
                    <w:left w:val="none" w:sz="0" w:space="0" w:color="auto"/>
                    <w:bottom w:val="none" w:sz="0" w:space="0" w:color="auto"/>
                    <w:right w:val="none" w:sz="0" w:space="0" w:color="auto"/>
                  </w:divBdr>
                </w:div>
                <w:div w:id="137857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Happy</cp:lastModifiedBy>
  <cp:revision>12</cp:revision>
  <dcterms:created xsi:type="dcterms:W3CDTF">2024-08-11T10:13:00Z</dcterms:created>
  <dcterms:modified xsi:type="dcterms:W3CDTF">2024-09-08T12:12:00Z</dcterms:modified>
</cp:coreProperties>
</file>