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3CB1" w14:textId="77777777" w:rsidR="000629F6" w:rsidRPr="000629F6" w:rsidRDefault="000629F6">
      <w:pPr>
        <w:rPr>
          <w:b/>
          <w:bCs/>
          <w:color w:val="000000" w:themeColor="text1"/>
          <w:highlight w:val="green"/>
        </w:rPr>
      </w:pPr>
    </w:p>
    <w:p w14:paraId="6CCE779E" w14:textId="77777777" w:rsidR="000629F6" w:rsidRPr="00DD137C" w:rsidRDefault="000629F6" w:rsidP="000629F6">
      <w:pPr>
        <w:jc w:val="center"/>
        <w:rPr>
          <w:rFonts w:cstheme="minorHAnsi"/>
          <w:b/>
          <w:bCs/>
          <w:color w:val="538135" w:themeColor="accent6" w:themeShade="BF"/>
          <w:kern w:val="0"/>
          <w:sz w:val="36"/>
          <w:szCs w:val="36"/>
        </w:rPr>
      </w:pPr>
      <w:r w:rsidRPr="00DD137C">
        <w:rPr>
          <w:rFonts w:cstheme="minorHAnsi"/>
          <w:b/>
          <w:bCs/>
          <w:color w:val="538135" w:themeColor="accent6" w:themeShade="BF"/>
          <w:kern w:val="0"/>
          <w:sz w:val="36"/>
          <w:szCs w:val="36"/>
        </w:rPr>
        <w:t>BANK LOAN REPORT</w:t>
      </w:r>
    </w:p>
    <w:p w14:paraId="0A474FD6" w14:textId="1BCDD006" w:rsidR="000629F6" w:rsidRPr="00DD137C" w:rsidRDefault="000629F6" w:rsidP="00DD137C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DD137C">
        <w:rPr>
          <w:b/>
          <w:bCs/>
          <w:color w:val="538135" w:themeColor="accent6" w:themeShade="BF"/>
          <w:sz w:val="32"/>
          <w:szCs w:val="32"/>
        </w:rPr>
        <w:t>PROBLEM STATEMENT</w:t>
      </w:r>
    </w:p>
    <w:p w14:paraId="1A32C55C" w14:textId="5899405F" w:rsidR="00345EA5" w:rsidRPr="00345EA5" w:rsidRDefault="00345EA5">
      <w:pPr>
        <w:rPr>
          <w:b/>
          <w:bCs/>
          <w:color w:val="000000" w:themeColor="text1"/>
          <w:highlight w:val="green"/>
        </w:rPr>
      </w:pPr>
      <w:r w:rsidRPr="00345EA5">
        <w:rPr>
          <w:b/>
          <w:bCs/>
          <w:color w:val="000000" w:themeColor="text1"/>
          <w:highlight w:val="green"/>
        </w:rPr>
        <w:t>DASHBOARD 1: SUMMARY</w:t>
      </w:r>
    </w:p>
    <w:p w14:paraId="343DBAD4" w14:textId="568728BD" w:rsidR="00C47CC9" w:rsidRPr="00345EA5" w:rsidRDefault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  <w:highlight w:val="yellow"/>
        </w:rPr>
        <w:t>Key Performance Indicators (KPIs) Requirements:</w:t>
      </w:r>
    </w:p>
    <w:p w14:paraId="1FFDD8CE" w14:textId="77777777" w:rsidR="00345EA5" w:rsidRDefault="00345EA5" w:rsidP="00345EA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Loan Applications:</w:t>
      </w:r>
      <w:r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68730CA2" w14:textId="77777777" w:rsidR="00345EA5" w:rsidRDefault="00345EA5" w:rsidP="00345EA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Funded Amount:</w:t>
      </w:r>
      <w:r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20B88CBA" w14:textId="77777777" w:rsidR="00345EA5" w:rsidRDefault="00345EA5" w:rsidP="00345EA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Amount Received:</w:t>
      </w:r>
      <w:r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62FB884C" w14:textId="77777777" w:rsidR="00345EA5" w:rsidRDefault="00345EA5" w:rsidP="00345EA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Average Interest Rate:</w:t>
      </w:r>
      <w:r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66A8A572" w14:textId="77777777" w:rsidR="00345EA5" w:rsidRDefault="00345EA5" w:rsidP="00345EA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Average Debt-to-Income Ratio (DTI):</w:t>
      </w:r>
      <w:r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69D26D6A" w14:textId="77777777" w:rsidR="00345EA5" w:rsidRPr="00345EA5" w:rsidRDefault="00345EA5" w:rsidP="00345EA5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45EA5">
        <w:rPr>
          <w:b/>
          <w:bCs/>
          <w:color w:val="000000" w:themeColor="text1"/>
          <w:sz w:val="24"/>
          <w:szCs w:val="24"/>
          <w:highlight w:val="yellow"/>
        </w:rPr>
        <w:t>Good Loan v Bad Loan KPI’s</w:t>
      </w:r>
    </w:p>
    <w:p w14:paraId="48BC7E08" w14:textId="77777777" w:rsidR="00345EA5" w:rsidRDefault="00345EA5" w:rsidP="00345E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023BE2C9" w14:textId="77777777" w:rsidR="00345EA5" w:rsidRDefault="00345EA5" w:rsidP="00345EA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KPIs:</w:t>
      </w:r>
    </w:p>
    <w:p w14:paraId="4E77DF62" w14:textId="77777777" w:rsidR="00345EA5" w:rsidRDefault="00345EA5" w:rsidP="00345E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Application Percentage:</w:t>
      </w:r>
      <w:r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67C18C71" w14:textId="77777777" w:rsidR="00345EA5" w:rsidRDefault="00345EA5" w:rsidP="00345E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Good Loan Applications:</w:t>
      </w:r>
      <w:r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0735B3BB" w14:textId="77777777" w:rsidR="00345EA5" w:rsidRDefault="00345EA5" w:rsidP="00345E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Funded Amount:</w:t>
      </w:r>
      <w:r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323CB6E5" w14:textId="77777777" w:rsidR="00345EA5" w:rsidRDefault="00345EA5" w:rsidP="00345E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Total Received Amount:</w:t>
      </w:r>
      <w:r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5E413E3D" w14:textId="77777777" w:rsidR="00345EA5" w:rsidRDefault="00345EA5" w:rsidP="00345EA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KPIs:</w:t>
      </w:r>
    </w:p>
    <w:p w14:paraId="07FD9C34" w14:textId="77777777" w:rsidR="00345EA5" w:rsidRDefault="00345EA5" w:rsidP="00345E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Application Percentage:</w:t>
      </w:r>
      <w:r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275E3BE7" w14:textId="77777777" w:rsidR="00345EA5" w:rsidRDefault="00345EA5" w:rsidP="00345E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Applications:</w:t>
      </w:r>
      <w:r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652CCB8E" w14:textId="77777777" w:rsidR="00345EA5" w:rsidRDefault="00345EA5" w:rsidP="00345E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Funded Amount:</w:t>
      </w:r>
      <w:r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028A0119" w14:textId="77777777" w:rsidR="00345EA5" w:rsidRDefault="00345EA5" w:rsidP="00345E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Total Received Amount:</w:t>
      </w:r>
      <w:r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6EDFFE72" w14:textId="15216072" w:rsidR="00345EA5" w:rsidRPr="00345EA5" w:rsidRDefault="00345EA5" w:rsidP="00345EA5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45EA5">
        <w:rPr>
          <w:b/>
          <w:bCs/>
          <w:color w:val="000000" w:themeColor="text1"/>
          <w:sz w:val="24"/>
          <w:szCs w:val="24"/>
          <w:highlight w:val="green"/>
        </w:rPr>
        <w:t>DASHBOARD 2: OVERVIEW</w:t>
      </w:r>
    </w:p>
    <w:p w14:paraId="6C109DB4" w14:textId="77777777" w:rsidR="00345EA5" w:rsidRPr="00345EA5" w:rsidRDefault="00345EA5" w:rsidP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</w:rPr>
        <w:t>1. Monthly Trends by Issue Date (Line Chart):</w:t>
      </w:r>
    </w:p>
    <w:p w14:paraId="547EEB97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Chart Type: Line Chart</w:t>
      </w:r>
    </w:p>
    <w:p w14:paraId="2420DA98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Metrics: 'Total Loan Applications,' 'Total Funded Amount,' and 'Total Amount Received'</w:t>
      </w:r>
    </w:p>
    <w:p w14:paraId="1B6ED1C9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X-Axis: Month (based on 'Issue Date')</w:t>
      </w:r>
    </w:p>
    <w:p w14:paraId="0572DA53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Y-Axis: Metrics' Values</w:t>
      </w:r>
    </w:p>
    <w:p w14:paraId="6586BF72" w14:textId="77777777" w:rsidR="00345EA5" w:rsidRPr="00345EA5" w:rsidRDefault="00345EA5" w:rsidP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</w:rPr>
        <w:t>2. Regional Analysis by State (Filled Map):</w:t>
      </w:r>
    </w:p>
    <w:p w14:paraId="7D6B59AB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Chart Type: Filled Map</w:t>
      </w:r>
    </w:p>
    <w:p w14:paraId="1A5BEC7C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Metrics: 'Total Loan Applications,' 'Total Funded Amount,' and 'Total Amount Received'</w:t>
      </w:r>
    </w:p>
    <w:p w14:paraId="538C1229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lastRenderedPageBreak/>
        <w:t>Geographic Regions: States</w:t>
      </w:r>
    </w:p>
    <w:p w14:paraId="32245030" w14:textId="77777777" w:rsidR="00345EA5" w:rsidRPr="00345EA5" w:rsidRDefault="00345EA5" w:rsidP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</w:rPr>
        <w:t>3. Loan Term Analysis (Donut Chart):</w:t>
      </w:r>
    </w:p>
    <w:p w14:paraId="3625071F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Chart Type: Donut Chart</w:t>
      </w:r>
    </w:p>
    <w:p w14:paraId="458F0741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Metrics: 'Total Loan Applications,' 'Total Funded Amount,' and 'Total Amount Received'</w:t>
      </w:r>
    </w:p>
    <w:p w14:paraId="1B161E09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Segments: Loan Terms (e.g., 36 months, 60 months)</w:t>
      </w:r>
    </w:p>
    <w:p w14:paraId="7FF6D666" w14:textId="77777777" w:rsidR="00345EA5" w:rsidRPr="00345EA5" w:rsidRDefault="00345EA5" w:rsidP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</w:rPr>
        <w:t>4. Employee Length Analysis (Bar Chart):</w:t>
      </w:r>
    </w:p>
    <w:p w14:paraId="3B8C0BE7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Chart Type: Bar Chart</w:t>
      </w:r>
    </w:p>
    <w:p w14:paraId="06B178B5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Metrics: 'Total Loan Applications,' 'Total Funded Amount,' and 'Total Amount Received'</w:t>
      </w:r>
    </w:p>
    <w:p w14:paraId="61707EC9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X-Axis: Employee Length Categories (e.g., 1 year, 5 years, 10+ years)</w:t>
      </w:r>
    </w:p>
    <w:p w14:paraId="33BCC65A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Y-Axis: Metrics' Values</w:t>
      </w:r>
    </w:p>
    <w:p w14:paraId="139430AD" w14:textId="77777777" w:rsidR="00345EA5" w:rsidRPr="00345EA5" w:rsidRDefault="00345EA5" w:rsidP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</w:rPr>
        <w:t>5. Loan Purpose Breakdown (Bar Chart):</w:t>
      </w:r>
    </w:p>
    <w:p w14:paraId="371C2A40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Chart Type: Bar Chart</w:t>
      </w:r>
    </w:p>
    <w:p w14:paraId="4E8DA514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Metrics: 'Total Loan Applications,' 'Total Funded Amount,' and 'Total Amount Received'</w:t>
      </w:r>
    </w:p>
    <w:p w14:paraId="2B02C336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X-Axis: Loan Purpose Categories (e.g., debt consolidation, credit card refinancing)</w:t>
      </w:r>
    </w:p>
    <w:p w14:paraId="03F4737A" w14:textId="3F78A63F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Y-Axis: Metrics' Value</w:t>
      </w:r>
      <w:r>
        <w:rPr>
          <w:color w:val="000000" w:themeColor="text1"/>
        </w:rPr>
        <w:t>.</w:t>
      </w:r>
    </w:p>
    <w:p w14:paraId="53FEC5CB" w14:textId="77777777" w:rsidR="00345EA5" w:rsidRPr="00345EA5" w:rsidRDefault="00345EA5" w:rsidP="00345EA5">
      <w:pPr>
        <w:rPr>
          <w:b/>
          <w:bCs/>
          <w:color w:val="000000" w:themeColor="text1"/>
        </w:rPr>
      </w:pPr>
      <w:r w:rsidRPr="00345EA5">
        <w:rPr>
          <w:b/>
          <w:bCs/>
          <w:color w:val="000000" w:themeColor="text1"/>
        </w:rPr>
        <w:t>6. Home Ownership Analysis (Tree Map):</w:t>
      </w:r>
    </w:p>
    <w:p w14:paraId="6FF6D89B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Chart Type: Tree Map</w:t>
      </w:r>
    </w:p>
    <w:p w14:paraId="6BE0A6AB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Metrics: 'Total Loan Applications,' 'Total Funded Amount,' and 'Total Amount Received'</w:t>
      </w:r>
    </w:p>
    <w:p w14:paraId="65D5CE6B" w14:textId="2466F1C6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Hierarchy: Home Ownership Categories (e.g., own, rent, mortgage)</w:t>
      </w:r>
    </w:p>
    <w:sectPr w:rsidR="00345EA5" w:rsidRPr="0034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9A0DD" w14:textId="77777777" w:rsidR="00345EA5" w:rsidRDefault="00345EA5" w:rsidP="00345EA5">
      <w:pPr>
        <w:spacing w:after="0" w:line="240" w:lineRule="auto"/>
      </w:pPr>
      <w:r>
        <w:separator/>
      </w:r>
    </w:p>
  </w:endnote>
  <w:endnote w:type="continuationSeparator" w:id="0">
    <w:p w14:paraId="4F2D0C39" w14:textId="77777777" w:rsidR="00345EA5" w:rsidRDefault="00345EA5" w:rsidP="0034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DE9C" w14:textId="77777777" w:rsidR="00345EA5" w:rsidRDefault="00345EA5" w:rsidP="00345EA5">
      <w:pPr>
        <w:spacing w:after="0" w:line="240" w:lineRule="auto"/>
      </w:pPr>
      <w:r>
        <w:separator/>
      </w:r>
    </w:p>
  </w:footnote>
  <w:footnote w:type="continuationSeparator" w:id="0">
    <w:p w14:paraId="6930E880" w14:textId="77777777" w:rsidR="00345EA5" w:rsidRDefault="00345EA5" w:rsidP="0034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5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5258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433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5"/>
    <w:rsid w:val="000629F6"/>
    <w:rsid w:val="00345EA5"/>
    <w:rsid w:val="00846D80"/>
    <w:rsid w:val="00982FF6"/>
    <w:rsid w:val="00C47CC9"/>
    <w:rsid w:val="00D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DFD"/>
  <w15:chartTrackingRefBased/>
  <w15:docId w15:val="{A30C7DC9-AAA1-4D10-A6FB-5226192B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A5"/>
  </w:style>
  <w:style w:type="paragraph" w:styleId="Footer">
    <w:name w:val="footer"/>
    <w:basedOn w:val="Normal"/>
    <w:link w:val="FooterChar"/>
    <w:uiPriority w:val="99"/>
    <w:unhideWhenUsed/>
    <w:rsid w:val="0034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bharti</dc:creator>
  <cp:keywords/>
  <dc:description/>
  <cp:lastModifiedBy>Pankaj bharti</cp:lastModifiedBy>
  <cp:revision>2</cp:revision>
  <dcterms:created xsi:type="dcterms:W3CDTF">2024-05-10T17:10:00Z</dcterms:created>
  <dcterms:modified xsi:type="dcterms:W3CDTF">2024-05-10T17:10:00Z</dcterms:modified>
</cp:coreProperties>
</file>