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ClinicCare — Business Requirements Document (BRD)</w:t>
      </w:r>
    </w:p>
    <w:p>
      <w:pPr>
        <w:jc w:val="center"/>
      </w:pPr>
      <w:r>
        <w:rPr>
          <w:i/>
          <w:sz w:val="22"/>
        </w:rPr>
        <w:t>Client approval draft | Version 0.1 | 20 September 2026</w:t>
      </w:r>
    </w:p>
    <w:p/>
    <w:p>
      <w:pPr>
        <w:pStyle w:val="Heading1"/>
      </w:pPr>
      <w:r>
        <w:t>1. Executive Summary</w:t>
      </w:r>
    </w:p>
    <w:p>
      <w:r>
        <w:t>ClinicCare is intended to provide a centralized clinic operations platform covering patient registration, appointments/queue management, consultations, prescriptions, laboratory records, billing, reporting and role-based administration. This document is a preliminary client-approval baseline and must be reconciled with the source repository before final sign-off.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Reduce manual patient and visit record handling.</w:t>
      </w:r>
    </w:p>
    <w:p>
      <w:pPr>
        <w:pStyle w:val="ListBullet"/>
      </w:pPr>
      <w:r>
        <w:t>Provide a single patient timeline across consultations, prescriptions, laboratory reports and bills.</w:t>
      </w:r>
    </w:p>
    <w:p>
      <w:pPr>
        <w:pStyle w:val="ListBullet"/>
      </w:pPr>
      <w:r>
        <w:t>Improve front-desk queue and appointment visibility.</w:t>
      </w:r>
    </w:p>
    <w:p>
      <w:pPr>
        <w:pStyle w:val="ListBullet"/>
      </w:pPr>
      <w:r>
        <w:t>Standardize consultation and prescription workflows.</w:t>
      </w:r>
    </w:p>
    <w:p>
      <w:pPr>
        <w:pStyle w:val="ListBullet"/>
      </w:pPr>
      <w:r>
        <w:t>Provide management visibility through operational and financial reports.</w:t>
      </w:r>
    </w:p>
    <w:p>
      <w:pPr>
        <w:pStyle w:val="ListBullet"/>
      </w:pPr>
      <w:r>
        <w:t>Enforce role-based access and maintain an audit trail.</w:t>
      </w:r>
    </w:p>
    <w:p>
      <w:pPr>
        <w:pStyle w:val="Heading1"/>
      </w:pPr>
      <w:r>
        <w:t>3. User Roles</w:t>
      </w:r>
    </w:p>
    <w:p>
      <w:pPr>
        <w:pStyle w:val="ListBullet"/>
      </w:pPr>
      <w:r>
        <w:t>Administrator — clinic configuration, users/roles, reports, audit and full operational access.</w:t>
      </w:r>
    </w:p>
    <w:p>
      <w:pPr>
        <w:pStyle w:val="ListBullet"/>
      </w:pPr>
      <w:r>
        <w:t>Doctor — queue, patient history, consultation, diagnosis, prescriptions and relevant reports.</w:t>
      </w:r>
    </w:p>
    <w:p>
      <w:pPr>
        <w:pStyle w:val="ListBullet"/>
      </w:pPr>
      <w:r>
        <w:t>Receptionist — patient registration, appointments/tokens, billing and front-desk workflows.</w:t>
      </w:r>
    </w:p>
    <w:p>
      <w:pPr>
        <w:pStyle w:val="Heading1"/>
      </w:pPr>
      <w:r>
        <w:t>4. Functional Scope</w:t>
      </w:r>
    </w:p>
    <w:p>
      <w:pPr>
        <w:pStyle w:val="Heading2"/>
      </w:pPr>
      <w:r>
        <w:t>Authentication &amp; Access</w:t>
      </w:r>
    </w:p>
    <w:p>
      <w:pPr>
        <w:pStyle w:val="ListBullet"/>
      </w:pPr>
      <w:r>
        <w:t>Login/logout</w:t>
      </w:r>
    </w:p>
    <w:p>
      <w:pPr>
        <w:pStyle w:val="ListBullet"/>
      </w:pPr>
      <w:r>
        <w:t>Role-based navigation</w:t>
      </w:r>
    </w:p>
    <w:p>
      <w:pPr>
        <w:pStyle w:val="ListBullet"/>
      </w:pPr>
      <w:r>
        <w:t>Protected routes</w:t>
      </w:r>
    </w:p>
    <w:p>
      <w:pPr>
        <w:pStyle w:val="ListBullet"/>
      </w:pPr>
      <w:r>
        <w:t>Session management</w:t>
      </w:r>
    </w:p>
    <w:p>
      <w:pPr>
        <w:pStyle w:val="Heading2"/>
      </w:pPr>
      <w:r>
        <w:t>Patient Management</w:t>
      </w:r>
    </w:p>
    <w:p>
      <w:pPr>
        <w:pStyle w:val="ListBullet"/>
      </w:pPr>
      <w:r>
        <w:t>Register/search/view/update patient</w:t>
      </w:r>
    </w:p>
    <w:p>
      <w:pPr>
        <w:pStyle w:val="ListBullet"/>
      </w:pPr>
      <w:r>
        <w:t>Patient ID</w:t>
      </w:r>
    </w:p>
    <w:p>
      <w:pPr>
        <w:pStyle w:val="ListBullet"/>
      </w:pPr>
      <w:r>
        <w:t>Contact and emergency information</w:t>
      </w:r>
    </w:p>
    <w:p>
      <w:pPr>
        <w:pStyle w:val="ListBullet"/>
      </w:pPr>
      <w:r>
        <w:t>Clinical history summary</w:t>
      </w:r>
    </w:p>
    <w:p>
      <w:pPr>
        <w:pStyle w:val="Heading2"/>
      </w:pPr>
      <w:r>
        <w:t>Appointments &amp; Queue</w:t>
      </w:r>
    </w:p>
    <w:p>
      <w:pPr>
        <w:pStyle w:val="ListBullet"/>
      </w:pPr>
      <w:r>
        <w:t>Create appointment</w:t>
      </w:r>
    </w:p>
    <w:p>
      <w:pPr>
        <w:pStyle w:val="ListBullet"/>
      </w:pPr>
      <w:r>
        <w:t>Token generation</w:t>
      </w:r>
    </w:p>
    <w:p>
      <w:pPr>
        <w:pStyle w:val="ListBullet"/>
      </w:pPr>
      <w:r>
        <w:t>Queue status</w:t>
      </w:r>
    </w:p>
    <w:p>
      <w:pPr>
        <w:pStyle w:val="ListBullet"/>
      </w:pPr>
      <w:r>
        <w:t>Doctor-wise schedule</w:t>
      </w:r>
    </w:p>
    <w:p>
      <w:pPr>
        <w:pStyle w:val="ListBullet"/>
      </w:pPr>
      <w:r>
        <w:t>Waiting/in-progress/completed states</w:t>
      </w:r>
    </w:p>
    <w:p>
      <w:pPr>
        <w:pStyle w:val="Heading2"/>
      </w:pPr>
      <w:r>
        <w:t>Consultation</w:t>
      </w:r>
    </w:p>
    <w:p>
      <w:pPr>
        <w:pStyle w:val="ListBullet"/>
      </w:pPr>
      <w:r>
        <w:t>Symptoms</w:t>
      </w:r>
    </w:p>
    <w:p>
      <w:pPr>
        <w:pStyle w:val="ListBullet"/>
      </w:pPr>
      <w:r>
        <w:t>Diagnosis</w:t>
      </w:r>
    </w:p>
    <w:p>
      <w:pPr>
        <w:pStyle w:val="ListBullet"/>
      </w:pPr>
      <w:r>
        <w:t>Clinical notes</w:t>
      </w:r>
    </w:p>
    <w:p>
      <w:pPr>
        <w:pStyle w:val="ListBullet"/>
      </w:pPr>
      <w:r>
        <w:t>Follow-up</w:t>
      </w:r>
    </w:p>
    <w:p>
      <w:pPr>
        <w:pStyle w:val="ListBullet"/>
      </w:pPr>
      <w:r>
        <w:t>Access to patient history</w:t>
      </w:r>
    </w:p>
    <w:p>
      <w:pPr>
        <w:pStyle w:val="Heading2"/>
      </w:pPr>
      <w:r>
        <w:t>Prescription</w:t>
      </w:r>
    </w:p>
    <w:p>
      <w:pPr>
        <w:pStyle w:val="ListBullet"/>
      </w:pPr>
      <w:r>
        <w:t>Multiple medicines</w:t>
      </w:r>
    </w:p>
    <w:p>
      <w:pPr>
        <w:pStyle w:val="ListBullet"/>
      </w:pPr>
      <w:r>
        <w:t>Dosage/timing/duration</w:t>
      </w:r>
    </w:p>
    <w:p>
      <w:pPr>
        <w:pStyle w:val="ListBullet"/>
      </w:pPr>
      <w:r>
        <w:t>Prescription history</w:t>
      </w:r>
    </w:p>
    <w:p>
      <w:pPr>
        <w:pStyle w:val="ListBullet"/>
      </w:pPr>
      <w:r>
        <w:t>Print/export</w:t>
      </w:r>
    </w:p>
    <w:p>
      <w:pPr>
        <w:pStyle w:val="Heading2"/>
      </w:pPr>
      <w:r>
        <w:t>Laboratory</w:t>
      </w:r>
    </w:p>
    <w:p>
      <w:pPr>
        <w:pStyle w:val="ListBullet"/>
      </w:pPr>
      <w:r>
        <w:t>Add test/report</w:t>
      </w:r>
    </w:p>
    <w:p>
      <w:pPr>
        <w:pStyle w:val="ListBullet"/>
      </w:pPr>
      <w:r>
        <w:t>Result capture</w:t>
      </w:r>
    </w:p>
    <w:p>
      <w:pPr>
        <w:pStyle w:val="ListBullet"/>
      </w:pPr>
      <w:r>
        <w:t>Review status</w:t>
      </w:r>
    </w:p>
    <w:p>
      <w:pPr>
        <w:pStyle w:val="ListBullet"/>
      </w:pPr>
      <w:r>
        <w:t>Patient-wise history</w:t>
      </w:r>
    </w:p>
    <w:p>
      <w:pPr>
        <w:pStyle w:val="Heading2"/>
      </w:pPr>
      <w:r>
        <w:t>Billing</w:t>
      </w:r>
    </w:p>
    <w:p>
      <w:pPr>
        <w:pStyle w:val="ListBullet"/>
      </w:pPr>
      <w:r>
        <w:t>Itemized charges</w:t>
      </w:r>
    </w:p>
    <w:p>
      <w:pPr>
        <w:pStyle w:val="ListBullet"/>
      </w:pPr>
      <w:r>
        <w:t>Consultation/medicine/lab charges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Bill history</w:t>
      </w:r>
    </w:p>
    <w:p>
      <w:pPr>
        <w:pStyle w:val="ListBullet"/>
      </w:pPr>
      <w:r>
        <w:t>Receipt/print</w:t>
      </w:r>
    </w:p>
    <w:p>
      <w:pPr>
        <w:pStyle w:val="Heading2"/>
      </w:pPr>
      <w:r>
        <w:t>Reports</w:t>
      </w:r>
    </w:p>
    <w:p>
      <w:pPr>
        <w:pStyle w:val="ListBullet"/>
      </w:pPr>
      <w:r>
        <w:t>Patient/visit metrics</w:t>
      </w:r>
    </w:p>
    <w:p>
      <w:pPr>
        <w:pStyle w:val="ListBullet"/>
      </w:pPr>
      <w:r>
        <w:t>Revenue and outstanding</w:t>
      </w:r>
    </w:p>
    <w:p>
      <w:pPr>
        <w:pStyle w:val="ListBullet"/>
      </w:pPr>
      <w:r>
        <w:t>Operational summaries</w:t>
      </w:r>
    </w:p>
    <w:p>
      <w:pPr>
        <w:pStyle w:val="ListBullet"/>
      </w:pPr>
      <w:r>
        <w:t>Export</w:t>
      </w:r>
    </w:p>
    <w:p>
      <w:pPr>
        <w:pStyle w:val="Heading2"/>
      </w:pPr>
      <w:r>
        <w:t>Administration</w:t>
      </w:r>
    </w:p>
    <w:p>
      <w:pPr>
        <w:pStyle w:val="ListBullet"/>
      </w:pPr>
      <w:r>
        <w:t>Clinic profile</w:t>
      </w:r>
    </w:p>
    <w:p>
      <w:pPr>
        <w:pStyle w:val="ListBullet"/>
      </w:pPr>
      <w:r>
        <w:t>Users/roles</w:t>
      </w:r>
    </w:p>
    <w:p>
      <w:pPr>
        <w:pStyle w:val="ListBullet"/>
      </w:pPr>
      <w:r>
        <w:t>Audit logs</w:t>
      </w:r>
    </w:p>
    <w:p>
      <w:pPr>
        <w:pStyle w:val="ListBullet"/>
      </w:pPr>
      <w:r>
        <w:t>Backup/export settings</w:t>
      </w:r>
    </w:p>
    <w:p>
      <w:pPr>
        <w:pStyle w:val="Heading1"/>
      </w:pPr>
      <w:r>
        <w:t>5. Key Business Rules</w:t>
      </w:r>
    </w:p>
    <w:p>
      <w:pPr>
        <w:pStyle w:val="ListBullet"/>
      </w:pPr>
      <w:r>
        <w:t>Each patient must have a unique patient identifier.</w:t>
      </w:r>
    </w:p>
    <w:p>
      <w:pPr>
        <w:pStyle w:val="ListBullet"/>
      </w:pPr>
      <w:r>
        <w:t>Role permissions must be enforced server-side, not only through UI controls.</w:t>
      </w:r>
    </w:p>
    <w:p>
      <w:pPr>
        <w:pStyle w:val="ListBullet"/>
      </w:pPr>
      <w:r>
        <w:t>Clinical records should be traceable to patient and encounter.</w:t>
      </w:r>
    </w:p>
    <w:p>
      <w:pPr>
        <w:pStyle w:val="ListBullet"/>
      </w:pPr>
      <w:r>
        <w:t>Financial records should retain status/history rather than destructive deletion.</w:t>
      </w:r>
    </w:p>
    <w:p>
      <w:pPr>
        <w:pStyle w:val="ListBullet"/>
      </w:pPr>
      <w:r>
        <w:t>Sensitive data should be transmitted over HTTPS and protected at rest.</w:t>
      </w:r>
    </w:p>
    <w:p>
      <w:pPr>
        <w:pStyle w:val="ListBullet"/>
      </w:pPr>
      <w:r>
        <w:t>Audit requirements, retention periods and privacy obligations must be confirmed with the client/legal advisor.</w:t>
      </w:r>
    </w:p>
    <w:p>
      <w:pPr>
        <w:pStyle w:val="Heading1"/>
      </w:pPr>
      <w:r>
        <w:t>6. Non-Functional Requirements</w:t>
      </w:r>
    </w:p>
    <w:p>
      <w:pPr>
        <w:pStyle w:val="ListBullet"/>
      </w:pPr>
      <w:r>
        <w:t>Responsive web interface for desktop/tablet.</w:t>
      </w:r>
    </w:p>
    <w:p>
      <w:pPr>
        <w:pStyle w:val="ListBullet"/>
      </w:pPr>
      <w:r>
        <w:t>Usable navigation with consistent forms, tables, search and validation.</w:t>
      </w:r>
    </w:p>
    <w:p>
      <w:pPr>
        <w:pStyle w:val="ListBullet"/>
      </w:pPr>
      <w:r>
        <w:t>API-first separation between frontend and backend.</w:t>
      </w:r>
    </w:p>
    <w:p>
      <w:pPr>
        <w:pStyle w:val="ListBullet"/>
      </w:pPr>
      <w:r>
        <w:t>Centralized error handling and logging.</w:t>
      </w:r>
    </w:p>
    <w:p>
      <w:pPr>
        <w:pStyle w:val="ListBullet"/>
      </w:pPr>
      <w:r>
        <w:t>Automated backup and recovery strategy for production.</w:t>
      </w:r>
    </w:p>
    <w:p>
      <w:pPr>
        <w:pStyle w:val="ListBullet"/>
      </w:pPr>
      <w:r>
        <w:t>Performance targets and availability SLA to be agreed before production release.</w:t>
      </w:r>
    </w:p>
    <w:p>
      <w:pPr>
        <w:pStyle w:val="Heading1"/>
      </w:pPr>
      <w:r>
        <w:t>7. Approval Items</w:t>
      </w:r>
    </w:p>
    <w:p>
      <w:pPr>
        <w:pStyle w:val="ListBullet"/>
      </w:pPr>
      <w:r>
        <w:t>Confirm user roles and permission matrix.</w:t>
      </w:r>
    </w:p>
    <w:p>
      <w:pPr>
        <w:pStyle w:val="ListBullet"/>
      </w:pPr>
      <w:r>
        <w:t>Confirm appointment vs token/queue model.</w:t>
      </w:r>
    </w:p>
    <w:p>
      <w:pPr>
        <w:pStyle w:val="ListBullet"/>
      </w:pPr>
      <w:r>
        <w:t>Confirm required patient fields and medical data fields.</w:t>
      </w:r>
    </w:p>
    <w:p>
      <w:pPr>
        <w:pStyle w:val="ListBullet"/>
      </w:pPr>
      <w:r>
        <w:t>Confirm billing/tax/payment requirements.</w:t>
      </w:r>
    </w:p>
    <w:p>
      <w:pPr>
        <w:pStyle w:val="ListBullet"/>
      </w:pPr>
      <w:r>
        <w:t>Confirm reports and export formats.</w:t>
      </w:r>
    </w:p>
    <w:p>
      <w:pPr>
        <w:pStyle w:val="ListBullet"/>
      </w:pPr>
      <w:r>
        <w:t>Confirm hosting, security, backup, retention and compliance requirements.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