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ClinicCare — Solution Architecture &amp; Technical Design</w:t>
      </w:r>
    </w:p>
    <w:p>
      <w:pPr>
        <w:jc w:val="center"/>
      </w:pPr>
      <w:r>
        <w:rPr>
          <w:i/>
          <w:sz w:val="22"/>
        </w:rPr>
        <w:t>Preliminary architecture | Version 0.1</w:t>
      </w:r>
    </w:p>
    <w:p/>
    <w:p>
      <w:pPr>
        <w:pStyle w:val="Heading1"/>
      </w:pPr>
      <w:r>
        <w:t>1. Logical Architecture</w:t>
      </w:r>
    </w:p>
    <w:p>
      <w:r>
        <w:t>The proposed architecture separates the browser application, API/business layer, database and operational/security controls. The existing repository technology should be confirmed against this target before implementation planning.</w:t>
      </w:r>
    </w:p>
    <w:p>
      <w:pPr>
        <w:pStyle w:val="Heading1"/>
      </w:pPr>
      <w:r>
        <w:t>2. Components</w:t>
      </w:r>
    </w:p>
    <w:p>
      <w:pPr>
        <w:pStyle w:val="ListBullet"/>
      </w:pPr>
      <w:r>
        <w:t>Frontend: React + TypeScript, responsive component system and route-level access control.</w:t>
      </w:r>
    </w:p>
    <w:p>
      <w:pPr>
        <w:pStyle w:val="ListBullet"/>
      </w:pPr>
      <w:r>
        <w:t>Backend: Node.js + Express REST API, validation, authentication and authorization middleware.</w:t>
      </w:r>
    </w:p>
    <w:p>
      <w:pPr>
        <w:pStyle w:val="ListBullet"/>
      </w:pPr>
      <w:r>
        <w:t>Database: MongoDB with collections for users, patients, appointments/tokens, encounters, prescriptions, lab reports, bills and audit logs.</w:t>
      </w:r>
    </w:p>
    <w:p>
      <w:pPr>
        <w:pStyle w:val="ListBullet"/>
      </w:pPr>
      <w:r>
        <w:t>Security: HTTPS, secure session/token handling, least-privilege roles, secret management and audit logging.</w:t>
      </w:r>
    </w:p>
    <w:p>
      <w:pPr>
        <w:pStyle w:val="ListBullet"/>
      </w:pPr>
      <w:r>
        <w:t>Operations: centralized logs, health checks, backups and deployment pipeline.</w:t>
      </w:r>
    </w:p>
    <w:p>
      <w:pPr>
        <w:pStyle w:val="Heading1"/>
      </w:pPr>
      <w:r>
        <w:t>3. Core Data Relationships</w:t>
      </w:r>
    </w:p>
    <w:p>
      <w:pPr>
        <w:pStyle w:val="ListBullet"/>
      </w:pPr>
      <w:r>
        <w:t>Patient → Appointments/Queue entries</w:t>
      </w:r>
    </w:p>
    <w:p>
      <w:pPr>
        <w:pStyle w:val="ListBullet"/>
      </w:pPr>
      <w:r>
        <w:t>Patient → Encounters/Consultations</w:t>
      </w:r>
    </w:p>
    <w:p>
      <w:pPr>
        <w:pStyle w:val="ListBullet"/>
      </w:pPr>
      <w:r>
        <w:t>Encounter → Prescription</w:t>
      </w:r>
    </w:p>
    <w:p>
      <w:pPr>
        <w:pStyle w:val="ListBullet"/>
      </w:pPr>
      <w:r>
        <w:t>Patient → Lab Reports</w:t>
      </w:r>
    </w:p>
    <w:p>
      <w:pPr>
        <w:pStyle w:val="ListBullet"/>
      </w:pPr>
      <w:r>
        <w:t>Encounter/Bill → Charges and Payment status</w:t>
      </w:r>
    </w:p>
    <w:p>
      <w:pPr>
        <w:pStyle w:val="ListBullet"/>
      </w:pPr>
      <w:r>
        <w:t>User → Audit Log</w:t>
      </w:r>
    </w:p>
    <w:p>
      <w:pPr>
        <w:pStyle w:val="Heading1"/>
      </w:pPr>
      <w:r>
        <w:t>4. Production Considerations</w:t>
      </w:r>
    </w:p>
    <w:p>
      <w:pPr>
        <w:pStyle w:val="ListBullet"/>
      </w:pPr>
      <w:r>
        <w:t>Do not rely on frontend role checks alone.</w:t>
      </w:r>
    </w:p>
    <w:p>
      <w:pPr>
        <w:pStyle w:val="ListBullet"/>
      </w:pPr>
      <w:r>
        <w:t>Use environment-specific configuration and secret storage.</w:t>
      </w:r>
    </w:p>
    <w:p>
      <w:pPr>
        <w:pStyle w:val="ListBullet"/>
      </w:pPr>
      <w:r>
        <w:t>Define database indexes for patient search, appointment date/status and patient history.</w:t>
      </w:r>
    </w:p>
    <w:p>
      <w:pPr>
        <w:pStyle w:val="ListBullet"/>
      </w:pPr>
      <w:r>
        <w:t>Implement pagination for large lists.</w:t>
      </w:r>
    </w:p>
    <w:p>
      <w:pPr>
        <w:pStyle w:val="ListBullet"/>
      </w:pPr>
      <w:r>
        <w:t>Use structured API errors and request correlation IDs.</w:t>
      </w:r>
    </w:p>
    <w:p>
      <w:pPr>
        <w:pStyle w:val="ListBullet"/>
      </w:pPr>
      <w:r>
        <w:t>Define backup, restore and disaster recovery procedures before go-live.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