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9F54" w14:textId="7446E1A3" w:rsidR="0009447D" w:rsidRDefault="002B361C">
      <w:pPr>
        <w:pStyle w:val="Title"/>
      </w:pPr>
      <w:r>
        <w:t>SONA STORE DATA ANALYSIS REPORT</w:t>
      </w:r>
    </w:p>
    <w:p w14:paraId="6A6208DE" w14:textId="77777777" w:rsidR="0009447D" w:rsidRDefault="00000000">
      <w:r w:rsidRPr="00C354E4">
        <w:rPr>
          <w:b/>
          <w:bCs/>
        </w:rPr>
        <w:t>Date</w:t>
      </w:r>
      <w:r>
        <w:t>: 27/07/2025</w:t>
      </w:r>
    </w:p>
    <w:p w14:paraId="4DFB250F" w14:textId="77777777" w:rsidR="0009447D" w:rsidRDefault="00000000">
      <w:r>
        <w:t>Excel for Data Analysis</w:t>
      </w:r>
    </w:p>
    <w:p w14:paraId="36C98651" w14:textId="65D9DEFB" w:rsidR="0009447D" w:rsidRDefault="00000000">
      <w:r w:rsidRPr="00C354E4">
        <w:rPr>
          <w:b/>
          <w:bCs/>
        </w:rPr>
        <w:t>Student Name:</w:t>
      </w:r>
      <w:r>
        <w:t xml:space="preserve"> </w:t>
      </w:r>
      <w:r w:rsidR="002B361C">
        <w:t>Pankaj Manoj Wagh</w:t>
      </w:r>
    </w:p>
    <w:p w14:paraId="6C32B168" w14:textId="77777777" w:rsidR="0009447D" w:rsidRDefault="00000000">
      <w:pPr>
        <w:pStyle w:val="Heading1"/>
      </w:pPr>
      <w:r>
        <w:t>INTRODUCTION</w:t>
      </w:r>
    </w:p>
    <w:p w14:paraId="6FCCD6C5" w14:textId="66E372F7" w:rsidR="0009447D" w:rsidRDefault="00000000">
      <w:r>
        <w:t xml:space="preserve">This project presents a comprehensive analysis of </w:t>
      </w:r>
      <w:r w:rsidR="002B361C">
        <w:t>Sona</w:t>
      </w:r>
      <w:r>
        <w:t xml:space="preserve"> Store's retail data to understand its sales performance, customer behavior, and profitability. The aim is to generate actionable business insights using Excel tools such as pivot tables, charts, and conditional formatting. By analyzing trends in revenue, product categories, regional performance, and profit margins, this report supports better decision-making for business optimization.</w:t>
      </w:r>
    </w:p>
    <w:p w14:paraId="2058244D" w14:textId="77777777" w:rsidR="0009447D" w:rsidRDefault="00000000">
      <w:pPr>
        <w:pStyle w:val="Heading1"/>
      </w:pPr>
      <w:r>
        <w:t>INFORMATION ABOUT DATA SET</w:t>
      </w:r>
    </w:p>
    <w:p w14:paraId="707564A1" w14:textId="14C4A0D9" w:rsidR="0009447D" w:rsidRDefault="00000000">
      <w:r>
        <w:t>Order Date: Indicates when a customer placed the order.</w:t>
      </w:r>
    </w:p>
    <w:p w14:paraId="62A25957" w14:textId="58DC415E" w:rsidR="0009447D" w:rsidRDefault="00000000">
      <w:r>
        <w:t>Ship Date: Date on which the product was shipped.</w:t>
      </w:r>
    </w:p>
    <w:p w14:paraId="094A4B55" w14:textId="08E4A58C" w:rsidR="0009447D" w:rsidRDefault="00000000">
      <w:r>
        <w:t>Ship Mode: Method used for delivery — e.g., First Class, Same Day, Second Class, or Standard Class.</w:t>
      </w:r>
    </w:p>
    <w:p w14:paraId="02389E80" w14:textId="5C242508" w:rsidR="0009447D" w:rsidRDefault="00000000">
      <w:r w:rsidRPr="009F7FA7">
        <w:rPr>
          <w:b/>
          <w:bCs/>
        </w:rPr>
        <w:t>Product Name:</w:t>
      </w:r>
      <w:r>
        <w:t xml:space="preserve"> Names of items sold.</w:t>
      </w:r>
    </w:p>
    <w:p w14:paraId="512544D4" w14:textId="297E45E3" w:rsidR="0009447D" w:rsidRDefault="00000000">
      <w:r w:rsidRPr="009F7FA7">
        <w:rPr>
          <w:b/>
          <w:bCs/>
        </w:rPr>
        <w:t>Category &amp; Sub-Category:</w:t>
      </w:r>
      <w:r>
        <w:t xml:space="preserve"> Broad and detailed classification of products.</w:t>
      </w:r>
    </w:p>
    <w:p w14:paraId="1DCE58EE" w14:textId="02AE390F" w:rsidR="0009447D" w:rsidRDefault="00000000">
      <w:r w:rsidRPr="009F7FA7">
        <w:rPr>
          <w:b/>
          <w:bCs/>
        </w:rPr>
        <w:t xml:space="preserve">Sales, Profit, </w:t>
      </w:r>
      <w:proofErr w:type="gramStart"/>
      <w:r w:rsidRPr="009F7FA7">
        <w:rPr>
          <w:b/>
          <w:bCs/>
        </w:rPr>
        <w:t>Quantity</w:t>
      </w:r>
      <w:r w:rsidR="009F7FA7">
        <w:rPr>
          <w:b/>
          <w:bCs/>
        </w:rPr>
        <w:t xml:space="preserve"> </w:t>
      </w:r>
      <w:r w:rsidRPr="009F7FA7">
        <w:rPr>
          <w:b/>
          <w:bCs/>
        </w:rPr>
        <w:t>:</w:t>
      </w:r>
      <w:proofErr w:type="gramEnd"/>
      <w:r>
        <w:t xml:space="preserve"> Key financial and inventory performance indicators.</w:t>
      </w:r>
    </w:p>
    <w:p w14:paraId="103659C3" w14:textId="1F12C862" w:rsidR="0009447D" w:rsidRDefault="00000000">
      <w:r w:rsidRPr="009F7FA7">
        <w:rPr>
          <w:b/>
          <w:bCs/>
        </w:rPr>
        <w:t>Region &amp; State:</w:t>
      </w:r>
      <w:r>
        <w:t xml:space="preserve"> Customer location data for region-wise performance analysis.</w:t>
      </w:r>
    </w:p>
    <w:p w14:paraId="101E4344" w14:textId="70CF9CC3" w:rsidR="0009447D" w:rsidRDefault="00000000">
      <w:r w:rsidRPr="009F7FA7">
        <w:rPr>
          <w:b/>
          <w:bCs/>
        </w:rPr>
        <w:t xml:space="preserve">Customer </w:t>
      </w:r>
      <w:proofErr w:type="gramStart"/>
      <w:r w:rsidRPr="009F7FA7">
        <w:rPr>
          <w:b/>
          <w:bCs/>
        </w:rPr>
        <w:t>Segment</w:t>
      </w:r>
      <w:r w:rsidR="009F7FA7" w:rsidRPr="009F7FA7">
        <w:rPr>
          <w:b/>
          <w:bCs/>
        </w:rPr>
        <w:t xml:space="preserve"> </w:t>
      </w:r>
      <w:r w:rsidRPr="009F7FA7">
        <w:rPr>
          <w:b/>
          <w:bCs/>
        </w:rPr>
        <w:t>:</w:t>
      </w:r>
      <w:proofErr w:type="gramEnd"/>
      <w:r w:rsidRPr="009F7FA7">
        <w:rPr>
          <w:b/>
          <w:bCs/>
        </w:rPr>
        <w:t xml:space="preserve"> </w:t>
      </w:r>
      <w:r>
        <w:t>Groups like Consumer, Corporate, or Home Office.</w:t>
      </w:r>
    </w:p>
    <w:p w14:paraId="74074EBB" w14:textId="77777777" w:rsidR="0009447D" w:rsidRDefault="00000000">
      <w:pPr>
        <w:pStyle w:val="Heading1"/>
      </w:pPr>
      <w:r>
        <w:t>DATA PREPARATION</w:t>
      </w:r>
    </w:p>
    <w:p w14:paraId="576463A1" w14:textId="77777777" w:rsidR="0009447D" w:rsidRDefault="00000000">
      <w:r>
        <w:t>The dataset is cleaned and organized for analysis:</w:t>
      </w:r>
      <w:r>
        <w:br/>
        <w:t>- Converted date fields (Order Date, Ship Date) into proper date formats.</w:t>
      </w:r>
      <w:r>
        <w:br/>
        <w:t>- Removed unnecessary columns (e.g., Row ID, Postal Code).</w:t>
      </w:r>
      <w:r>
        <w:br/>
        <w:t>- Missing values in columns like Person were filled with placeholder TBD.</w:t>
      </w:r>
    </w:p>
    <w:p w14:paraId="462BDA34" w14:textId="77777777" w:rsidR="00BA2406" w:rsidRDefault="00BA2406"/>
    <w:p w14:paraId="1EEAE66C" w14:textId="77777777" w:rsidR="00BA2406" w:rsidRDefault="00BA2406"/>
    <w:p w14:paraId="79754123" w14:textId="77777777" w:rsidR="00BA2406" w:rsidRDefault="00BA2406">
      <w:pPr>
        <w:rPr>
          <w:b/>
          <w:bCs/>
          <w:color w:val="548DD4" w:themeColor="text2" w:themeTint="99"/>
          <w:sz w:val="28"/>
          <w:szCs w:val="28"/>
        </w:rPr>
      </w:pPr>
      <w:r w:rsidRPr="00BA2406">
        <w:rPr>
          <w:b/>
          <w:bCs/>
          <w:color w:val="548DD4" w:themeColor="text2" w:themeTint="99"/>
          <w:sz w:val="28"/>
          <w:szCs w:val="28"/>
        </w:rPr>
        <w:lastRenderedPageBreak/>
        <w:t xml:space="preserve">PIVOT </w:t>
      </w:r>
      <w:proofErr w:type="gramStart"/>
      <w:r w:rsidRPr="00BA2406">
        <w:rPr>
          <w:b/>
          <w:bCs/>
          <w:color w:val="548DD4" w:themeColor="text2" w:themeTint="99"/>
          <w:sz w:val="28"/>
          <w:szCs w:val="28"/>
        </w:rPr>
        <w:t>TABLE</w:t>
      </w:r>
      <w:r>
        <w:rPr>
          <w:b/>
          <w:bCs/>
          <w:color w:val="548DD4" w:themeColor="text2" w:themeTint="99"/>
          <w:sz w:val="28"/>
          <w:szCs w:val="28"/>
        </w:rPr>
        <w:t xml:space="preserve"> :</w:t>
      </w:r>
      <w:proofErr w:type="gramEnd"/>
    </w:p>
    <w:p w14:paraId="1350D547" w14:textId="77777777" w:rsidR="00BA2406" w:rsidRDefault="00BA2406">
      <w:pPr>
        <w:rPr>
          <w:b/>
          <w:bCs/>
          <w:color w:val="548DD4" w:themeColor="text2" w:themeTint="99"/>
          <w:sz w:val="28"/>
          <w:szCs w:val="28"/>
        </w:rPr>
      </w:pPr>
    </w:p>
    <w:p w14:paraId="0A29CAE5" w14:textId="2250DD91" w:rsidR="00BA2406" w:rsidRDefault="00BA2406">
      <w:pPr>
        <w:rPr>
          <w:b/>
          <w:bCs/>
        </w:rPr>
      </w:pPr>
      <w:r>
        <w:rPr>
          <w:b/>
          <w:bCs/>
        </w:rPr>
        <w:br/>
      </w:r>
      <w:r w:rsidRPr="00BA2406">
        <w:rPr>
          <w:b/>
          <w:bCs/>
        </w:rPr>
        <w:t xml:space="preserve">Orders Vs </w:t>
      </w:r>
      <w:proofErr w:type="gramStart"/>
      <w:r w:rsidRPr="00BA2406">
        <w:rPr>
          <w:b/>
          <w:bCs/>
        </w:rPr>
        <w:t xml:space="preserve">Sales </w:t>
      </w:r>
      <w:r>
        <w:rPr>
          <w:b/>
          <w:bCs/>
        </w:rPr>
        <w:t>:</w:t>
      </w:r>
      <w:proofErr w:type="gramEnd"/>
      <w:r>
        <w:rPr>
          <w:b/>
          <w:bCs/>
        </w:rPr>
        <w:t xml:space="preserve"> </w:t>
      </w:r>
    </w:p>
    <w:p w14:paraId="304F1313" w14:textId="01DF03E6" w:rsidR="00BA2406" w:rsidRDefault="00BA2406">
      <w:pPr>
        <w:rPr>
          <w:b/>
          <w:bCs/>
        </w:rPr>
      </w:pPr>
      <w:r>
        <w:rPr>
          <w:noProof/>
        </w:rPr>
        <w:drawing>
          <wp:inline distT="0" distB="0" distL="0" distR="0" wp14:anchorId="63A53C8F" wp14:editId="55112805">
            <wp:extent cx="4329525" cy="2486623"/>
            <wp:effectExtent l="0" t="0" r="13970" b="9525"/>
            <wp:docPr id="251628783" name="Chart 1">
              <a:extLst xmlns:a="http://schemas.openxmlformats.org/drawingml/2006/main">
                <a:ext uri="{FF2B5EF4-FFF2-40B4-BE49-F238E27FC236}">
                  <a16:creationId xmlns:a16="http://schemas.microsoft.com/office/drawing/2014/main" id="{0D7877EC-0C25-4CFD-BEF4-A48407E210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58A678D" w14:textId="77777777" w:rsidR="00BA2406" w:rsidRDefault="00BA2406">
      <w:pPr>
        <w:rPr>
          <w:b/>
          <w:bCs/>
        </w:rPr>
      </w:pPr>
    </w:p>
    <w:p w14:paraId="2B176D8B" w14:textId="77777777" w:rsidR="00BA2406" w:rsidRDefault="00BA2406">
      <w:pPr>
        <w:rPr>
          <w:b/>
          <w:bCs/>
        </w:rPr>
      </w:pPr>
    </w:p>
    <w:p w14:paraId="44872CA7" w14:textId="77777777" w:rsidR="00BA2406" w:rsidRDefault="00BA2406">
      <w:pPr>
        <w:rPr>
          <w:b/>
          <w:bCs/>
        </w:rPr>
      </w:pPr>
    </w:p>
    <w:p w14:paraId="3BBE85BC" w14:textId="54A7566E" w:rsidR="00BA2406" w:rsidRDefault="00BA2406">
      <w:pPr>
        <w:rPr>
          <w:b/>
          <w:bCs/>
        </w:rPr>
      </w:pPr>
      <w:proofErr w:type="gramStart"/>
      <w:r>
        <w:rPr>
          <w:b/>
          <w:bCs/>
        </w:rPr>
        <w:t>Sales :</w:t>
      </w:r>
      <w:proofErr w:type="gramEnd"/>
      <w:r>
        <w:rPr>
          <w:b/>
          <w:bCs/>
        </w:rPr>
        <w:t xml:space="preserve"> Men Vs </w:t>
      </w:r>
      <w:proofErr w:type="gramStart"/>
      <w:r>
        <w:rPr>
          <w:b/>
          <w:bCs/>
        </w:rPr>
        <w:t>Women :</w:t>
      </w:r>
      <w:proofErr w:type="gramEnd"/>
      <w:r>
        <w:rPr>
          <w:b/>
          <w:bCs/>
        </w:rPr>
        <w:t>-</w:t>
      </w:r>
      <w:r>
        <w:rPr>
          <w:b/>
          <w:bCs/>
        </w:rPr>
        <w:br/>
      </w:r>
      <w:r>
        <w:rPr>
          <w:noProof/>
        </w:rPr>
        <w:drawing>
          <wp:inline distT="0" distB="0" distL="0" distR="0" wp14:anchorId="32AB9526" wp14:editId="7B85AED0">
            <wp:extent cx="2811666" cy="2555203"/>
            <wp:effectExtent l="0" t="0" r="8255" b="17145"/>
            <wp:docPr id="1788767088" name="Chart 1">
              <a:extLst xmlns:a="http://schemas.openxmlformats.org/drawingml/2006/main">
                <a:ext uri="{FF2B5EF4-FFF2-40B4-BE49-F238E27FC236}">
                  <a16:creationId xmlns:a16="http://schemas.microsoft.com/office/drawing/2014/main" id="{D6919415-3D27-4E99-B002-428C24F90C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DE0EFD2" w14:textId="77777777" w:rsidR="00BA2406" w:rsidRDefault="00BA2406">
      <w:pPr>
        <w:rPr>
          <w:b/>
          <w:bCs/>
        </w:rPr>
      </w:pPr>
    </w:p>
    <w:p w14:paraId="39FAFFF9" w14:textId="77777777" w:rsidR="00BA2406" w:rsidRDefault="00BA2406">
      <w:pPr>
        <w:rPr>
          <w:b/>
          <w:bCs/>
        </w:rPr>
      </w:pPr>
    </w:p>
    <w:p w14:paraId="0019F9DE" w14:textId="77777777" w:rsidR="00BA2406" w:rsidRDefault="00BA2406">
      <w:pPr>
        <w:rPr>
          <w:b/>
          <w:bCs/>
        </w:rPr>
      </w:pPr>
    </w:p>
    <w:p w14:paraId="56E7E9A0" w14:textId="77777777" w:rsidR="00BA2406" w:rsidRDefault="00BA2406">
      <w:pPr>
        <w:rPr>
          <w:b/>
          <w:bCs/>
        </w:rPr>
      </w:pPr>
    </w:p>
    <w:p w14:paraId="37F6F94D" w14:textId="77777777" w:rsidR="00BA2406" w:rsidRDefault="00BA2406">
      <w:pPr>
        <w:rPr>
          <w:b/>
          <w:bCs/>
        </w:rPr>
      </w:pPr>
    </w:p>
    <w:p w14:paraId="1EBABDC6" w14:textId="77777777" w:rsidR="00BA2406" w:rsidRDefault="00BA2406">
      <w:pPr>
        <w:rPr>
          <w:b/>
          <w:bCs/>
        </w:rPr>
      </w:pPr>
    </w:p>
    <w:p w14:paraId="45354A48" w14:textId="77777777" w:rsidR="00BA2406" w:rsidRDefault="00BA2406">
      <w:pPr>
        <w:rPr>
          <w:b/>
          <w:bCs/>
        </w:rPr>
      </w:pPr>
    </w:p>
    <w:p w14:paraId="7179248A" w14:textId="7D0F0B66" w:rsidR="00BA2406" w:rsidRDefault="00BA2406">
      <w:pPr>
        <w:rPr>
          <w:b/>
          <w:bCs/>
        </w:rPr>
      </w:pPr>
      <w:r>
        <w:rPr>
          <w:b/>
          <w:bCs/>
        </w:rPr>
        <w:t xml:space="preserve">Orders </w:t>
      </w:r>
      <w:proofErr w:type="gramStart"/>
      <w:r>
        <w:rPr>
          <w:b/>
          <w:bCs/>
        </w:rPr>
        <w:t>Status :</w:t>
      </w:r>
      <w:proofErr w:type="gramEnd"/>
      <w:r>
        <w:rPr>
          <w:b/>
          <w:bCs/>
        </w:rPr>
        <w:t xml:space="preserve"> - </w:t>
      </w:r>
    </w:p>
    <w:p w14:paraId="651B7B0D" w14:textId="5E842B59" w:rsidR="00BA2406" w:rsidRDefault="00BA2406">
      <w:pPr>
        <w:rPr>
          <w:b/>
          <w:bCs/>
        </w:rPr>
      </w:pPr>
      <w:r>
        <w:rPr>
          <w:noProof/>
        </w:rPr>
        <w:drawing>
          <wp:inline distT="0" distB="0" distL="0" distR="0" wp14:anchorId="6E1D3B2C" wp14:editId="7273EAB6">
            <wp:extent cx="2925966" cy="2501863"/>
            <wp:effectExtent l="0" t="0" r="8255" b="13335"/>
            <wp:docPr id="1842583660" name="Chart 1">
              <a:extLst xmlns:a="http://schemas.openxmlformats.org/drawingml/2006/main">
                <a:ext uri="{FF2B5EF4-FFF2-40B4-BE49-F238E27FC236}">
                  <a16:creationId xmlns:a16="http://schemas.microsoft.com/office/drawing/2014/main" id="{C4CDA4C6-31BB-4C9E-B5A5-209A9DA772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9AB0993" w14:textId="77777777" w:rsidR="00BA2406" w:rsidRDefault="00BA2406">
      <w:pPr>
        <w:rPr>
          <w:b/>
          <w:bCs/>
        </w:rPr>
      </w:pPr>
    </w:p>
    <w:p w14:paraId="166291E8" w14:textId="77777777" w:rsidR="00BA2406" w:rsidRDefault="00BA2406">
      <w:pPr>
        <w:rPr>
          <w:b/>
          <w:bCs/>
        </w:rPr>
      </w:pPr>
    </w:p>
    <w:p w14:paraId="1D2362DE" w14:textId="77777777" w:rsidR="00BA2406" w:rsidRDefault="00BA2406">
      <w:pPr>
        <w:rPr>
          <w:b/>
          <w:bCs/>
        </w:rPr>
      </w:pPr>
      <w:r>
        <w:rPr>
          <w:b/>
          <w:bCs/>
        </w:rPr>
        <w:t xml:space="preserve">Sales Top 5 </w:t>
      </w:r>
      <w:proofErr w:type="gramStart"/>
      <w:r>
        <w:rPr>
          <w:b/>
          <w:bCs/>
        </w:rPr>
        <w:t>States :</w:t>
      </w:r>
      <w:proofErr w:type="gramEnd"/>
      <w:r>
        <w:rPr>
          <w:b/>
          <w:bCs/>
        </w:rPr>
        <w:t xml:space="preserve">- </w:t>
      </w:r>
    </w:p>
    <w:p w14:paraId="57B3ED7B" w14:textId="62241415" w:rsidR="00BA2406" w:rsidRDefault="00BA2406">
      <w:pPr>
        <w:rPr>
          <w:b/>
          <w:bCs/>
        </w:rPr>
      </w:pPr>
      <w:r>
        <w:rPr>
          <w:b/>
          <w:bCs/>
        </w:rPr>
        <w:br/>
      </w:r>
      <w:r>
        <w:rPr>
          <w:noProof/>
        </w:rPr>
        <w:drawing>
          <wp:inline distT="0" distB="0" distL="0" distR="0" wp14:anchorId="1E324978" wp14:editId="0A3937BF">
            <wp:extent cx="4398105" cy="2054101"/>
            <wp:effectExtent l="0" t="0" r="2540" b="3810"/>
            <wp:docPr id="1895916900" name="Chart 1">
              <a:extLst xmlns:a="http://schemas.openxmlformats.org/drawingml/2006/main">
                <a:ext uri="{FF2B5EF4-FFF2-40B4-BE49-F238E27FC236}">
                  <a16:creationId xmlns:a16="http://schemas.microsoft.com/office/drawing/2014/main" id="{FA81D5C5-61DC-426C-AA31-0E99888F9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D6E0D9" w14:textId="77777777" w:rsidR="00BA2406" w:rsidRDefault="00BA2406">
      <w:pPr>
        <w:rPr>
          <w:b/>
          <w:bCs/>
        </w:rPr>
      </w:pPr>
    </w:p>
    <w:p w14:paraId="7133826A" w14:textId="77777777" w:rsidR="00BA2406" w:rsidRDefault="00BA2406">
      <w:pPr>
        <w:rPr>
          <w:b/>
          <w:bCs/>
        </w:rPr>
      </w:pPr>
    </w:p>
    <w:p w14:paraId="2144C155" w14:textId="77777777" w:rsidR="00BA2406" w:rsidRDefault="00BA2406">
      <w:pPr>
        <w:rPr>
          <w:b/>
          <w:bCs/>
        </w:rPr>
      </w:pPr>
    </w:p>
    <w:p w14:paraId="1ED49B2B" w14:textId="77777777" w:rsidR="00BA2406" w:rsidRDefault="00BA2406">
      <w:pPr>
        <w:rPr>
          <w:b/>
          <w:bCs/>
        </w:rPr>
      </w:pPr>
    </w:p>
    <w:p w14:paraId="52F75FDA" w14:textId="65B9AAA6" w:rsidR="00BA2406" w:rsidRDefault="00BA2406">
      <w:pPr>
        <w:rPr>
          <w:b/>
          <w:bCs/>
        </w:rPr>
      </w:pPr>
      <w:r>
        <w:rPr>
          <w:b/>
          <w:bCs/>
        </w:rPr>
        <w:t xml:space="preserve">Age </w:t>
      </w:r>
      <w:proofErr w:type="gramStart"/>
      <w:r>
        <w:rPr>
          <w:b/>
          <w:bCs/>
        </w:rPr>
        <w:t>Wise :</w:t>
      </w:r>
      <w:proofErr w:type="gramEnd"/>
      <w:r>
        <w:rPr>
          <w:b/>
          <w:bCs/>
        </w:rPr>
        <w:t xml:space="preserve">- </w:t>
      </w:r>
    </w:p>
    <w:p w14:paraId="66463126" w14:textId="1F61391B" w:rsidR="00BA2406" w:rsidRDefault="00BA2406">
      <w:pPr>
        <w:rPr>
          <w:b/>
          <w:bCs/>
        </w:rPr>
      </w:pPr>
      <w:r>
        <w:rPr>
          <w:noProof/>
        </w:rPr>
        <w:drawing>
          <wp:inline distT="0" distB="0" distL="0" distR="0" wp14:anchorId="6FD8728F" wp14:editId="5DAFC92A">
            <wp:extent cx="4238084" cy="2076961"/>
            <wp:effectExtent l="0" t="0" r="10160" b="0"/>
            <wp:docPr id="181208363" name="Chart 1">
              <a:extLst xmlns:a="http://schemas.openxmlformats.org/drawingml/2006/main">
                <a:ext uri="{FF2B5EF4-FFF2-40B4-BE49-F238E27FC236}">
                  <a16:creationId xmlns:a16="http://schemas.microsoft.com/office/drawing/2014/main" id="{7BBC4606-50FD-4295-ACD0-2F91A05304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CB95A9" w14:textId="77777777" w:rsidR="00BA2406" w:rsidRDefault="00BA2406">
      <w:pPr>
        <w:rPr>
          <w:b/>
          <w:bCs/>
        </w:rPr>
      </w:pPr>
    </w:p>
    <w:p w14:paraId="10FCD6AC" w14:textId="43803F16" w:rsidR="00BA2406" w:rsidRDefault="00BA2406">
      <w:pPr>
        <w:rPr>
          <w:b/>
          <w:bCs/>
        </w:rPr>
      </w:pPr>
      <w:proofErr w:type="spellStart"/>
      <w:proofErr w:type="gramStart"/>
      <w:r>
        <w:rPr>
          <w:b/>
          <w:bCs/>
        </w:rPr>
        <w:t>Ordres</w:t>
      </w:r>
      <w:proofErr w:type="spellEnd"/>
      <w:r>
        <w:rPr>
          <w:b/>
          <w:bCs/>
        </w:rPr>
        <w:t xml:space="preserve"> :</w:t>
      </w:r>
      <w:proofErr w:type="gramEnd"/>
      <w:r>
        <w:rPr>
          <w:b/>
          <w:bCs/>
        </w:rPr>
        <w:t xml:space="preserve"> - </w:t>
      </w:r>
      <w:proofErr w:type="spellStart"/>
      <w:r>
        <w:rPr>
          <w:b/>
          <w:bCs/>
        </w:rPr>
        <w:t>Chennals</w:t>
      </w:r>
      <w:proofErr w:type="spellEnd"/>
    </w:p>
    <w:p w14:paraId="402B3904" w14:textId="721B3D9F" w:rsidR="00BA2406" w:rsidRPr="00BA2406" w:rsidRDefault="00BA2406">
      <w:pPr>
        <w:rPr>
          <w:b/>
          <w:bCs/>
        </w:rPr>
      </w:pPr>
      <w:r>
        <w:rPr>
          <w:noProof/>
        </w:rPr>
        <w:drawing>
          <wp:inline distT="0" distB="0" distL="0" distR="0" wp14:anchorId="1A17EC55" wp14:editId="22D23E31">
            <wp:extent cx="3329827" cy="2198881"/>
            <wp:effectExtent l="0" t="0" r="4445" b="11430"/>
            <wp:docPr id="1375030864" name="Chart 1">
              <a:extLst xmlns:a="http://schemas.openxmlformats.org/drawingml/2006/main">
                <a:ext uri="{FF2B5EF4-FFF2-40B4-BE49-F238E27FC236}">
                  <a16:creationId xmlns:a16="http://schemas.microsoft.com/office/drawing/2014/main" id="{A7CCBCB8-AE69-4445-A51F-8F6484C56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4EEF87" w14:textId="77777777" w:rsidR="0009447D" w:rsidRDefault="00000000">
      <w:pPr>
        <w:pStyle w:val="Heading1"/>
      </w:pPr>
      <w:r>
        <w:t>DATA CLEANING STEPS</w:t>
      </w:r>
    </w:p>
    <w:p w14:paraId="0C47F84B" w14:textId="77777777" w:rsidR="0009447D" w:rsidRDefault="00000000">
      <w:r>
        <w:t>- Ensured numeric fields like Sales, Profit, Discount, and Shipping Cost were correctly formatted.</w:t>
      </w:r>
      <w:r>
        <w:br/>
        <w:t>- Duplicates were checked and removed.</w:t>
      </w:r>
      <w:r>
        <w:br/>
        <w:t>- Ensured consistent formatting in product names and categories.</w:t>
      </w:r>
    </w:p>
    <w:p w14:paraId="400D1E74" w14:textId="77777777" w:rsidR="0009447D" w:rsidRDefault="00000000">
      <w:pPr>
        <w:pStyle w:val="Heading1"/>
      </w:pPr>
      <w:r>
        <w:lastRenderedPageBreak/>
        <w:t>QUICK INSIGHTS (Using Conditional Formatting, Filters, and Sort)</w:t>
      </w:r>
    </w:p>
    <w:p w14:paraId="52560D60" w14:textId="0967919F" w:rsidR="0009447D" w:rsidRDefault="00000000">
      <w:r>
        <w:t xml:space="preserve">- Top-Selling Product: </w:t>
      </w:r>
      <w:proofErr w:type="spellStart"/>
      <w:r w:rsidR="002B361C">
        <w:t>Kutra</w:t>
      </w:r>
      <w:proofErr w:type="spellEnd"/>
      <w:r>
        <w:t xml:space="preserve"> generated the highest revenue.</w:t>
      </w:r>
      <w:r>
        <w:br/>
        <w:t xml:space="preserve">- Highest Profit Product: </w:t>
      </w:r>
      <w:r w:rsidR="002B361C">
        <w:t xml:space="preserve">Ethnic </w:t>
      </w:r>
      <w:proofErr w:type="gramStart"/>
      <w:r w:rsidR="002B361C">
        <w:t xml:space="preserve">dress </w:t>
      </w:r>
      <w:r>
        <w:t xml:space="preserve"> maximum</w:t>
      </w:r>
      <w:proofErr w:type="gramEnd"/>
      <w:r>
        <w:t xml:space="preserve"> profit with minimal or no discount.</w:t>
      </w:r>
      <w:r>
        <w:br/>
        <w:t>- Highest Shipping Cost Product: [Insert product name] had the highest delivery charge.</w:t>
      </w:r>
    </w:p>
    <w:p w14:paraId="4A4BEF6B" w14:textId="77777777" w:rsidR="0009447D" w:rsidRDefault="00000000">
      <w:pPr>
        <w:pStyle w:val="Heading1"/>
      </w:pPr>
      <w:r>
        <w:t>DETAILED INSIGHTS (via Pivot Tables)</w:t>
      </w:r>
    </w:p>
    <w:p w14:paraId="054E3EF0" w14:textId="77777777" w:rsidR="002B361C" w:rsidRDefault="00000000">
      <w:r>
        <w:t>CATEGORY-WISE PERFORMANCE:</w:t>
      </w:r>
    </w:p>
    <w:p w14:paraId="266AAF25" w14:textId="01A62685" w:rsidR="0009447D" w:rsidRDefault="00000000">
      <w:r>
        <w:t>REGION-WISE ANALYSIS:</w:t>
      </w:r>
      <w:r>
        <w:br/>
        <w:t xml:space="preserve">- Top Region by Sales: </w:t>
      </w:r>
      <w:r w:rsidR="002B361C">
        <w:t>Maharashtra.</w:t>
      </w:r>
      <w:r>
        <w:br/>
        <w:t xml:space="preserve">- Lowest Performing Region: </w:t>
      </w:r>
      <w:r w:rsidR="002B361C">
        <w:t>Uttar Prasdesh.</w:t>
      </w:r>
      <w:r>
        <w:br/>
        <w:t>- Region-wise revenue shows potential for regional marketing strategies.</w:t>
      </w:r>
    </w:p>
    <w:p w14:paraId="65CDDF1A" w14:textId="365664D9" w:rsidR="0009447D" w:rsidRDefault="00000000">
      <w:r>
        <w:t>MONTHLY SALES TREND:</w:t>
      </w:r>
      <w:r>
        <w:br/>
        <w:t xml:space="preserve">- Best sales months </w:t>
      </w:r>
      <w:proofErr w:type="gramStart"/>
      <w:r>
        <w:t>were</w:t>
      </w:r>
      <w:r w:rsidR="002B361C">
        <w:t xml:space="preserve"> :</w:t>
      </w:r>
      <w:proofErr w:type="gramEnd"/>
      <w:r w:rsidR="002B361C">
        <w:t xml:space="preserve"> April. </w:t>
      </w:r>
      <w:r>
        <w:br/>
        <w:t>- Seasonal trends can help in planning inventory and promotions.</w:t>
      </w:r>
    </w:p>
    <w:p w14:paraId="25F4DF49" w14:textId="77777777" w:rsidR="0009447D" w:rsidRDefault="00000000">
      <w:pPr>
        <w:pStyle w:val="Heading1"/>
      </w:pPr>
      <w:r>
        <w:t>ACTION STEPS</w:t>
      </w:r>
    </w:p>
    <w:p w14:paraId="3E26AA25" w14:textId="77777777" w:rsidR="0009447D" w:rsidRDefault="00000000">
      <w:r>
        <w:t>- Diversify Products: Relying too much on Technology products may increase risk during market slowdowns.</w:t>
      </w:r>
      <w:r>
        <w:br/>
        <w:t>- Improve Profit Margins: Analyze high-cost low-profit products to improve margin.</w:t>
      </w:r>
      <w:r>
        <w:br/>
        <w:t>- Boost Underperforming Regions: Target with offers and local ads.</w:t>
      </w:r>
      <w:r>
        <w:br/>
        <w:t>- Optimize Shipping: Focus on reducing shipping costs for high-cost products.</w:t>
      </w:r>
    </w:p>
    <w:p w14:paraId="6C5A10E0" w14:textId="4D556265" w:rsidR="0009447D" w:rsidRDefault="00000000">
      <w:r>
        <w:br/>
      </w:r>
      <w:r w:rsidRPr="00C354E4">
        <w:rPr>
          <w:b/>
          <w:bCs/>
        </w:rPr>
        <w:t>Prepared by:</w:t>
      </w:r>
      <w:r w:rsidRPr="00C354E4">
        <w:rPr>
          <w:b/>
          <w:bCs/>
        </w:rPr>
        <w:br/>
      </w:r>
      <w:proofErr w:type="gramStart"/>
      <w:r w:rsidRPr="00C354E4">
        <w:rPr>
          <w:b/>
          <w:bCs/>
        </w:rPr>
        <w:t>Name</w:t>
      </w:r>
      <w:r w:rsidR="002B361C" w:rsidRPr="00C354E4">
        <w:rPr>
          <w:b/>
          <w:bCs/>
        </w:rPr>
        <w:t xml:space="preserve"> </w:t>
      </w:r>
      <w:r w:rsidR="002B361C">
        <w:t>:</w:t>
      </w:r>
      <w:proofErr w:type="gramEnd"/>
      <w:r w:rsidR="002B361C">
        <w:t xml:space="preserve"> Pankaj Manoj Wagh </w:t>
      </w:r>
      <w:r>
        <w:br/>
      </w:r>
      <w:proofErr w:type="gramStart"/>
      <w:r w:rsidRPr="00C354E4">
        <w:rPr>
          <w:b/>
          <w:bCs/>
        </w:rPr>
        <w:t>Emai</w:t>
      </w:r>
      <w:r>
        <w:t>l</w:t>
      </w:r>
      <w:r w:rsidR="002B361C">
        <w:t xml:space="preserve"> :</w:t>
      </w:r>
      <w:proofErr w:type="gramEnd"/>
      <w:r w:rsidR="002B361C">
        <w:t xml:space="preserve"> pankajwagh2004@gmail.com</w:t>
      </w:r>
      <w:r>
        <w:br/>
      </w:r>
      <w:proofErr w:type="gramStart"/>
      <w:r w:rsidRPr="00C354E4">
        <w:rPr>
          <w:b/>
          <w:bCs/>
        </w:rPr>
        <w:t>Institute</w:t>
      </w:r>
      <w:r w:rsidR="00C354E4">
        <w:t xml:space="preserve"> </w:t>
      </w:r>
      <w:r>
        <w:t>:</w:t>
      </w:r>
      <w:proofErr w:type="gramEnd"/>
      <w:r>
        <w:t xml:space="preserve"> </w:t>
      </w:r>
      <w:r w:rsidR="00C354E4" w:rsidRPr="00C354E4">
        <w:t>NMD Private Limited</w:t>
      </w:r>
      <w:r w:rsidR="00C354E4">
        <w:t xml:space="preserve">, Pune </w:t>
      </w:r>
    </w:p>
    <w:p w14:paraId="4301F2CC" w14:textId="77777777" w:rsidR="009F7FA7" w:rsidRDefault="009F7FA7"/>
    <w:p w14:paraId="03D3D66E" w14:textId="63B5DE93" w:rsidR="009F7FA7" w:rsidRPr="009F7FA7" w:rsidRDefault="009F7FA7">
      <w:pPr>
        <w:rPr>
          <w:b/>
          <w:bCs/>
          <w:sz w:val="52"/>
          <w:szCs w:val="52"/>
        </w:rPr>
      </w:pPr>
      <w:r w:rsidRPr="009F7FA7">
        <w:rPr>
          <w:b/>
          <w:bCs/>
          <w:sz w:val="52"/>
          <w:szCs w:val="52"/>
        </w:rPr>
        <w:t>____________________________________________</w:t>
      </w:r>
    </w:p>
    <w:sectPr w:rsidR="009F7FA7" w:rsidRPr="009F7F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236671">
    <w:abstractNumId w:val="8"/>
  </w:num>
  <w:num w:numId="2" w16cid:durableId="1671059647">
    <w:abstractNumId w:val="6"/>
  </w:num>
  <w:num w:numId="3" w16cid:durableId="1572695779">
    <w:abstractNumId w:val="5"/>
  </w:num>
  <w:num w:numId="4" w16cid:durableId="1089546936">
    <w:abstractNumId w:val="4"/>
  </w:num>
  <w:num w:numId="5" w16cid:durableId="2131387365">
    <w:abstractNumId w:val="7"/>
  </w:num>
  <w:num w:numId="6" w16cid:durableId="1449735410">
    <w:abstractNumId w:val="3"/>
  </w:num>
  <w:num w:numId="7" w16cid:durableId="2136101117">
    <w:abstractNumId w:val="2"/>
  </w:num>
  <w:num w:numId="8" w16cid:durableId="182131733">
    <w:abstractNumId w:val="1"/>
  </w:num>
  <w:num w:numId="9" w16cid:durableId="157805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7D"/>
    <w:rsid w:val="00142C90"/>
    <w:rsid w:val="0015074B"/>
    <w:rsid w:val="0029639D"/>
    <w:rsid w:val="002B361C"/>
    <w:rsid w:val="00326F90"/>
    <w:rsid w:val="00792D93"/>
    <w:rsid w:val="009F7FA7"/>
    <w:rsid w:val="00AA1D8D"/>
    <w:rsid w:val="00B47730"/>
    <w:rsid w:val="00BA2406"/>
    <w:rsid w:val="00C354E4"/>
    <w:rsid w:val="00CB0664"/>
    <w:rsid w:val="00E02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7370A"/>
  <w14:defaultImageDpi w14:val="300"/>
  <w15:docId w15:val="{FDA565DC-3174-41BC-B8FD-DEB69217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anka\Downloads\Vrinda%20Store%20Data%20Analysi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Analysis.xlsx]Orders VS Sales !PivotTable5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Orders</a:t>
            </a:r>
            <a:r>
              <a:rPr lang="en-IN" baseline="0"/>
              <a:t> VS Sales</a:t>
            </a:r>
            <a:endParaRPr lang="en-IN"/>
          </a:p>
        </c:rich>
      </c:tx>
      <c:layout>
        <c:manualLayout>
          <c:xMode val="edge"/>
          <c:yMode val="edge"/>
          <c:x val="0.35580555555555554"/>
          <c:y val="2.418572947778079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099306616523683"/>
          <c:y val="8.8598631053471252E-2"/>
          <c:w val="0.70889058643788938"/>
          <c:h val="0.81288557505730774"/>
        </c:manualLayout>
      </c:layout>
      <c:barChart>
        <c:barDir val="col"/>
        <c:grouping val="clustered"/>
        <c:varyColors val="0"/>
        <c:ser>
          <c:idx val="0"/>
          <c:order val="0"/>
          <c:tx>
            <c:strRef>
              <c:f>'Orders VS Sales '!$B$3</c:f>
              <c:strCache>
                <c:ptCount val="1"/>
                <c:pt idx="0">
                  <c:v>Sum of Amount</c:v>
                </c:pt>
              </c:strCache>
            </c:strRef>
          </c:tx>
          <c:spPr>
            <a:solidFill>
              <a:schemeClr val="accent1"/>
            </a:solidFill>
            <a:ln>
              <a:noFill/>
            </a:ln>
            <a:effectLst/>
          </c:spPr>
          <c:invertIfNegative val="0"/>
          <c:cat>
            <c:strRef>
              <c:f>'Orders VS Sales '!$A$4:$A$15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'Orders VS Sales '!$B$4:$B$15</c:f>
              <c:numCache>
                <c:formatCode>General</c:formatCode>
                <c:ptCount val="12"/>
                <c:pt idx="0">
                  <c:v>1820601</c:v>
                </c:pt>
                <c:pt idx="1">
                  <c:v>1875932</c:v>
                </c:pt>
                <c:pt idx="2">
                  <c:v>1928066</c:v>
                </c:pt>
                <c:pt idx="3">
                  <c:v>1829263</c:v>
                </c:pt>
                <c:pt idx="4">
                  <c:v>1797822</c:v>
                </c:pt>
                <c:pt idx="5">
                  <c:v>1750966</c:v>
                </c:pt>
                <c:pt idx="6">
                  <c:v>1772300</c:v>
                </c:pt>
                <c:pt idx="7">
                  <c:v>1808505</c:v>
                </c:pt>
                <c:pt idx="8">
                  <c:v>1688871</c:v>
                </c:pt>
                <c:pt idx="9">
                  <c:v>1666662</c:v>
                </c:pt>
                <c:pt idx="10">
                  <c:v>1615356</c:v>
                </c:pt>
                <c:pt idx="11">
                  <c:v>1622033</c:v>
                </c:pt>
              </c:numCache>
            </c:numRef>
          </c:val>
          <c:extLst>
            <c:ext xmlns:c16="http://schemas.microsoft.com/office/drawing/2014/chart" uri="{C3380CC4-5D6E-409C-BE32-E72D297353CC}">
              <c16:uniqueId val="{00000000-3CF0-4FFB-8A2B-10277C680D8E}"/>
            </c:ext>
          </c:extLst>
        </c:ser>
        <c:dLbls>
          <c:showLegendKey val="0"/>
          <c:showVal val="0"/>
          <c:showCatName val="0"/>
          <c:showSerName val="0"/>
          <c:showPercent val="0"/>
          <c:showBubbleSize val="0"/>
        </c:dLbls>
        <c:gapWidth val="219"/>
        <c:overlap val="-27"/>
        <c:axId val="800771152"/>
        <c:axId val="800772592"/>
      </c:barChart>
      <c:lineChart>
        <c:grouping val="standard"/>
        <c:varyColors val="0"/>
        <c:ser>
          <c:idx val="1"/>
          <c:order val="1"/>
          <c:tx>
            <c:strRef>
              <c:f>'Orders VS Sales '!$C$3</c:f>
              <c:strCache>
                <c:ptCount val="1"/>
                <c:pt idx="0">
                  <c:v>Count of Order ID</c:v>
                </c:pt>
              </c:strCache>
            </c:strRef>
          </c:tx>
          <c:spPr>
            <a:ln w="28575" cap="rnd">
              <a:solidFill>
                <a:schemeClr val="accent2"/>
              </a:solidFill>
              <a:round/>
            </a:ln>
            <a:effectLst/>
          </c:spPr>
          <c:marker>
            <c:symbol val="none"/>
          </c:marker>
          <c:cat>
            <c:strRef>
              <c:f>'Orders VS Sales '!$A$4:$A$15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'Orders VS Sales '!$C$4:$C$15</c:f>
              <c:numCache>
                <c:formatCode>General</c:formatCode>
                <c:ptCount val="12"/>
                <c:pt idx="0">
                  <c:v>2702</c:v>
                </c:pt>
                <c:pt idx="1">
                  <c:v>2750</c:v>
                </c:pt>
                <c:pt idx="2">
                  <c:v>2819</c:v>
                </c:pt>
                <c:pt idx="3">
                  <c:v>2685</c:v>
                </c:pt>
                <c:pt idx="4">
                  <c:v>2617</c:v>
                </c:pt>
                <c:pt idx="5">
                  <c:v>2597</c:v>
                </c:pt>
                <c:pt idx="6">
                  <c:v>2579</c:v>
                </c:pt>
                <c:pt idx="7">
                  <c:v>2617</c:v>
                </c:pt>
                <c:pt idx="8">
                  <c:v>2490</c:v>
                </c:pt>
                <c:pt idx="9">
                  <c:v>2424</c:v>
                </c:pt>
                <c:pt idx="10">
                  <c:v>2383</c:v>
                </c:pt>
                <c:pt idx="11">
                  <c:v>2384</c:v>
                </c:pt>
              </c:numCache>
            </c:numRef>
          </c:val>
          <c:smooth val="0"/>
          <c:extLst>
            <c:ext xmlns:c16="http://schemas.microsoft.com/office/drawing/2014/chart" uri="{C3380CC4-5D6E-409C-BE32-E72D297353CC}">
              <c16:uniqueId val="{00000001-3CF0-4FFB-8A2B-10277C680D8E}"/>
            </c:ext>
          </c:extLst>
        </c:ser>
        <c:dLbls>
          <c:showLegendKey val="0"/>
          <c:showVal val="0"/>
          <c:showCatName val="0"/>
          <c:showSerName val="0"/>
          <c:showPercent val="0"/>
          <c:showBubbleSize val="0"/>
        </c:dLbls>
        <c:marker val="1"/>
        <c:smooth val="0"/>
        <c:axId val="996968480"/>
        <c:axId val="996969440"/>
      </c:lineChart>
      <c:catAx>
        <c:axId val="800771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0772592"/>
        <c:crosses val="autoZero"/>
        <c:auto val="1"/>
        <c:lblAlgn val="ctr"/>
        <c:lblOffset val="100"/>
        <c:noMultiLvlLbl val="0"/>
      </c:catAx>
      <c:valAx>
        <c:axId val="800772592"/>
        <c:scaling>
          <c:orientation val="minMax"/>
        </c:scaling>
        <c:delete val="0"/>
        <c:axPos val="l"/>
        <c:numFmt formatCode="00,&quot;M&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0771152"/>
        <c:crosses val="autoZero"/>
        <c:crossBetween val="between"/>
      </c:valAx>
      <c:valAx>
        <c:axId val="99696944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6968480"/>
        <c:crosses val="max"/>
        <c:crossBetween val="between"/>
      </c:valAx>
      <c:catAx>
        <c:axId val="996968480"/>
        <c:scaling>
          <c:orientation val="minMax"/>
        </c:scaling>
        <c:delete val="1"/>
        <c:axPos val="b"/>
        <c:numFmt formatCode="General" sourceLinked="1"/>
        <c:majorTickMark val="out"/>
        <c:minorTickMark val="none"/>
        <c:tickLblPos val="nextTo"/>
        <c:crossAx val="996969440"/>
        <c:crosses val="autoZero"/>
        <c:auto val="1"/>
        <c:lblAlgn val="ctr"/>
        <c:lblOffset val="100"/>
        <c:noMultiLvlLbl val="0"/>
      </c:catAx>
      <c:spPr>
        <a:noFill/>
        <a:ln>
          <a:noFill/>
        </a:ln>
        <a:effectLst/>
      </c:spPr>
    </c:plotArea>
    <c:legend>
      <c:legendPos val="r"/>
      <c:layout>
        <c:manualLayout>
          <c:xMode val="edge"/>
          <c:yMode val="edge"/>
          <c:x val="0.59017497812773401"/>
          <c:y val="5.4159375911344149E-3"/>
          <c:w val="0.3862738772236804"/>
          <c:h val="6.12980639989833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 Men Vs Women</a:t>
            </a:r>
            <a:endParaRPr lang="en-US"/>
          </a:p>
        </c:rich>
      </c:tx>
      <c:layout>
        <c:manualLayout>
          <c:xMode val="edge"/>
          <c:yMode val="edge"/>
          <c:x val="6.2430446194225712E-2"/>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dLbl>
          <c:idx val="0"/>
          <c:layout>
            <c:manualLayout>
              <c:x val="-0.14166666666666677"/>
              <c:y val="0.10416684893554973"/>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9.2024059492563426E-2"/>
                  <c:h val="0.14450860309128025"/>
                </c:manualLayout>
              </c15:layout>
            </c:ext>
          </c:extLst>
        </c:dLbl>
      </c:pivotFmt>
      <c:pivotFmt>
        <c:idx val="2"/>
        <c:spPr>
          <a:solidFill>
            <a:schemeClr val="accent2"/>
          </a:solidFill>
          <a:ln w="19050">
            <a:solidFill>
              <a:schemeClr val="lt1"/>
            </a:solidFill>
          </a:ln>
          <a:effectLst/>
        </c:spPr>
        <c:dLbl>
          <c:idx val="0"/>
          <c:layout>
            <c:manualLayout>
              <c:x val="0.18611111111111109"/>
              <c:y val="-6.4814632545931755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208145231846019"/>
                  <c:h val="0.16302712160979876"/>
                </c:manualLayout>
              </c15:layout>
            </c:ext>
          </c:extLst>
        </c:dLbl>
      </c:pivotFmt>
      <c:pivotFmt>
        <c:idx val="3"/>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1"/>
          </a:solidFill>
          <a:ln w="19050">
            <a:solidFill>
              <a:schemeClr val="lt1"/>
            </a:solidFill>
          </a:ln>
          <a:effectLst/>
        </c:spPr>
        <c:dLbl>
          <c:idx val="0"/>
          <c:layout>
            <c:manualLayout>
              <c:x val="-0.14166666666666677"/>
              <c:y val="0.10416684893554973"/>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9.2024059492563426E-2"/>
                  <c:h val="0.14450860309128025"/>
                </c:manualLayout>
              </c15:layout>
            </c:ext>
          </c:extLst>
        </c:dLbl>
      </c:pivotFmt>
      <c:pivotFmt>
        <c:idx val="5"/>
        <c:spPr>
          <a:solidFill>
            <a:schemeClr val="accent1"/>
          </a:solidFill>
          <a:ln w="19050">
            <a:solidFill>
              <a:schemeClr val="lt1"/>
            </a:solidFill>
          </a:ln>
          <a:effectLst/>
        </c:spPr>
        <c:dLbl>
          <c:idx val="0"/>
          <c:layout>
            <c:manualLayout>
              <c:x val="0.18611111111111109"/>
              <c:y val="-6.4814632545931755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208145231846019"/>
                  <c:h val="0.16302712160979876"/>
                </c:manualLayout>
              </c15:layout>
            </c:ext>
          </c:extLst>
        </c:dLbl>
      </c:pivotFmt>
      <c:pivotFmt>
        <c:idx val="6"/>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dLbl>
          <c:idx val="0"/>
          <c:layout>
            <c:manualLayout>
              <c:x val="-0.22656616507139293"/>
              <c:y val="7.765304636747308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8316767781076543"/>
                  <c:h val="0.18407322600995352"/>
                </c:manualLayout>
              </c15:layout>
            </c:ext>
          </c:extLst>
        </c:dLbl>
      </c:pivotFmt>
      <c:pivotFmt>
        <c:idx val="8"/>
        <c:spPr>
          <a:solidFill>
            <a:schemeClr val="accent1"/>
          </a:solidFill>
          <a:ln w="19050">
            <a:solidFill>
              <a:schemeClr val="lt1"/>
            </a:solidFill>
          </a:ln>
          <a:effectLst/>
        </c:spPr>
        <c:dLbl>
          <c:idx val="0"/>
          <c:layout>
            <c:manualLayout>
              <c:x val="0.26019060299481445"/>
              <c:y val="-7.228807267044150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0566527544712648"/>
                  <c:h val="0.16302717353209187"/>
                </c:manualLayout>
              </c15:layout>
            </c:ext>
          </c:extLst>
        </c:dLbl>
      </c:pivotFmt>
      <c:pivotFmt>
        <c:idx val="9"/>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1"/>
          </a:solidFill>
          <a:ln w="19050">
            <a:solidFill>
              <a:schemeClr val="lt1"/>
            </a:solidFill>
          </a:ln>
          <a:effectLst/>
        </c:spPr>
        <c:dLbl>
          <c:idx val="0"/>
          <c:layout>
            <c:manualLayout>
              <c:x val="-0.22656616507139293"/>
              <c:y val="7.765304636747308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8316767781076543"/>
                  <c:h val="0.18407322600995352"/>
                </c:manualLayout>
              </c15:layout>
            </c:ext>
          </c:extLst>
        </c:dLbl>
      </c:pivotFmt>
      <c:pivotFmt>
        <c:idx val="11"/>
        <c:spPr>
          <a:solidFill>
            <a:schemeClr val="accent1"/>
          </a:solidFill>
          <a:ln w="19050">
            <a:solidFill>
              <a:schemeClr val="lt1"/>
            </a:solidFill>
          </a:ln>
          <a:effectLst/>
        </c:spPr>
        <c:dLbl>
          <c:idx val="0"/>
          <c:layout>
            <c:manualLayout>
              <c:x val="0.26019060299481445"/>
              <c:y val="-7.228807267044150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0566527544712648"/>
                  <c:h val="0.16302717353209187"/>
                </c:manualLayout>
              </c15:layout>
            </c:ext>
          </c:extLst>
        </c:dLbl>
      </c:pivotFmt>
      <c:pivotFmt>
        <c:idx val="12"/>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3"/>
        <c:spPr>
          <a:solidFill>
            <a:schemeClr val="accent1"/>
          </a:solidFill>
          <a:ln w="19050">
            <a:solidFill>
              <a:schemeClr val="lt1"/>
            </a:solidFill>
          </a:ln>
          <a:effectLst/>
        </c:spPr>
        <c:dLbl>
          <c:idx val="0"/>
          <c:layout>
            <c:manualLayout>
              <c:x val="-0.22656616507139293"/>
              <c:y val="7.765304636747308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8316767781076543"/>
                  <c:h val="0.18407322600995352"/>
                </c:manualLayout>
              </c15:layout>
            </c:ext>
          </c:extLst>
        </c:dLbl>
      </c:pivotFmt>
      <c:pivotFmt>
        <c:idx val="14"/>
        <c:spPr>
          <a:solidFill>
            <a:schemeClr val="accent1"/>
          </a:solidFill>
          <a:ln w="19050">
            <a:solidFill>
              <a:schemeClr val="lt1"/>
            </a:solidFill>
          </a:ln>
          <a:effectLst/>
        </c:spPr>
        <c:dLbl>
          <c:idx val="0"/>
          <c:layout>
            <c:manualLayout>
              <c:x val="0.26019060299481445"/>
              <c:y val="-7.228807267044150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0566527544712648"/>
                  <c:h val="0.16302717353209187"/>
                </c:manualLayout>
              </c15:layout>
            </c:ext>
          </c:extLst>
        </c:dLbl>
      </c:pivotFmt>
    </c:pivotFmts>
    <c:plotArea>
      <c:layout/>
      <c:pieChart>
        <c:varyColors val="1"/>
        <c:ser>
          <c:idx val="0"/>
          <c:order val="0"/>
          <c:tx>
            <c:strRef>
              <c:f>Sheet1!$B$3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E5-4128-8692-355439D0586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E5-4128-8692-355439D0586E}"/>
              </c:ext>
            </c:extLst>
          </c:dPt>
          <c:dLbls>
            <c:dLbl>
              <c:idx val="0"/>
              <c:layout>
                <c:manualLayout>
                  <c:x val="-0.22656616507139293"/>
                  <c:y val="7.765304636747308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8316767781076543"/>
                      <c:h val="0.18407322600995352"/>
                    </c:manualLayout>
                  </c15:layout>
                </c:ext>
                <c:ext xmlns:c16="http://schemas.microsoft.com/office/drawing/2014/chart" uri="{C3380CC4-5D6E-409C-BE32-E72D297353CC}">
                  <c16:uniqueId val="{00000001-5CE5-4128-8692-355439D0586E}"/>
                </c:ext>
              </c:extLst>
            </c:dLbl>
            <c:dLbl>
              <c:idx val="1"/>
              <c:layout>
                <c:manualLayout>
                  <c:x val="0.26019060299481445"/>
                  <c:y val="-7.2288072670441503E-2"/>
                </c:manualLayout>
              </c:layout>
              <c:spPr>
                <a:noFill/>
                <a:ln>
                  <a:noFill/>
                </a:ln>
                <a:effectLst/>
              </c:spPr>
              <c:txPr>
                <a:bodyPr rot="0" spcFirstLastPara="1" vertOverflow="clip" horzOverflow="clip" vert="horz" wrap="square" lIns="38100" tIns="19050" rIns="38100" bIns="19050" anchor="ctr" anchorCtr="1">
                  <a:noAutofit/>
                </a:bodyPr>
                <a:lstStyle/>
                <a:p>
                  <a:pPr>
                    <a:defRPr sz="11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0566527544712648"/>
                      <c:h val="0.16302717353209187"/>
                    </c:manualLayout>
                  </c15:layout>
                </c:ext>
                <c:ext xmlns:c16="http://schemas.microsoft.com/office/drawing/2014/chart" uri="{C3380CC4-5D6E-409C-BE32-E72D297353CC}">
                  <c16:uniqueId val="{00000003-5CE5-4128-8692-355439D0586E}"/>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Sheet1!$A$4:$A$6</c:f>
              <c:strCache>
                <c:ptCount val="2"/>
                <c:pt idx="0">
                  <c:v>Men</c:v>
                </c:pt>
                <c:pt idx="1">
                  <c:v>Women</c:v>
                </c:pt>
              </c:strCache>
            </c:strRef>
          </c:cat>
          <c:val>
            <c:numRef>
              <c:f>Sheet1!$B$4:$B$6</c:f>
              <c:numCache>
                <c:formatCode>General</c:formatCode>
                <c:ptCount val="2"/>
                <c:pt idx="0">
                  <c:v>7613604</c:v>
                </c:pt>
                <c:pt idx="1">
                  <c:v>13562773</c:v>
                </c:pt>
              </c:numCache>
            </c:numRef>
          </c:val>
          <c:extLst>
            <c:ext xmlns:c16="http://schemas.microsoft.com/office/drawing/2014/chart" uri="{C3380CC4-5D6E-409C-BE32-E72D297353CC}">
              <c16:uniqueId val="{00000004-5CE5-4128-8692-355439D0586E}"/>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Order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solidFill>
          <a:ln w="19050">
            <a:solidFill>
              <a:schemeClr val="lt1"/>
            </a:solidFill>
          </a:ln>
          <a:effectLst/>
        </c:spPr>
        <c:dLbl>
          <c:idx val="0"/>
          <c:layout>
            <c:manualLayout>
              <c:x val="0.18221801999159554"/>
              <c:y val="0.12962962962962962"/>
            </c:manualLayout>
          </c:layout>
          <c:spPr>
            <a:no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dLbl>
          <c:idx val="0"/>
          <c:layout>
            <c:manualLayout>
              <c:x val="0.18221801999159554"/>
              <c:y val="0.12962962962962962"/>
            </c:manualLayout>
          </c:layout>
          <c:spPr>
            <a:no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w="19050">
            <a:solidFill>
              <a:schemeClr val="lt1"/>
            </a:solidFill>
          </a:ln>
          <a:effectLst/>
        </c:spPr>
        <c:dLbl>
          <c:idx val="0"/>
          <c:layout>
            <c:manualLayout>
              <c:x val="-4.3744531933508309E-2"/>
              <c:y val="3.4482758620689655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
        <c:spPr>
          <a:solidFill>
            <a:schemeClr val="accent1"/>
          </a:solidFill>
          <a:ln w="19050">
            <a:solidFill>
              <a:schemeClr val="lt1"/>
            </a:solidFill>
          </a:ln>
          <a:effectLst/>
        </c:spPr>
        <c:dLbl>
          <c:idx val="0"/>
          <c:layout>
            <c:manualLayout>
              <c:x val="0.18221801999159554"/>
              <c:y val="0.12962962962962962"/>
            </c:manualLayout>
          </c:layout>
          <c:spPr>
            <a:no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1"/>
          </a:solidFill>
          <a:ln w="19050">
            <a:solidFill>
              <a:schemeClr val="lt1"/>
            </a:solidFill>
          </a:ln>
          <a:effectLst/>
        </c:spPr>
        <c:dLbl>
          <c:idx val="0"/>
          <c:layout>
            <c:manualLayout>
              <c:x val="-1.7497812773403325E-2"/>
              <c:y val="-0.10344827586206896"/>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solidFill>
            <a:schemeClr val="accent1"/>
          </a:solidFill>
          <a:ln w="19050">
            <a:solidFill>
              <a:schemeClr val="lt1"/>
            </a:solidFill>
          </a:ln>
          <a:effectLst/>
        </c:spPr>
      </c:pivotFmt>
    </c:pivotFmts>
    <c:plotArea>
      <c:layout>
        <c:manualLayout>
          <c:layoutTarget val="inner"/>
          <c:xMode val="edge"/>
          <c:yMode val="edge"/>
          <c:x val="0.14256067401023692"/>
          <c:y val="0.16284098108426101"/>
          <c:w val="0.71487899642465946"/>
          <c:h val="0.83715901891573896"/>
        </c:manualLayout>
      </c:layout>
      <c:pieChart>
        <c:varyColors val="1"/>
        <c:ser>
          <c:idx val="0"/>
          <c:order val="0"/>
          <c:tx>
            <c:v>Total</c:v>
          </c:tx>
          <c:explosion val="30"/>
          <c:dPt>
            <c:idx val="0"/>
            <c:bubble3D val="0"/>
            <c:explosion val="22"/>
            <c:spPr>
              <a:solidFill>
                <a:schemeClr val="accent1"/>
              </a:solidFill>
              <a:ln w="19050">
                <a:solidFill>
                  <a:schemeClr val="lt1"/>
                </a:solidFill>
              </a:ln>
              <a:effectLst/>
            </c:spPr>
            <c:extLst>
              <c:ext xmlns:c16="http://schemas.microsoft.com/office/drawing/2014/chart" uri="{C3380CC4-5D6E-409C-BE32-E72D297353CC}">
                <c16:uniqueId val="{00000001-8354-4975-ADB4-3EFE63464EA8}"/>
              </c:ext>
            </c:extLst>
          </c:dPt>
          <c:dPt>
            <c:idx val="1"/>
            <c:bubble3D val="0"/>
            <c:explosion val="0"/>
            <c:spPr>
              <a:solidFill>
                <a:schemeClr val="accent2"/>
              </a:solidFill>
              <a:ln w="19050">
                <a:solidFill>
                  <a:schemeClr val="lt1"/>
                </a:solidFill>
              </a:ln>
              <a:effectLst/>
            </c:spPr>
            <c:extLst>
              <c:ext xmlns:c16="http://schemas.microsoft.com/office/drawing/2014/chart" uri="{C3380CC4-5D6E-409C-BE32-E72D297353CC}">
                <c16:uniqueId val="{00000003-8354-4975-ADB4-3EFE63464EA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354-4975-ADB4-3EFE63464EA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354-4975-ADB4-3EFE63464EA8}"/>
              </c:ext>
            </c:extLst>
          </c:dPt>
          <c:dLbls>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Lit>
              <c:ptCount val="1"/>
              <c:pt idx="0">
                <c:v>Delivered</c:v>
              </c:pt>
            </c:strLit>
          </c:cat>
          <c:val>
            <c:numLit>
              <c:formatCode>General</c:formatCode>
              <c:ptCount val="1"/>
              <c:pt idx="0">
                <c:v>18</c:v>
              </c:pt>
            </c:numLit>
          </c:val>
          <c:extLst>
            <c:ext xmlns:c16="http://schemas.microsoft.com/office/drawing/2014/chart" uri="{C3380CC4-5D6E-409C-BE32-E72D297353CC}">
              <c16:uniqueId val="{00000008-8354-4975-ADB4-3EFE63464EA8}"/>
            </c:ext>
          </c:extLst>
        </c:ser>
        <c:dLbls>
          <c:dLblPos val="outEnd"/>
          <c:showLegendKey val="0"/>
          <c:showVal val="1"/>
          <c:showCatName val="0"/>
          <c:showSerName val="0"/>
          <c:showPercent val="0"/>
          <c:showBubbleSize val="0"/>
          <c:showLeaderLines val="0"/>
        </c:dLbls>
        <c:firstSliceAng val="123"/>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Analysis.xlsx]Top States!PivotTable3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 T</a:t>
            </a:r>
            <a:r>
              <a:rPr lang="en-US"/>
              <a:t>op 5 States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5"/>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States'!$B$3</c:f>
              <c:strCache>
                <c:ptCount val="1"/>
                <c:pt idx="0">
                  <c:v>Total</c:v>
                </c:pt>
              </c:strCache>
            </c:strRef>
          </c:tx>
          <c:spPr>
            <a:solidFill>
              <a:schemeClr val="accent1"/>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E217-443C-947C-0B7B30B0DD27}"/>
              </c:ext>
            </c:extLst>
          </c:dPt>
          <c:dPt>
            <c:idx val="1"/>
            <c:invertIfNegative val="0"/>
            <c:bubble3D val="0"/>
            <c:spPr>
              <a:solidFill>
                <a:schemeClr val="accent1"/>
              </a:solidFill>
              <a:ln>
                <a:noFill/>
              </a:ln>
              <a:effectLst/>
            </c:spPr>
            <c:extLst>
              <c:ext xmlns:c16="http://schemas.microsoft.com/office/drawing/2014/chart" uri="{C3380CC4-5D6E-409C-BE32-E72D297353CC}">
                <c16:uniqueId val="{00000003-E217-443C-947C-0B7B30B0DD27}"/>
              </c:ext>
            </c:extLst>
          </c:dPt>
          <c:dPt>
            <c:idx val="2"/>
            <c:invertIfNegative val="0"/>
            <c:bubble3D val="0"/>
            <c:spPr>
              <a:solidFill>
                <a:schemeClr val="accent1"/>
              </a:solidFill>
              <a:ln>
                <a:noFill/>
              </a:ln>
              <a:effectLst/>
            </c:spPr>
            <c:extLst>
              <c:ext xmlns:c16="http://schemas.microsoft.com/office/drawing/2014/chart" uri="{C3380CC4-5D6E-409C-BE32-E72D297353CC}">
                <c16:uniqueId val="{00000005-E217-443C-947C-0B7B30B0DD27}"/>
              </c:ext>
            </c:extLst>
          </c:dPt>
          <c:dLbls>
            <c:dLbl>
              <c:idx val="0"/>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E217-443C-947C-0B7B30B0DD27}"/>
                </c:ext>
              </c:extLst>
            </c:dLbl>
            <c:dLbl>
              <c:idx val="1"/>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E217-443C-947C-0B7B30B0DD27}"/>
                </c:ext>
              </c:extLst>
            </c:dLbl>
            <c:dLbl>
              <c:idx val="2"/>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E217-443C-947C-0B7B30B0DD27}"/>
                </c:ext>
              </c:extLst>
            </c:dLbl>
            <c:dLbl>
              <c:idx val="3"/>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E217-443C-947C-0B7B30B0DD27}"/>
                </c:ext>
              </c:extLst>
            </c:dLbl>
            <c:dLbl>
              <c:idx val="4"/>
              <c:numFmt formatCode="00,&quot;M&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E217-443C-947C-0B7B30B0DD2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States'!$A$4:$A$8</c:f>
              <c:strCache>
                <c:ptCount val="5"/>
                <c:pt idx="0">
                  <c:v>MAHARASHTRA</c:v>
                </c:pt>
                <c:pt idx="1">
                  <c:v>KARNATAKA</c:v>
                </c:pt>
                <c:pt idx="2">
                  <c:v>UTTAR PRADESH</c:v>
                </c:pt>
                <c:pt idx="3">
                  <c:v>TELANGANA</c:v>
                </c:pt>
                <c:pt idx="4">
                  <c:v>TAMIL NADU</c:v>
                </c:pt>
              </c:strCache>
            </c:strRef>
          </c:cat>
          <c:val>
            <c:numRef>
              <c:f>'Top States'!$B$4:$B$8</c:f>
              <c:numCache>
                <c:formatCode>General</c:formatCode>
                <c:ptCount val="5"/>
                <c:pt idx="0">
                  <c:v>2990221</c:v>
                </c:pt>
                <c:pt idx="1">
                  <c:v>2646358</c:v>
                </c:pt>
                <c:pt idx="2">
                  <c:v>2104659</c:v>
                </c:pt>
                <c:pt idx="3">
                  <c:v>1712439</c:v>
                </c:pt>
                <c:pt idx="4">
                  <c:v>1678877</c:v>
                </c:pt>
              </c:numCache>
            </c:numRef>
          </c:val>
          <c:extLst>
            <c:ext xmlns:c16="http://schemas.microsoft.com/office/drawing/2014/chart" uri="{C3380CC4-5D6E-409C-BE32-E72D297353CC}">
              <c16:uniqueId val="{00000008-E217-443C-947C-0B7B30B0DD27}"/>
            </c:ext>
          </c:extLst>
        </c:ser>
        <c:dLbls>
          <c:dLblPos val="outEnd"/>
          <c:showLegendKey val="0"/>
          <c:showVal val="1"/>
          <c:showCatName val="0"/>
          <c:showSerName val="0"/>
          <c:showPercent val="0"/>
          <c:showBubbleSize val="0"/>
        </c:dLbls>
        <c:gapWidth val="182"/>
        <c:axId val="1762640048"/>
        <c:axId val="1762623728"/>
      </c:barChart>
      <c:catAx>
        <c:axId val="17626400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623728"/>
        <c:crosses val="autoZero"/>
        <c:auto val="1"/>
        <c:lblAlgn val="ctr"/>
        <c:lblOffset val="100"/>
        <c:noMultiLvlLbl val="0"/>
      </c:catAx>
      <c:valAx>
        <c:axId val="1762623728"/>
        <c:scaling>
          <c:orientation val="minMax"/>
        </c:scaling>
        <c:delete val="0"/>
        <c:axPos val="b"/>
        <c:numFmt formatCode="00,&quot;M&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640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Analysis.xlsx]Age n Gender!PivotTable4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609492563429571"/>
          <c:y val="0.16583747927031509"/>
          <c:w val="0.70741447944006997"/>
          <c:h val="0.73798396469098082"/>
        </c:manualLayout>
      </c:layout>
      <c:barChart>
        <c:barDir val="col"/>
        <c:grouping val="clustered"/>
        <c:varyColors val="0"/>
        <c:ser>
          <c:idx val="0"/>
          <c:order val="0"/>
          <c:tx>
            <c:strRef>
              <c:f>'Age n Gender'!$B$3:$B$4</c:f>
              <c:strCache>
                <c:ptCount val="1"/>
                <c:pt idx="0">
                  <c:v>Men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'Age n Gender'!$A$5:$A$7</c:f>
              <c:strCache>
                <c:ptCount val="3"/>
                <c:pt idx="0">
                  <c:v>Adult</c:v>
                </c:pt>
                <c:pt idx="1">
                  <c:v>Senior</c:v>
                </c:pt>
                <c:pt idx="2">
                  <c:v>Teenger</c:v>
                </c:pt>
              </c:strCache>
            </c:strRef>
          </c:cat>
          <c:val>
            <c:numRef>
              <c:f>'Age n Gender'!$B$5:$B$7</c:f>
              <c:numCache>
                <c:formatCode>0.00%</c:formatCode>
                <c:ptCount val="3"/>
                <c:pt idx="0">
                  <c:v>0.15470093728862691</c:v>
                </c:pt>
                <c:pt idx="1">
                  <c:v>5.9136148420137209E-2</c:v>
                </c:pt>
                <c:pt idx="2">
                  <c:v>9.1957354977936681E-2</c:v>
                </c:pt>
              </c:numCache>
            </c:numRef>
          </c:val>
          <c:extLst>
            <c:ext xmlns:c16="http://schemas.microsoft.com/office/drawing/2014/chart" uri="{C3380CC4-5D6E-409C-BE32-E72D297353CC}">
              <c16:uniqueId val="{00000000-7C1A-4E12-86B2-2E1431B950DB}"/>
            </c:ext>
          </c:extLst>
        </c:ser>
        <c:ser>
          <c:idx val="1"/>
          <c:order val="1"/>
          <c:tx>
            <c:strRef>
              <c:f>'Age n Gender'!$C$3:$C$4</c:f>
              <c:strCache>
                <c:ptCount val="1"/>
                <c:pt idx="0">
                  <c:v>Women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'Age n Gender'!$A$5:$A$7</c:f>
              <c:strCache>
                <c:ptCount val="3"/>
                <c:pt idx="0">
                  <c:v>Adult</c:v>
                </c:pt>
                <c:pt idx="1">
                  <c:v>Senior</c:v>
                </c:pt>
                <c:pt idx="2">
                  <c:v>Teenger</c:v>
                </c:pt>
              </c:strCache>
            </c:strRef>
          </c:cat>
          <c:val>
            <c:numRef>
              <c:f>'Age n Gender'!$C$5:$C$7</c:f>
              <c:numCache>
                <c:formatCode>0.00%</c:formatCode>
                <c:ptCount val="3"/>
                <c:pt idx="0">
                  <c:v>0.3459271427191033</c:v>
                </c:pt>
                <c:pt idx="1">
                  <c:v>0.13698586014751829</c:v>
                </c:pt>
                <c:pt idx="2">
                  <c:v>0.2112925564466776</c:v>
                </c:pt>
              </c:numCache>
            </c:numRef>
          </c:val>
          <c:extLst>
            <c:ext xmlns:c16="http://schemas.microsoft.com/office/drawing/2014/chart" uri="{C3380CC4-5D6E-409C-BE32-E72D297353CC}">
              <c16:uniqueId val="{00000001-7C1A-4E12-86B2-2E1431B950DB}"/>
            </c:ext>
          </c:extLst>
        </c:ser>
        <c:dLbls>
          <c:dLblPos val="outEnd"/>
          <c:showLegendKey val="0"/>
          <c:showVal val="1"/>
          <c:showCatName val="0"/>
          <c:showSerName val="0"/>
          <c:showPercent val="0"/>
          <c:showBubbleSize val="0"/>
        </c:dLbls>
        <c:gapWidth val="219"/>
        <c:overlap val="-27"/>
        <c:axId val="1762653968"/>
        <c:axId val="1762661648"/>
      </c:barChart>
      <c:catAx>
        <c:axId val="176265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661648"/>
        <c:crosses val="autoZero"/>
        <c:auto val="1"/>
        <c:lblAlgn val="ctr"/>
        <c:lblOffset val="100"/>
        <c:noMultiLvlLbl val="0"/>
      </c:catAx>
      <c:valAx>
        <c:axId val="176266164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653968"/>
        <c:crosses val="autoZero"/>
        <c:crossBetween val="between"/>
      </c:valAx>
      <c:spPr>
        <a:noFill/>
        <a:ln>
          <a:noFill/>
        </a:ln>
        <a:effectLst/>
      </c:spPr>
    </c:plotArea>
    <c:legend>
      <c:legendPos val="r"/>
      <c:layout>
        <c:manualLayout>
          <c:xMode val="edge"/>
          <c:yMode val="edge"/>
          <c:x val="0.75962051618547677"/>
          <c:y val="4.5648512685914244E-2"/>
          <c:w val="0.14159110579214571"/>
          <c:h val="0.295216424381584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Analysis.xlsx]Chennals!PivotTable2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Orders : Chennals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s>
    <c:plotArea>
      <c:layout/>
      <c:pieChart>
        <c:varyColors val="1"/>
        <c:ser>
          <c:idx val="0"/>
          <c:order val="0"/>
          <c:tx>
            <c:strRef>
              <c:f>Chennals!$B$3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188-4ADC-AAF3-EC862D1A139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188-4ADC-AAF3-EC862D1A139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188-4ADC-AAF3-EC862D1A139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188-4ADC-AAF3-EC862D1A139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188-4ADC-AAF3-EC862D1A139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188-4ADC-AAF3-EC862D1A139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188-4ADC-AAF3-EC862D1A139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Chennals!$A$4:$A$10</c:f>
              <c:strCache>
                <c:ptCount val="7"/>
                <c:pt idx="0">
                  <c:v>Ajio</c:v>
                </c:pt>
                <c:pt idx="1">
                  <c:v>Amazon</c:v>
                </c:pt>
                <c:pt idx="2">
                  <c:v>Flipkart</c:v>
                </c:pt>
                <c:pt idx="3">
                  <c:v>Meesho</c:v>
                </c:pt>
                <c:pt idx="4">
                  <c:v>Myntra</c:v>
                </c:pt>
                <c:pt idx="5">
                  <c:v>Nalli</c:v>
                </c:pt>
                <c:pt idx="6">
                  <c:v>Others</c:v>
                </c:pt>
              </c:strCache>
            </c:strRef>
          </c:cat>
          <c:val>
            <c:numRef>
              <c:f>Chennals!$B$4:$B$10</c:f>
              <c:numCache>
                <c:formatCode>0.0%</c:formatCode>
                <c:ptCount val="7"/>
                <c:pt idx="0">
                  <c:v>6.2196025380874161E-2</c:v>
                </c:pt>
                <c:pt idx="1">
                  <c:v>0.35481689052082327</c:v>
                </c:pt>
                <c:pt idx="2">
                  <c:v>0.21589847650336585</c:v>
                </c:pt>
                <c:pt idx="3">
                  <c:v>4.5028505169581602E-2</c:v>
                </c:pt>
                <c:pt idx="4">
                  <c:v>0.23364576287564015</c:v>
                </c:pt>
                <c:pt idx="5">
                  <c:v>4.7798499049827678E-2</c:v>
                </c:pt>
                <c:pt idx="6">
                  <c:v>4.0615840499887271E-2</c:v>
                </c:pt>
              </c:numCache>
            </c:numRef>
          </c:val>
          <c:extLst>
            <c:ext xmlns:c16="http://schemas.microsoft.com/office/drawing/2014/chart" uri="{C3380CC4-5D6E-409C-BE32-E72D297353CC}">
              <c16:uniqueId val="{0000000E-2188-4ADC-AAF3-EC862D1A139A}"/>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Pankaj Wagh</cp:lastModifiedBy>
  <cp:revision>5</cp:revision>
  <dcterms:created xsi:type="dcterms:W3CDTF">2013-12-23T23:15:00Z</dcterms:created>
  <dcterms:modified xsi:type="dcterms:W3CDTF">2025-07-27T09:40:00Z</dcterms:modified>
  <cp:category/>
</cp:coreProperties>
</file>