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712714677"/>
        <w:docPartObj>
          <w:docPartGallery w:val="Table of Contents"/>
          <w:docPartUnique/>
        </w:docPartObj>
      </w:sdtPr>
      <w:sdtEndPr>
        <w:rPr>
          <w:b/>
          <w:bCs/>
        </w:rPr>
      </w:sdtEndPr>
      <w:sdtContent>
        <w:p w:rsidR="002140B2" w:rsidRPr="00597F63" w:rsidRDefault="00597F63">
          <w:pPr>
            <w:pStyle w:val="TOCHeading"/>
            <w:rPr>
              <w:lang w:val="en-US"/>
            </w:rPr>
          </w:pPr>
          <w:r>
            <w:rPr>
              <w:lang w:val="en-US"/>
            </w:rPr>
            <w:t>Table of Contents</w:t>
          </w:r>
          <w:bookmarkStart w:id="0" w:name="_GoBack"/>
          <w:bookmarkEnd w:id="0"/>
        </w:p>
        <w:p w:rsidR="002140B2" w:rsidRDefault="002140B2">
          <w:pPr>
            <w:pStyle w:val="TOC1"/>
            <w:tabs>
              <w:tab w:val="left" w:pos="440"/>
              <w:tab w:val="right" w:leader="dot" w:pos="9345"/>
            </w:tabs>
            <w:rPr>
              <w:rFonts w:eastAsiaTheme="minorEastAsia"/>
              <w:noProof/>
              <w:lang w:eastAsia="ru-RU"/>
            </w:rPr>
          </w:pPr>
          <w:r>
            <w:fldChar w:fldCharType="begin"/>
          </w:r>
          <w:r>
            <w:instrText xml:space="preserve"> TOC \o "1-3" \h \z \u </w:instrText>
          </w:r>
          <w:r>
            <w:fldChar w:fldCharType="separate"/>
          </w:r>
          <w:hyperlink w:anchor="_Toc479722010" w:history="1">
            <w:r w:rsidRPr="007B1D75">
              <w:rPr>
                <w:rStyle w:val="Hyperlink"/>
                <w:noProof/>
                <w:lang w:val="en-US"/>
              </w:rPr>
              <w:t>1</w:t>
            </w:r>
            <w:r>
              <w:rPr>
                <w:rFonts w:eastAsiaTheme="minorEastAsia"/>
                <w:noProof/>
                <w:lang w:eastAsia="ru-RU"/>
              </w:rPr>
              <w:tab/>
            </w:r>
            <w:r w:rsidRPr="007B1D75">
              <w:rPr>
                <w:rStyle w:val="Hyperlink"/>
                <w:noProof/>
                <w:lang w:val="en-US"/>
              </w:rPr>
              <w:t>The Black-Scholes Model</w:t>
            </w:r>
            <w:r>
              <w:rPr>
                <w:noProof/>
                <w:webHidden/>
              </w:rPr>
              <w:tab/>
            </w:r>
            <w:r>
              <w:rPr>
                <w:noProof/>
                <w:webHidden/>
              </w:rPr>
              <w:fldChar w:fldCharType="begin"/>
            </w:r>
            <w:r>
              <w:rPr>
                <w:noProof/>
                <w:webHidden/>
              </w:rPr>
              <w:instrText xml:space="preserve"> PAGEREF _Toc479722010 \h </w:instrText>
            </w:r>
            <w:r>
              <w:rPr>
                <w:noProof/>
                <w:webHidden/>
              </w:rPr>
            </w:r>
            <w:r>
              <w:rPr>
                <w:noProof/>
                <w:webHidden/>
              </w:rPr>
              <w:fldChar w:fldCharType="separate"/>
            </w:r>
            <w:r>
              <w:rPr>
                <w:noProof/>
                <w:webHidden/>
              </w:rPr>
              <w:t>1</w:t>
            </w:r>
            <w:r>
              <w:rPr>
                <w:noProof/>
                <w:webHidden/>
              </w:rPr>
              <w:fldChar w:fldCharType="end"/>
            </w:r>
          </w:hyperlink>
        </w:p>
        <w:p w:rsidR="002140B2" w:rsidRDefault="00597F63">
          <w:pPr>
            <w:pStyle w:val="TOC2"/>
            <w:tabs>
              <w:tab w:val="left" w:pos="880"/>
              <w:tab w:val="right" w:leader="dot" w:pos="9345"/>
            </w:tabs>
            <w:rPr>
              <w:rFonts w:eastAsiaTheme="minorEastAsia"/>
              <w:noProof/>
              <w:lang w:eastAsia="ru-RU"/>
            </w:rPr>
          </w:pPr>
          <w:hyperlink w:anchor="_Toc479722011" w:history="1">
            <w:r w:rsidR="002140B2" w:rsidRPr="007B1D75">
              <w:rPr>
                <w:rStyle w:val="Hyperlink"/>
                <w:noProof/>
                <w:lang w:val="en-US"/>
              </w:rPr>
              <w:t>1.1</w:t>
            </w:r>
            <w:r w:rsidR="002140B2">
              <w:rPr>
                <w:rFonts w:eastAsiaTheme="minorEastAsia"/>
                <w:noProof/>
                <w:lang w:eastAsia="ru-RU"/>
              </w:rPr>
              <w:tab/>
            </w:r>
            <w:r w:rsidR="002140B2" w:rsidRPr="007B1D75">
              <w:rPr>
                <w:rStyle w:val="Hyperlink"/>
                <w:noProof/>
                <w:lang w:val="en-US"/>
              </w:rPr>
              <w:t>Assumptions of the Black-Scholes Option-Pricing Model</w:t>
            </w:r>
            <w:r w:rsidR="002140B2">
              <w:rPr>
                <w:noProof/>
                <w:webHidden/>
              </w:rPr>
              <w:tab/>
            </w:r>
            <w:r w:rsidR="002140B2">
              <w:rPr>
                <w:noProof/>
                <w:webHidden/>
              </w:rPr>
              <w:fldChar w:fldCharType="begin"/>
            </w:r>
            <w:r w:rsidR="002140B2">
              <w:rPr>
                <w:noProof/>
                <w:webHidden/>
              </w:rPr>
              <w:instrText xml:space="preserve"> PAGEREF _Toc479722011 \h </w:instrText>
            </w:r>
            <w:r w:rsidR="002140B2">
              <w:rPr>
                <w:noProof/>
                <w:webHidden/>
              </w:rPr>
            </w:r>
            <w:r w:rsidR="002140B2">
              <w:rPr>
                <w:noProof/>
                <w:webHidden/>
              </w:rPr>
              <w:fldChar w:fldCharType="separate"/>
            </w:r>
            <w:r w:rsidR="002140B2">
              <w:rPr>
                <w:noProof/>
                <w:webHidden/>
              </w:rPr>
              <w:t>1</w:t>
            </w:r>
            <w:r w:rsidR="002140B2">
              <w:rPr>
                <w:noProof/>
                <w:webHidden/>
              </w:rPr>
              <w:fldChar w:fldCharType="end"/>
            </w:r>
          </w:hyperlink>
        </w:p>
        <w:p w:rsidR="002140B2" w:rsidRDefault="00597F63">
          <w:pPr>
            <w:pStyle w:val="TOC2"/>
            <w:tabs>
              <w:tab w:val="left" w:pos="880"/>
              <w:tab w:val="right" w:leader="dot" w:pos="9345"/>
            </w:tabs>
            <w:rPr>
              <w:rFonts w:eastAsiaTheme="minorEastAsia"/>
              <w:noProof/>
              <w:lang w:eastAsia="ru-RU"/>
            </w:rPr>
          </w:pPr>
          <w:hyperlink w:anchor="_Toc479722012" w:history="1">
            <w:r w:rsidR="002140B2" w:rsidRPr="007B1D75">
              <w:rPr>
                <w:rStyle w:val="Hyperlink"/>
                <w:noProof/>
                <w:lang w:val="en-US"/>
              </w:rPr>
              <w:t>1.2</w:t>
            </w:r>
            <w:r w:rsidR="002140B2">
              <w:rPr>
                <w:rFonts w:eastAsiaTheme="minorEastAsia"/>
                <w:noProof/>
                <w:lang w:eastAsia="ru-RU"/>
              </w:rPr>
              <w:tab/>
            </w:r>
            <w:r w:rsidR="002140B2" w:rsidRPr="007B1D75">
              <w:rPr>
                <w:rStyle w:val="Hyperlink"/>
                <w:noProof/>
                <w:lang w:val="en-US"/>
              </w:rPr>
              <w:t>Results:</w:t>
            </w:r>
            <w:r w:rsidR="002140B2">
              <w:rPr>
                <w:noProof/>
                <w:webHidden/>
              </w:rPr>
              <w:tab/>
            </w:r>
            <w:r w:rsidR="002140B2">
              <w:rPr>
                <w:noProof/>
                <w:webHidden/>
              </w:rPr>
              <w:fldChar w:fldCharType="begin"/>
            </w:r>
            <w:r w:rsidR="002140B2">
              <w:rPr>
                <w:noProof/>
                <w:webHidden/>
              </w:rPr>
              <w:instrText xml:space="preserve"> PAGEREF _Toc479722012 \h </w:instrText>
            </w:r>
            <w:r w:rsidR="002140B2">
              <w:rPr>
                <w:noProof/>
                <w:webHidden/>
              </w:rPr>
            </w:r>
            <w:r w:rsidR="002140B2">
              <w:rPr>
                <w:noProof/>
                <w:webHidden/>
              </w:rPr>
              <w:fldChar w:fldCharType="separate"/>
            </w:r>
            <w:r w:rsidR="002140B2">
              <w:rPr>
                <w:noProof/>
                <w:webHidden/>
              </w:rPr>
              <w:t>2</w:t>
            </w:r>
            <w:r w:rsidR="002140B2">
              <w:rPr>
                <w:noProof/>
                <w:webHidden/>
              </w:rPr>
              <w:fldChar w:fldCharType="end"/>
            </w:r>
          </w:hyperlink>
        </w:p>
        <w:p w:rsidR="002140B2" w:rsidRDefault="00597F63">
          <w:pPr>
            <w:pStyle w:val="TOC1"/>
            <w:tabs>
              <w:tab w:val="left" w:pos="440"/>
              <w:tab w:val="right" w:leader="dot" w:pos="9345"/>
            </w:tabs>
            <w:rPr>
              <w:rFonts w:eastAsiaTheme="minorEastAsia"/>
              <w:noProof/>
              <w:lang w:eastAsia="ru-RU"/>
            </w:rPr>
          </w:pPr>
          <w:hyperlink w:anchor="_Toc479722013" w:history="1">
            <w:r w:rsidR="002140B2" w:rsidRPr="007B1D75">
              <w:rPr>
                <w:rStyle w:val="Hyperlink"/>
                <w:noProof/>
              </w:rPr>
              <w:t>2</w:t>
            </w:r>
            <w:r w:rsidR="002140B2">
              <w:rPr>
                <w:rFonts w:eastAsiaTheme="minorEastAsia"/>
                <w:noProof/>
                <w:lang w:eastAsia="ru-RU"/>
              </w:rPr>
              <w:tab/>
            </w:r>
            <w:r w:rsidR="002140B2" w:rsidRPr="007B1D75">
              <w:rPr>
                <w:rStyle w:val="Hyperlink"/>
                <w:noProof/>
                <w:shd w:val="clear" w:color="auto" w:fill="FFFFFF"/>
              </w:rPr>
              <w:t>Binomial Option Pricing Model</w:t>
            </w:r>
            <w:r w:rsidR="002140B2">
              <w:rPr>
                <w:noProof/>
                <w:webHidden/>
              </w:rPr>
              <w:tab/>
            </w:r>
            <w:r w:rsidR="002140B2">
              <w:rPr>
                <w:noProof/>
                <w:webHidden/>
              </w:rPr>
              <w:fldChar w:fldCharType="begin"/>
            </w:r>
            <w:r w:rsidR="002140B2">
              <w:rPr>
                <w:noProof/>
                <w:webHidden/>
              </w:rPr>
              <w:instrText xml:space="preserve"> PAGEREF _Toc479722013 \h </w:instrText>
            </w:r>
            <w:r w:rsidR="002140B2">
              <w:rPr>
                <w:noProof/>
                <w:webHidden/>
              </w:rPr>
            </w:r>
            <w:r w:rsidR="002140B2">
              <w:rPr>
                <w:noProof/>
                <w:webHidden/>
              </w:rPr>
              <w:fldChar w:fldCharType="separate"/>
            </w:r>
            <w:r w:rsidR="002140B2">
              <w:rPr>
                <w:noProof/>
                <w:webHidden/>
              </w:rPr>
              <w:t>2</w:t>
            </w:r>
            <w:r w:rsidR="002140B2">
              <w:rPr>
                <w:noProof/>
                <w:webHidden/>
              </w:rPr>
              <w:fldChar w:fldCharType="end"/>
            </w:r>
          </w:hyperlink>
        </w:p>
        <w:p w:rsidR="002140B2" w:rsidRDefault="00597F63">
          <w:pPr>
            <w:pStyle w:val="TOC2"/>
            <w:tabs>
              <w:tab w:val="left" w:pos="880"/>
              <w:tab w:val="right" w:leader="dot" w:pos="9345"/>
            </w:tabs>
            <w:rPr>
              <w:rFonts w:eastAsiaTheme="minorEastAsia"/>
              <w:noProof/>
              <w:lang w:eastAsia="ru-RU"/>
            </w:rPr>
          </w:pPr>
          <w:hyperlink w:anchor="_Toc479722014" w:history="1">
            <w:r w:rsidR="002140B2" w:rsidRPr="007B1D75">
              <w:rPr>
                <w:rStyle w:val="Hyperlink"/>
                <w:rFonts w:ascii="Calibri" w:eastAsia="Times New Roman" w:hAnsi="Calibri" w:cs="Times New Roman"/>
                <w:noProof/>
                <w:lang w:val="en-US" w:eastAsia="ru-RU"/>
              </w:rPr>
              <w:t>2.1</w:t>
            </w:r>
            <w:r w:rsidR="002140B2">
              <w:rPr>
                <w:rFonts w:eastAsiaTheme="minorEastAsia"/>
                <w:noProof/>
                <w:lang w:eastAsia="ru-RU"/>
              </w:rPr>
              <w:tab/>
            </w:r>
            <w:r w:rsidR="002140B2" w:rsidRPr="007B1D75">
              <w:rPr>
                <w:rStyle w:val="Hyperlink"/>
                <w:rFonts w:ascii="Calibri" w:eastAsia="Times New Roman" w:hAnsi="Calibri" w:cs="Times New Roman"/>
                <w:noProof/>
                <w:lang w:val="en-US" w:eastAsia="ru-RU"/>
              </w:rPr>
              <w:t>An advantage of the binomial option-pricing model</w:t>
            </w:r>
            <w:r w:rsidR="002140B2">
              <w:rPr>
                <w:noProof/>
                <w:webHidden/>
              </w:rPr>
              <w:tab/>
            </w:r>
            <w:r w:rsidR="002140B2">
              <w:rPr>
                <w:noProof/>
                <w:webHidden/>
              </w:rPr>
              <w:fldChar w:fldCharType="begin"/>
            </w:r>
            <w:r w:rsidR="002140B2">
              <w:rPr>
                <w:noProof/>
                <w:webHidden/>
              </w:rPr>
              <w:instrText xml:space="preserve"> PAGEREF _Toc479722014 \h </w:instrText>
            </w:r>
            <w:r w:rsidR="002140B2">
              <w:rPr>
                <w:noProof/>
                <w:webHidden/>
              </w:rPr>
            </w:r>
            <w:r w:rsidR="002140B2">
              <w:rPr>
                <w:noProof/>
                <w:webHidden/>
              </w:rPr>
              <w:fldChar w:fldCharType="separate"/>
            </w:r>
            <w:r w:rsidR="002140B2">
              <w:rPr>
                <w:noProof/>
                <w:webHidden/>
              </w:rPr>
              <w:t>3</w:t>
            </w:r>
            <w:r w:rsidR="002140B2">
              <w:rPr>
                <w:noProof/>
                <w:webHidden/>
              </w:rPr>
              <w:fldChar w:fldCharType="end"/>
            </w:r>
          </w:hyperlink>
        </w:p>
        <w:p w:rsidR="002140B2" w:rsidRDefault="00597F63">
          <w:pPr>
            <w:pStyle w:val="TOC2"/>
            <w:tabs>
              <w:tab w:val="left" w:pos="880"/>
              <w:tab w:val="right" w:leader="dot" w:pos="9345"/>
            </w:tabs>
            <w:rPr>
              <w:rFonts w:eastAsiaTheme="minorEastAsia"/>
              <w:noProof/>
              <w:lang w:eastAsia="ru-RU"/>
            </w:rPr>
          </w:pPr>
          <w:hyperlink w:anchor="_Toc479722015" w:history="1">
            <w:r w:rsidR="002140B2" w:rsidRPr="007B1D75">
              <w:rPr>
                <w:rStyle w:val="Hyperlink"/>
                <w:noProof/>
                <w:lang w:val="en-US"/>
              </w:rPr>
              <w:t>2.2</w:t>
            </w:r>
            <w:r w:rsidR="002140B2">
              <w:rPr>
                <w:rFonts w:eastAsiaTheme="minorEastAsia"/>
                <w:noProof/>
                <w:lang w:eastAsia="ru-RU"/>
              </w:rPr>
              <w:tab/>
            </w:r>
            <w:r w:rsidR="002140B2" w:rsidRPr="007B1D75">
              <w:rPr>
                <w:rStyle w:val="Hyperlink"/>
                <w:noProof/>
                <w:lang w:val="en-US"/>
              </w:rPr>
              <w:t>Assumptions of the Binomial Pricing Model</w:t>
            </w:r>
            <w:r w:rsidR="002140B2">
              <w:rPr>
                <w:noProof/>
                <w:webHidden/>
              </w:rPr>
              <w:tab/>
            </w:r>
            <w:r w:rsidR="002140B2">
              <w:rPr>
                <w:noProof/>
                <w:webHidden/>
              </w:rPr>
              <w:fldChar w:fldCharType="begin"/>
            </w:r>
            <w:r w:rsidR="002140B2">
              <w:rPr>
                <w:noProof/>
                <w:webHidden/>
              </w:rPr>
              <w:instrText xml:space="preserve"> PAGEREF _Toc479722015 \h </w:instrText>
            </w:r>
            <w:r w:rsidR="002140B2">
              <w:rPr>
                <w:noProof/>
                <w:webHidden/>
              </w:rPr>
            </w:r>
            <w:r w:rsidR="002140B2">
              <w:rPr>
                <w:noProof/>
                <w:webHidden/>
              </w:rPr>
              <w:fldChar w:fldCharType="separate"/>
            </w:r>
            <w:r w:rsidR="002140B2">
              <w:rPr>
                <w:noProof/>
                <w:webHidden/>
              </w:rPr>
              <w:t>3</w:t>
            </w:r>
            <w:r w:rsidR="002140B2">
              <w:rPr>
                <w:noProof/>
                <w:webHidden/>
              </w:rPr>
              <w:fldChar w:fldCharType="end"/>
            </w:r>
          </w:hyperlink>
        </w:p>
        <w:p w:rsidR="002140B2" w:rsidRDefault="00597F63">
          <w:pPr>
            <w:pStyle w:val="TOC2"/>
            <w:tabs>
              <w:tab w:val="left" w:pos="880"/>
              <w:tab w:val="right" w:leader="dot" w:pos="9345"/>
            </w:tabs>
            <w:rPr>
              <w:rFonts w:eastAsiaTheme="minorEastAsia"/>
              <w:noProof/>
              <w:lang w:eastAsia="ru-RU"/>
            </w:rPr>
          </w:pPr>
          <w:hyperlink w:anchor="_Toc479722016" w:history="1">
            <w:r w:rsidR="002140B2" w:rsidRPr="007B1D75">
              <w:rPr>
                <w:rStyle w:val="Hyperlink"/>
                <w:noProof/>
                <w:lang w:val="en-US"/>
              </w:rPr>
              <w:t>2.3</w:t>
            </w:r>
            <w:r w:rsidR="002140B2">
              <w:rPr>
                <w:rFonts w:eastAsiaTheme="minorEastAsia"/>
                <w:noProof/>
                <w:lang w:eastAsia="ru-RU"/>
              </w:rPr>
              <w:tab/>
            </w:r>
            <w:r w:rsidR="002140B2" w:rsidRPr="007B1D75">
              <w:rPr>
                <w:rStyle w:val="Hyperlink"/>
                <w:noProof/>
                <w:lang w:val="en-US"/>
              </w:rPr>
              <w:t>Results</w:t>
            </w:r>
            <w:r w:rsidR="002140B2">
              <w:rPr>
                <w:noProof/>
                <w:webHidden/>
              </w:rPr>
              <w:tab/>
            </w:r>
            <w:r w:rsidR="002140B2">
              <w:rPr>
                <w:noProof/>
                <w:webHidden/>
              </w:rPr>
              <w:fldChar w:fldCharType="begin"/>
            </w:r>
            <w:r w:rsidR="002140B2">
              <w:rPr>
                <w:noProof/>
                <w:webHidden/>
              </w:rPr>
              <w:instrText xml:space="preserve"> PAGEREF _Toc479722016 \h </w:instrText>
            </w:r>
            <w:r w:rsidR="002140B2">
              <w:rPr>
                <w:noProof/>
                <w:webHidden/>
              </w:rPr>
            </w:r>
            <w:r w:rsidR="002140B2">
              <w:rPr>
                <w:noProof/>
                <w:webHidden/>
              </w:rPr>
              <w:fldChar w:fldCharType="separate"/>
            </w:r>
            <w:r w:rsidR="002140B2">
              <w:rPr>
                <w:noProof/>
                <w:webHidden/>
              </w:rPr>
              <w:t>3</w:t>
            </w:r>
            <w:r w:rsidR="002140B2">
              <w:rPr>
                <w:noProof/>
                <w:webHidden/>
              </w:rPr>
              <w:fldChar w:fldCharType="end"/>
            </w:r>
          </w:hyperlink>
        </w:p>
        <w:p w:rsidR="002140B2" w:rsidRDefault="00597F63">
          <w:pPr>
            <w:pStyle w:val="TOC1"/>
            <w:tabs>
              <w:tab w:val="left" w:pos="440"/>
              <w:tab w:val="right" w:leader="dot" w:pos="9345"/>
            </w:tabs>
            <w:rPr>
              <w:rFonts w:eastAsiaTheme="minorEastAsia"/>
              <w:noProof/>
              <w:lang w:eastAsia="ru-RU"/>
            </w:rPr>
          </w:pPr>
          <w:hyperlink w:anchor="_Toc479722017" w:history="1">
            <w:r w:rsidR="002140B2" w:rsidRPr="007B1D75">
              <w:rPr>
                <w:rStyle w:val="Hyperlink"/>
                <w:noProof/>
                <w:lang w:val="en-US"/>
              </w:rPr>
              <w:t>3</w:t>
            </w:r>
            <w:r w:rsidR="002140B2">
              <w:rPr>
                <w:rFonts w:eastAsiaTheme="minorEastAsia"/>
                <w:noProof/>
                <w:lang w:eastAsia="ru-RU"/>
              </w:rPr>
              <w:tab/>
            </w:r>
            <w:r w:rsidR="002140B2" w:rsidRPr="007B1D75">
              <w:rPr>
                <w:rStyle w:val="Hyperlink"/>
                <w:noProof/>
                <w:lang w:val="en-US"/>
              </w:rPr>
              <w:t>Oil pricing</w:t>
            </w:r>
            <w:r w:rsidR="002140B2">
              <w:rPr>
                <w:noProof/>
                <w:webHidden/>
              </w:rPr>
              <w:tab/>
            </w:r>
            <w:r w:rsidR="002140B2">
              <w:rPr>
                <w:noProof/>
                <w:webHidden/>
              </w:rPr>
              <w:fldChar w:fldCharType="begin"/>
            </w:r>
            <w:r w:rsidR="002140B2">
              <w:rPr>
                <w:noProof/>
                <w:webHidden/>
              </w:rPr>
              <w:instrText xml:space="preserve"> PAGEREF _Toc479722017 \h </w:instrText>
            </w:r>
            <w:r w:rsidR="002140B2">
              <w:rPr>
                <w:noProof/>
                <w:webHidden/>
              </w:rPr>
            </w:r>
            <w:r w:rsidR="002140B2">
              <w:rPr>
                <w:noProof/>
                <w:webHidden/>
              </w:rPr>
              <w:fldChar w:fldCharType="separate"/>
            </w:r>
            <w:r w:rsidR="002140B2">
              <w:rPr>
                <w:noProof/>
                <w:webHidden/>
              </w:rPr>
              <w:t>3</w:t>
            </w:r>
            <w:r w:rsidR="002140B2">
              <w:rPr>
                <w:noProof/>
                <w:webHidden/>
              </w:rPr>
              <w:fldChar w:fldCharType="end"/>
            </w:r>
          </w:hyperlink>
        </w:p>
        <w:p w:rsidR="002140B2" w:rsidRDefault="00597F63">
          <w:pPr>
            <w:pStyle w:val="TOC2"/>
            <w:tabs>
              <w:tab w:val="left" w:pos="880"/>
              <w:tab w:val="right" w:leader="dot" w:pos="9345"/>
            </w:tabs>
            <w:rPr>
              <w:rFonts w:eastAsiaTheme="minorEastAsia"/>
              <w:noProof/>
              <w:lang w:eastAsia="ru-RU"/>
            </w:rPr>
          </w:pPr>
          <w:hyperlink w:anchor="_Toc479722018" w:history="1">
            <w:r w:rsidR="002140B2" w:rsidRPr="007B1D75">
              <w:rPr>
                <w:rStyle w:val="Hyperlink"/>
                <w:noProof/>
                <w:lang w:val="en-US"/>
              </w:rPr>
              <w:t>3.1</w:t>
            </w:r>
            <w:r w:rsidR="002140B2">
              <w:rPr>
                <w:rFonts w:eastAsiaTheme="minorEastAsia"/>
                <w:noProof/>
                <w:lang w:eastAsia="ru-RU"/>
              </w:rPr>
              <w:tab/>
            </w:r>
            <w:r w:rsidR="002140B2" w:rsidRPr="007B1D75">
              <w:rPr>
                <w:rStyle w:val="Hyperlink"/>
                <w:bCs/>
                <w:i/>
                <w:iCs/>
                <w:noProof/>
                <w:lang w:val="en-US"/>
              </w:rPr>
              <w:t>Factors that influenced the oil price:</w:t>
            </w:r>
            <w:r w:rsidR="002140B2">
              <w:rPr>
                <w:noProof/>
                <w:webHidden/>
              </w:rPr>
              <w:tab/>
            </w:r>
            <w:r w:rsidR="002140B2">
              <w:rPr>
                <w:noProof/>
                <w:webHidden/>
              </w:rPr>
              <w:fldChar w:fldCharType="begin"/>
            </w:r>
            <w:r w:rsidR="002140B2">
              <w:rPr>
                <w:noProof/>
                <w:webHidden/>
              </w:rPr>
              <w:instrText xml:space="preserve"> PAGEREF _Toc479722018 \h </w:instrText>
            </w:r>
            <w:r w:rsidR="002140B2">
              <w:rPr>
                <w:noProof/>
                <w:webHidden/>
              </w:rPr>
            </w:r>
            <w:r w:rsidR="002140B2">
              <w:rPr>
                <w:noProof/>
                <w:webHidden/>
              </w:rPr>
              <w:fldChar w:fldCharType="separate"/>
            </w:r>
            <w:r w:rsidR="002140B2">
              <w:rPr>
                <w:noProof/>
                <w:webHidden/>
              </w:rPr>
              <w:t>4</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19" w:history="1">
            <w:r w:rsidR="002140B2" w:rsidRPr="007B1D75">
              <w:rPr>
                <w:rStyle w:val="Hyperlink"/>
                <w:i/>
                <w:iCs/>
                <w:noProof/>
                <w:lang w:val="en-US"/>
              </w:rPr>
              <w:t>3.1.1</w:t>
            </w:r>
            <w:r w:rsidR="002140B2">
              <w:rPr>
                <w:rFonts w:eastAsiaTheme="minorEastAsia"/>
                <w:noProof/>
                <w:lang w:eastAsia="ru-RU"/>
              </w:rPr>
              <w:tab/>
            </w:r>
            <w:r w:rsidR="002140B2" w:rsidRPr="007B1D75">
              <w:rPr>
                <w:rStyle w:val="Hyperlink"/>
                <w:i/>
                <w:iCs/>
                <w:noProof/>
                <w:lang w:val="en-US"/>
              </w:rPr>
              <w:t>Decrease in oil demand in Europe and China due to slowdown of economy [3]</w:t>
            </w:r>
            <w:r w:rsidR="002140B2">
              <w:rPr>
                <w:noProof/>
                <w:webHidden/>
              </w:rPr>
              <w:tab/>
            </w:r>
            <w:r w:rsidR="002140B2">
              <w:rPr>
                <w:noProof/>
                <w:webHidden/>
              </w:rPr>
              <w:fldChar w:fldCharType="begin"/>
            </w:r>
            <w:r w:rsidR="002140B2">
              <w:rPr>
                <w:noProof/>
                <w:webHidden/>
              </w:rPr>
              <w:instrText xml:space="preserve"> PAGEREF _Toc479722019 \h </w:instrText>
            </w:r>
            <w:r w:rsidR="002140B2">
              <w:rPr>
                <w:noProof/>
                <w:webHidden/>
              </w:rPr>
            </w:r>
            <w:r w:rsidR="002140B2">
              <w:rPr>
                <w:noProof/>
                <w:webHidden/>
              </w:rPr>
              <w:fldChar w:fldCharType="separate"/>
            </w:r>
            <w:r w:rsidR="002140B2">
              <w:rPr>
                <w:noProof/>
                <w:webHidden/>
              </w:rPr>
              <w:t>4</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20" w:history="1">
            <w:r w:rsidR="002140B2" w:rsidRPr="007B1D75">
              <w:rPr>
                <w:rStyle w:val="Hyperlink"/>
                <w:i/>
                <w:iCs/>
                <w:noProof/>
                <w:lang w:val="en-US"/>
              </w:rPr>
              <w:t>3.1.2</w:t>
            </w:r>
            <w:r w:rsidR="002140B2">
              <w:rPr>
                <w:rFonts w:eastAsiaTheme="minorEastAsia"/>
                <w:noProof/>
                <w:lang w:eastAsia="ru-RU"/>
              </w:rPr>
              <w:tab/>
            </w:r>
            <w:r w:rsidR="002140B2" w:rsidRPr="007B1D75">
              <w:rPr>
                <w:rStyle w:val="Hyperlink"/>
                <w:i/>
                <w:iCs/>
                <w:noProof/>
                <w:lang w:val="en-US"/>
              </w:rPr>
              <w:t>Increase in oil production in USA (including tight oil) =&gt; decrease in import [4]</w:t>
            </w:r>
            <w:r w:rsidR="002140B2">
              <w:rPr>
                <w:noProof/>
                <w:webHidden/>
              </w:rPr>
              <w:tab/>
            </w:r>
            <w:r w:rsidR="002140B2">
              <w:rPr>
                <w:noProof/>
                <w:webHidden/>
              </w:rPr>
              <w:fldChar w:fldCharType="begin"/>
            </w:r>
            <w:r w:rsidR="002140B2">
              <w:rPr>
                <w:noProof/>
                <w:webHidden/>
              </w:rPr>
              <w:instrText xml:space="preserve"> PAGEREF _Toc479722020 \h </w:instrText>
            </w:r>
            <w:r w:rsidR="002140B2">
              <w:rPr>
                <w:noProof/>
                <w:webHidden/>
              </w:rPr>
            </w:r>
            <w:r w:rsidR="002140B2">
              <w:rPr>
                <w:noProof/>
                <w:webHidden/>
              </w:rPr>
              <w:fldChar w:fldCharType="separate"/>
            </w:r>
            <w:r w:rsidR="002140B2">
              <w:rPr>
                <w:noProof/>
                <w:webHidden/>
              </w:rPr>
              <w:t>5</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21" w:history="1">
            <w:r w:rsidR="002140B2" w:rsidRPr="007B1D75">
              <w:rPr>
                <w:rStyle w:val="Hyperlink"/>
                <w:noProof/>
                <w:lang w:val="en-US"/>
              </w:rPr>
              <w:t>3.1.3</w:t>
            </w:r>
            <w:r w:rsidR="002140B2">
              <w:rPr>
                <w:rFonts w:eastAsiaTheme="minorEastAsia"/>
                <w:noProof/>
                <w:lang w:eastAsia="ru-RU"/>
              </w:rPr>
              <w:tab/>
            </w:r>
            <w:r w:rsidR="002140B2" w:rsidRPr="007B1D75">
              <w:rPr>
                <w:rStyle w:val="Hyperlink"/>
                <w:i/>
                <w:iCs/>
                <w:noProof/>
                <w:lang w:val="en-US"/>
              </w:rPr>
              <w:t>OPEC pricing policy and global competition [5]</w:t>
            </w:r>
            <w:r w:rsidR="002140B2">
              <w:rPr>
                <w:noProof/>
                <w:webHidden/>
              </w:rPr>
              <w:tab/>
            </w:r>
            <w:r w:rsidR="002140B2">
              <w:rPr>
                <w:noProof/>
                <w:webHidden/>
              </w:rPr>
              <w:fldChar w:fldCharType="begin"/>
            </w:r>
            <w:r w:rsidR="002140B2">
              <w:rPr>
                <w:noProof/>
                <w:webHidden/>
              </w:rPr>
              <w:instrText xml:space="preserve"> PAGEREF _Toc479722021 \h </w:instrText>
            </w:r>
            <w:r w:rsidR="002140B2">
              <w:rPr>
                <w:noProof/>
                <w:webHidden/>
              </w:rPr>
            </w:r>
            <w:r w:rsidR="002140B2">
              <w:rPr>
                <w:noProof/>
                <w:webHidden/>
              </w:rPr>
              <w:fldChar w:fldCharType="separate"/>
            </w:r>
            <w:r w:rsidR="002140B2">
              <w:rPr>
                <w:noProof/>
                <w:webHidden/>
              </w:rPr>
              <w:t>7</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22" w:history="1">
            <w:r w:rsidR="002140B2" w:rsidRPr="007B1D75">
              <w:rPr>
                <w:rStyle w:val="Hyperlink"/>
                <w:i/>
                <w:iCs/>
                <w:noProof/>
                <w:lang w:val="en-US"/>
              </w:rPr>
              <w:t>3.1.4</w:t>
            </w:r>
            <w:r w:rsidR="002140B2">
              <w:rPr>
                <w:rFonts w:eastAsiaTheme="minorEastAsia"/>
                <w:noProof/>
                <w:lang w:eastAsia="ru-RU"/>
              </w:rPr>
              <w:tab/>
            </w:r>
            <w:r w:rsidR="002140B2" w:rsidRPr="007B1D75">
              <w:rPr>
                <w:rStyle w:val="Hyperlink"/>
                <w:i/>
                <w:iCs/>
                <w:noProof/>
                <w:lang w:val="en-US"/>
              </w:rPr>
              <w:t>War in Syria, Libya and Nigeria - one of the key oil players</w:t>
            </w:r>
            <w:r w:rsidR="002140B2">
              <w:rPr>
                <w:noProof/>
                <w:webHidden/>
              </w:rPr>
              <w:tab/>
            </w:r>
            <w:r w:rsidR="002140B2">
              <w:rPr>
                <w:noProof/>
                <w:webHidden/>
              </w:rPr>
              <w:fldChar w:fldCharType="begin"/>
            </w:r>
            <w:r w:rsidR="002140B2">
              <w:rPr>
                <w:noProof/>
                <w:webHidden/>
              </w:rPr>
              <w:instrText xml:space="preserve"> PAGEREF _Toc479722022 \h </w:instrText>
            </w:r>
            <w:r w:rsidR="002140B2">
              <w:rPr>
                <w:noProof/>
                <w:webHidden/>
              </w:rPr>
            </w:r>
            <w:r w:rsidR="002140B2">
              <w:rPr>
                <w:noProof/>
                <w:webHidden/>
              </w:rPr>
              <w:fldChar w:fldCharType="separate"/>
            </w:r>
            <w:r w:rsidR="002140B2">
              <w:rPr>
                <w:noProof/>
                <w:webHidden/>
              </w:rPr>
              <w:t>7</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23" w:history="1">
            <w:r w:rsidR="002140B2" w:rsidRPr="007B1D75">
              <w:rPr>
                <w:rStyle w:val="Hyperlink"/>
                <w:noProof/>
                <w:lang w:val="en-US"/>
              </w:rPr>
              <w:t>3.1.5</w:t>
            </w:r>
            <w:r w:rsidR="002140B2">
              <w:rPr>
                <w:rFonts w:eastAsiaTheme="minorEastAsia"/>
                <w:noProof/>
                <w:lang w:eastAsia="ru-RU"/>
              </w:rPr>
              <w:tab/>
            </w:r>
            <w:r w:rsidR="002140B2" w:rsidRPr="007B1D75">
              <w:rPr>
                <w:rStyle w:val="Hyperlink"/>
                <w:noProof/>
                <w:lang w:val="en-US"/>
              </w:rPr>
              <w:t>Crisis in Russia</w:t>
            </w:r>
            <w:r w:rsidR="002140B2">
              <w:rPr>
                <w:noProof/>
                <w:webHidden/>
              </w:rPr>
              <w:tab/>
            </w:r>
            <w:r w:rsidR="002140B2">
              <w:rPr>
                <w:noProof/>
                <w:webHidden/>
              </w:rPr>
              <w:fldChar w:fldCharType="begin"/>
            </w:r>
            <w:r w:rsidR="002140B2">
              <w:rPr>
                <w:noProof/>
                <w:webHidden/>
              </w:rPr>
              <w:instrText xml:space="preserve"> PAGEREF _Toc479722023 \h </w:instrText>
            </w:r>
            <w:r w:rsidR="002140B2">
              <w:rPr>
                <w:noProof/>
                <w:webHidden/>
              </w:rPr>
            </w:r>
            <w:r w:rsidR="002140B2">
              <w:rPr>
                <w:noProof/>
                <w:webHidden/>
              </w:rPr>
              <w:fldChar w:fldCharType="separate"/>
            </w:r>
            <w:r w:rsidR="002140B2">
              <w:rPr>
                <w:noProof/>
                <w:webHidden/>
              </w:rPr>
              <w:t>7</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24" w:history="1">
            <w:r w:rsidR="002140B2" w:rsidRPr="007B1D75">
              <w:rPr>
                <w:rStyle w:val="Hyperlink"/>
                <w:noProof/>
                <w:lang w:val="en-US"/>
              </w:rPr>
              <w:t>3.1.6</w:t>
            </w:r>
            <w:r w:rsidR="002140B2">
              <w:rPr>
                <w:rFonts w:eastAsiaTheme="minorEastAsia"/>
                <w:noProof/>
                <w:lang w:eastAsia="ru-RU"/>
              </w:rPr>
              <w:tab/>
            </w:r>
            <w:r w:rsidR="002140B2" w:rsidRPr="007B1D75">
              <w:rPr>
                <w:rStyle w:val="Hyperlink"/>
                <w:noProof/>
                <w:lang w:val="en-US"/>
              </w:rPr>
              <w:t>Market Manipulation [6]</w:t>
            </w:r>
            <w:r w:rsidR="002140B2">
              <w:rPr>
                <w:noProof/>
                <w:webHidden/>
              </w:rPr>
              <w:tab/>
            </w:r>
            <w:r w:rsidR="002140B2">
              <w:rPr>
                <w:noProof/>
                <w:webHidden/>
              </w:rPr>
              <w:fldChar w:fldCharType="begin"/>
            </w:r>
            <w:r w:rsidR="002140B2">
              <w:rPr>
                <w:noProof/>
                <w:webHidden/>
              </w:rPr>
              <w:instrText xml:space="preserve"> PAGEREF _Toc479722024 \h </w:instrText>
            </w:r>
            <w:r w:rsidR="002140B2">
              <w:rPr>
                <w:noProof/>
                <w:webHidden/>
              </w:rPr>
            </w:r>
            <w:r w:rsidR="002140B2">
              <w:rPr>
                <w:noProof/>
                <w:webHidden/>
              </w:rPr>
              <w:fldChar w:fldCharType="separate"/>
            </w:r>
            <w:r w:rsidR="002140B2">
              <w:rPr>
                <w:noProof/>
                <w:webHidden/>
              </w:rPr>
              <w:t>7</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25" w:history="1">
            <w:r w:rsidR="002140B2" w:rsidRPr="007B1D75">
              <w:rPr>
                <w:rStyle w:val="Hyperlink"/>
                <w:noProof/>
              </w:rPr>
              <w:t>3.1.7</w:t>
            </w:r>
            <w:r w:rsidR="002140B2">
              <w:rPr>
                <w:rFonts w:eastAsiaTheme="minorEastAsia"/>
                <w:noProof/>
                <w:lang w:eastAsia="ru-RU"/>
              </w:rPr>
              <w:tab/>
            </w:r>
            <w:r w:rsidR="002140B2" w:rsidRPr="007B1D75">
              <w:rPr>
                <w:rStyle w:val="Hyperlink"/>
                <w:i/>
                <w:iCs/>
                <w:noProof/>
                <w:lang w:val="en-US"/>
              </w:rPr>
              <w:t>Finance market expectations</w:t>
            </w:r>
            <w:r w:rsidR="002140B2">
              <w:rPr>
                <w:noProof/>
                <w:webHidden/>
              </w:rPr>
              <w:tab/>
            </w:r>
            <w:r w:rsidR="002140B2">
              <w:rPr>
                <w:noProof/>
                <w:webHidden/>
              </w:rPr>
              <w:fldChar w:fldCharType="begin"/>
            </w:r>
            <w:r w:rsidR="002140B2">
              <w:rPr>
                <w:noProof/>
                <w:webHidden/>
              </w:rPr>
              <w:instrText xml:space="preserve"> PAGEREF _Toc479722025 \h </w:instrText>
            </w:r>
            <w:r w:rsidR="002140B2">
              <w:rPr>
                <w:noProof/>
                <w:webHidden/>
              </w:rPr>
            </w:r>
            <w:r w:rsidR="002140B2">
              <w:rPr>
                <w:noProof/>
                <w:webHidden/>
              </w:rPr>
              <w:fldChar w:fldCharType="separate"/>
            </w:r>
            <w:r w:rsidR="002140B2">
              <w:rPr>
                <w:noProof/>
                <w:webHidden/>
              </w:rPr>
              <w:t>7</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26" w:history="1">
            <w:r w:rsidR="002140B2" w:rsidRPr="007B1D75">
              <w:rPr>
                <w:rStyle w:val="Hyperlink"/>
                <w:noProof/>
                <w:lang w:val="en-US"/>
              </w:rPr>
              <w:t>3.1.8</w:t>
            </w:r>
            <w:r w:rsidR="002140B2">
              <w:rPr>
                <w:rFonts w:eastAsiaTheme="minorEastAsia"/>
                <w:noProof/>
                <w:lang w:eastAsia="ru-RU"/>
              </w:rPr>
              <w:tab/>
            </w:r>
            <w:r w:rsidR="002140B2" w:rsidRPr="007B1D75">
              <w:rPr>
                <w:rStyle w:val="Hyperlink"/>
                <w:noProof/>
                <w:lang w:val="en-US"/>
              </w:rPr>
              <w:t>Strong dollar [7]</w:t>
            </w:r>
            <w:r w:rsidR="002140B2">
              <w:rPr>
                <w:noProof/>
                <w:webHidden/>
              </w:rPr>
              <w:tab/>
            </w:r>
            <w:r w:rsidR="002140B2">
              <w:rPr>
                <w:noProof/>
                <w:webHidden/>
              </w:rPr>
              <w:fldChar w:fldCharType="begin"/>
            </w:r>
            <w:r w:rsidR="002140B2">
              <w:rPr>
                <w:noProof/>
                <w:webHidden/>
              </w:rPr>
              <w:instrText xml:space="preserve"> PAGEREF _Toc479722026 \h </w:instrText>
            </w:r>
            <w:r w:rsidR="002140B2">
              <w:rPr>
                <w:noProof/>
                <w:webHidden/>
              </w:rPr>
            </w:r>
            <w:r w:rsidR="002140B2">
              <w:rPr>
                <w:noProof/>
                <w:webHidden/>
              </w:rPr>
              <w:fldChar w:fldCharType="separate"/>
            </w:r>
            <w:r w:rsidR="002140B2">
              <w:rPr>
                <w:noProof/>
                <w:webHidden/>
              </w:rPr>
              <w:t>8</w:t>
            </w:r>
            <w:r w:rsidR="002140B2">
              <w:rPr>
                <w:noProof/>
                <w:webHidden/>
              </w:rPr>
              <w:fldChar w:fldCharType="end"/>
            </w:r>
          </w:hyperlink>
        </w:p>
        <w:p w:rsidR="002140B2" w:rsidRDefault="00597F63">
          <w:pPr>
            <w:pStyle w:val="TOC2"/>
            <w:tabs>
              <w:tab w:val="left" w:pos="880"/>
              <w:tab w:val="right" w:leader="dot" w:pos="9345"/>
            </w:tabs>
            <w:rPr>
              <w:rFonts w:eastAsiaTheme="minorEastAsia"/>
              <w:noProof/>
              <w:lang w:eastAsia="ru-RU"/>
            </w:rPr>
          </w:pPr>
          <w:hyperlink w:anchor="_Toc479722027" w:history="1">
            <w:r w:rsidR="002140B2" w:rsidRPr="007B1D75">
              <w:rPr>
                <w:rStyle w:val="Hyperlink"/>
                <w:noProof/>
              </w:rPr>
              <w:t>3.2</w:t>
            </w:r>
            <w:r w:rsidR="002140B2">
              <w:rPr>
                <w:rFonts w:eastAsiaTheme="minorEastAsia"/>
                <w:noProof/>
                <w:lang w:eastAsia="ru-RU"/>
              </w:rPr>
              <w:tab/>
            </w:r>
            <w:r w:rsidR="002140B2" w:rsidRPr="007B1D75">
              <w:rPr>
                <w:rStyle w:val="Hyperlink"/>
                <w:noProof/>
                <w:lang w:val="en-US"/>
              </w:rPr>
              <w:t>Oil price forecasting</w:t>
            </w:r>
            <w:r w:rsidR="002140B2">
              <w:rPr>
                <w:noProof/>
                <w:webHidden/>
              </w:rPr>
              <w:tab/>
            </w:r>
            <w:r w:rsidR="002140B2">
              <w:rPr>
                <w:noProof/>
                <w:webHidden/>
              </w:rPr>
              <w:fldChar w:fldCharType="begin"/>
            </w:r>
            <w:r w:rsidR="002140B2">
              <w:rPr>
                <w:noProof/>
                <w:webHidden/>
              </w:rPr>
              <w:instrText xml:space="preserve"> PAGEREF _Toc479722027 \h </w:instrText>
            </w:r>
            <w:r w:rsidR="002140B2">
              <w:rPr>
                <w:noProof/>
                <w:webHidden/>
              </w:rPr>
            </w:r>
            <w:r w:rsidR="002140B2">
              <w:rPr>
                <w:noProof/>
                <w:webHidden/>
              </w:rPr>
              <w:fldChar w:fldCharType="separate"/>
            </w:r>
            <w:r w:rsidR="002140B2">
              <w:rPr>
                <w:noProof/>
                <w:webHidden/>
              </w:rPr>
              <w:t>8</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28" w:history="1">
            <w:r w:rsidR="002140B2" w:rsidRPr="007B1D75">
              <w:rPr>
                <w:rStyle w:val="Hyperlink"/>
                <w:noProof/>
                <w:lang w:val="en-US"/>
              </w:rPr>
              <w:t>3.2.1</w:t>
            </w:r>
            <w:r w:rsidR="002140B2">
              <w:rPr>
                <w:rFonts w:eastAsiaTheme="minorEastAsia"/>
                <w:noProof/>
                <w:lang w:eastAsia="ru-RU"/>
              </w:rPr>
              <w:tab/>
            </w:r>
            <w:r w:rsidR="002140B2" w:rsidRPr="007B1D75">
              <w:rPr>
                <w:rStyle w:val="Hyperlink"/>
                <w:noProof/>
                <w:lang w:val="en-US"/>
              </w:rPr>
              <w:t>Technical analysis (Global)</w:t>
            </w:r>
            <w:r w:rsidR="002140B2">
              <w:rPr>
                <w:noProof/>
                <w:webHidden/>
              </w:rPr>
              <w:tab/>
            </w:r>
            <w:r w:rsidR="002140B2">
              <w:rPr>
                <w:noProof/>
                <w:webHidden/>
              </w:rPr>
              <w:fldChar w:fldCharType="begin"/>
            </w:r>
            <w:r w:rsidR="002140B2">
              <w:rPr>
                <w:noProof/>
                <w:webHidden/>
              </w:rPr>
              <w:instrText xml:space="preserve"> PAGEREF _Toc479722028 \h </w:instrText>
            </w:r>
            <w:r w:rsidR="002140B2">
              <w:rPr>
                <w:noProof/>
                <w:webHidden/>
              </w:rPr>
            </w:r>
            <w:r w:rsidR="002140B2">
              <w:rPr>
                <w:noProof/>
                <w:webHidden/>
              </w:rPr>
              <w:fldChar w:fldCharType="separate"/>
            </w:r>
            <w:r w:rsidR="002140B2">
              <w:rPr>
                <w:noProof/>
                <w:webHidden/>
              </w:rPr>
              <w:t>8</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30" w:history="1">
            <w:r w:rsidR="002140B2" w:rsidRPr="007B1D75">
              <w:rPr>
                <w:rStyle w:val="Hyperlink"/>
                <w:noProof/>
                <w:lang w:val="en-US"/>
              </w:rPr>
              <w:t>3.2.2</w:t>
            </w:r>
            <w:r w:rsidR="002140B2">
              <w:rPr>
                <w:rFonts w:eastAsiaTheme="minorEastAsia"/>
                <w:noProof/>
                <w:lang w:eastAsia="ru-RU"/>
              </w:rPr>
              <w:tab/>
            </w:r>
            <w:r w:rsidR="002140B2" w:rsidRPr="007B1D75">
              <w:rPr>
                <w:rStyle w:val="Hyperlink"/>
                <w:noProof/>
                <w:lang w:val="en-US"/>
              </w:rPr>
              <w:t>Technical analysis (Local)</w:t>
            </w:r>
            <w:r w:rsidR="002140B2">
              <w:rPr>
                <w:noProof/>
                <w:webHidden/>
              </w:rPr>
              <w:tab/>
            </w:r>
            <w:r w:rsidR="002140B2">
              <w:rPr>
                <w:noProof/>
                <w:webHidden/>
              </w:rPr>
              <w:fldChar w:fldCharType="begin"/>
            </w:r>
            <w:r w:rsidR="002140B2">
              <w:rPr>
                <w:noProof/>
                <w:webHidden/>
              </w:rPr>
              <w:instrText xml:space="preserve"> PAGEREF _Toc479722030 \h </w:instrText>
            </w:r>
            <w:r w:rsidR="002140B2">
              <w:rPr>
                <w:noProof/>
                <w:webHidden/>
              </w:rPr>
            </w:r>
            <w:r w:rsidR="002140B2">
              <w:rPr>
                <w:noProof/>
                <w:webHidden/>
              </w:rPr>
              <w:fldChar w:fldCharType="separate"/>
            </w:r>
            <w:r w:rsidR="002140B2">
              <w:rPr>
                <w:noProof/>
                <w:webHidden/>
              </w:rPr>
              <w:t>9</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31" w:history="1">
            <w:r w:rsidR="002140B2" w:rsidRPr="007B1D75">
              <w:rPr>
                <w:rStyle w:val="Hyperlink"/>
                <w:noProof/>
                <w:lang w:val="en-US"/>
              </w:rPr>
              <w:t>3.2.3</w:t>
            </w:r>
            <w:r w:rsidR="002140B2">
              <w:rPr>
                <w:rFonts w:eastAsiaTheme="minorEastAsia"/>
                <w:noProof/>
                <w:lang w:eastAsia="ru-RU"/>
              </w:rPr>
              <w:tab/>
            </w:r>
            <w:r w:rsidR="002140B2" w:rsidRPr="007B1D75">
              <w:rPr>
                <w:rStyle w:val="Hyperlink"/>
                <w:noProof/>
                <w:lang w:val="en-US"/>
              </w:rPr>
              <w:t>Fundamental analysis</w:t>
            </w:r>
            <w:r w:rsidR="002140B2">
              <w:rPr>
                <w:noProof/>
                <w:webHidden/>
              </w:rPr>
              <w:tab/>
            </w:r>
            <w:r w:rsidR="002140B2">
              <w:rPr>
                <w:noProof/>
                <w:webHidden/>
              </w:rPr>
              <w:fldChar w:fldCharType="begin"/>
            </w:r>
            <w:r w:rsidR="002140B2">
              <w:rPr>
                <w:noProof/>
                <w:webHidden/>
              </w:rPr>
              <w:instrText xml:space="preserve"> PAGEREF _Toc479722031 \h </w:instrText>
            </w:r>
            <w:r w:rsidR="002140B2">
              <w:rPr>
                <w:noProof/>
                <w:webHidden/>
              </w:rPr>
            </w:r>
            <w:r w:rsidR="002140B2">
              <w:rPr>
                <w:noProof/>
                <w:webHidden/>
              </w:rPr>
              <w:fldChar w:fldCharType="separate"/>
            </w:r>
            <w:r w:rsidR="002140B2">
              <w:rPr>
                <w:noProof/>
                <w:webHidden/>
              </w:rPr>
              <w:t>9</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32" w:history="1">
            <w:r w:rsidR="002140B2" w:rsidRPr="007B1D75">
              <w:rPr>
                <w:rStyle w:val="Hyperlink"/>
                <w:noProof/>
              </w:rPr>
              <w:t>3.2.4</w:t>
            </w:r>
            <w:r w:rsidR="002140B2">
              <w:rPr>
                <w:rFonts w:eastAsiaTheme="minorEastAsia"/>
                <w:noProof/>
                <w:lang w:eastAsia="ru-RU"/>
              </w:rPr>
              <w:tab/>
            </w:r>
            <w:r w:rsidR="002140B2" w:rsidRPr="007B1D75">
              <w:rPr>
                <w:rStyle w:val="Hyperlink"/>
                <w:noProof/>
                <w:lang w:val="en-US"/>
              </w:rPr>
              <w:t>Demand</w:t>
            </w:r>
            <w:r w:rsidR="002140B2">
              <w:rPr>
                <w:noProof/>
                <w:webHidden/>
              </w:rPr>
              <w:tab/>
            </w:r>
            <w:r w:rsidR="002140B2">
              <w:rPr>
                <w:noProof/>
                <w:webHidden/>
              </w:rPr>
              <w:fldChar w:fldCharType="begin"/>
            </w:r>
            <w:r w:rsidR="002140B2">
              <w:rPr>
                <w:noProof/>
                <w:webHidden/>
              </w:rPr>
              <w:instrText xml:space="preserve"> PAGEREF _Toc479722032 \h </w:instrText>
            </w:r>
            <w:r w:rsidR="002140B2">
              <w:rPr>
                <w:noProof/>
                <w:webHidden/>
              </w:rPr>
            </w:r>
            <w:r w:rsidR="002140B2">
              <w:rPr>
                <w:noProof/>
                <w:webHidden/>
              </w:rPr>
              <w:fldChar w:fldCharType="separate"/>
            </w:r>
            <w:r w:rsidR="002140B2">
              <w:rPr>
                <w:noProof/>
                <w:webHidden/>
              </w:rPr>
              <w:t>11</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33" w:history="1">
            <w:r w:rsidR="002140B2" w:rsidRPr="007B1D75">
              <w:rPr>
                <w:rStyle w:val="Hyperlink"/>
                <w:noProof/>
                <w:lang w:val="en-US"/>
              </w:rPr>
              <w:t>3.2.5</w:t>
            </w:r>
            <w:r w:rsidR="002140B2">
              <w:rPr>
                <w:rFonts w:eastAsiaTheme="minorEastAsia"/>
                <w:noProof/>
                <w:lang w:eastAsia="ru-RU"/>
              </w:rPr>
              <w:tab/>
            </w:r>
            <w:r w:rsidR="002140B2" w:rsidRPr="007B1D75">
              <w:rPr>
                <w:rStyle w:val="Hyperlink"/>
                <w:noProof/>
                <w:lang w:val="en-US"/>
              </w:rPr>
              <w:t>Dollar</w:t>
            </w:r>
            <w:r w:rsidR="002140B2">
              <w:rPr>
                <w:noProof/>
                <w:webHidden/>
              </w:rPr>
              <w:tab/>
            </w:r>
            <w:r w:rsidR="002140B2">
              <w:rPr>
                <w:noProof/>
                <w:webHidden/>
              </w:rPr>
              <w:fldChar w:fldCharType="begin"/>
            </w:r>
            <w:r w:rsidR="002140B2">
              <w:rPr>
                <w:noProof/>
                <w:webHidden/>
              </w:rPr>
              <w:instrText xml:space="preserve"> PAGEREF _Toc479722033 \h </w:instrText>
            </w:r>
            <w:r w:rsidR="002140B2">
              <w:rPr>
                <w:noProof/>
                <w:webHidden/>
              </w:rPr>
            </w:r>
            <w:r w:rsidR="002140B2">
              <w:rPr>
                <w:noProof/>
                <w:webHidden/>
              </w:rPr>
              <w:fldChar w:fldCharType="separate"/>
            </w:r>
            <w:r w:rsidR="002140B2">
              <w:rPr>
                <w:noProof/>
                <w:webHidden/>
              </w:rPr>
              <w:t>12</w:t>
            </w:r>
            <w:r w:rsidR="002140B2">
              <w:rPr>
                <w:noProof/>
                <w:webHidden/>
              </w:rPr>
              <w:fldChar w:fldCharType="end"/>
            </w:r>
          </w:hyperlink>
        </w:p>
        <w:p w:rsidR="002140B2" w:rsidRDefault="00597F63">
          <w:pPr>
            <w:pStyle w:val="TOC3"/>
            <w:tabs>
              <w:tab w:val="left" w:pos="1320"/>
              <w:tab w:val="right" w:leader="dot" w:pos="9345"/>
            </w:tabs>
            <w:rPr>
              <w:rFonts w:eastAsiaTheme="minorEastAsia"/>
              <w:noProof/>
              <w:lang w:eastAsia="ru-RU"/>
            </w:rPr>
          </w:pPr>
          <w:hyperlink w:anchor="_Toc479722034" w:history="1">
            <w:r w:rsidR="002140B2" w:rsidRPr="007B1D75">
              <w:rPr>
                <w:rStyle w:val="Hyperlink"/>
                <w:noProof/>
                <w:lang w:val="en-US"/>
              </w:rPr>
              <w:t>3.2.6</w:t>
            </w:r>
            <w:r w:rsidR="002140B2">
              <w:rPr>
                <w:rFonts w:eastAsiaTheme="minorEastAsia"/>
                <w:noProof/>
                <w:lang w:eastAsia="ru-RU"/>
              </w:rPr>
              <w:tab/>
            </w:r>
            <w:r w:rsidR="002140B2" w:rsidRPr="007B1D75">
              <w:rPr>
                <w:rStyle w:val="Hyperlink"/>
                <w:noProof/>
                <w:lang w:val="en-US"/>
              </w:rPr>
              <w:t>Trend-Line Model</w:t>
            </w:r>
            <w:r w:rsidR="002140B2">
              <w:rPr>
                <w:noProof/>
                <w:webHidden/>
              </w:rPr>
              <w:tab/>
            </w:r>
            <w:r w:rsidR="002140B2">
              <w:rPr>
                <w:noProof/>
                <w:webHidden/>
              </w:rPr>
              <w:fldChar w:fldCharType="begin"/>
            </w:r>
            <w:r w:rsidR="002140B2">
              <w:rPr>
                <w:noProof/>
                <w:webHidden/>
              </w:rPr>
              <w:instrText xml:space="preserve"> PAGEREF _Toc479722034 \h </w:instrText>
            </w:r>
            <w:r w:rsidR="002140B2">
              <w:rPr>
                <w:noProof/>
                <w:webHidden/>
              </w:rPr>
            </w:r>
            <w:r w:rsidR="002140B2">
              <w:rPr>
                <w:noProof/>
                <w:webHidden/>
              </w:rPr>
              <w:fldChar w:fldCharType="separate"/>
            </w:r>
            <w:r w:rsidR="002140B2">
              <w:rPr>
                <w:noProof/>
                <w:webHidden/>
              </w:rPr>
              <w:t>12</w:t>
            </w:r>
            <w:r w:rsidR="002140B2">
              <w:rPr>
                <w:noProof/>
                <w:webHidden/>
              </w:rPr>
              <w:fldChar w:fldCharType="end"/>
            </w:r>
          </w:hyperlink>
        </w:p>
        <w:p w:rsidR="002140B2" w:rsidRDefault="00597F63">
          <w:pPr>
            <w:pStyle w:val="TOC2"/>
            <w:tabs>
              <w:tab w:val="left" w:pos="880"/>
              <w:tab w:val="right" w:leader="dot" w:pos="9345"/>
            </w:tabs>
            <w:rPr>
              <w:rFonts w:eastAsiaTheme="minorEastAsia"/>
              <w:noProof/>
              <w:lang w:eastAsia="ru-RU"/>
            </w:rPr>
          </w:pPr>
          <w:hyperlink w:anchor="_Toc479722035" w:history="1">
            <w:r w:rsidR="002140B2" w:rsidRPr="007B1D75">
              <w:rPr>
                <w:rStyle w:val="Hyperlink"/>
                <w:bCs/>
                <w:i/>
                <w:iCs/>
                <w:noProof/>
                <w:lang w:val="en-US"/>
              </w:rPr>
              <w:t>3.3</w:t>
            </w:r>
            <w:r w:rsidR="002140B2">
              <w:rPr>
                <w:rFonts w:eastAsiaTheme="minorEastAsia"/>
                <w:noProof/>
                <w:lang w:eastAsia="ru-RU"/>
              </w:rPr>
              <w:tab/>
            </w:r>
            <w:r w:rsidR="002140B2" w:rsidRPr="007B1D75">
              <w:rPr>
                <w:rStyle w:val="Hyperlink"/>
                <w:bCs/>
                <w:i/>
                <w:iCs/>
                <w:noProof/>
                <w:lang w:val="en-US"/>
              </w:rPr>
              <w:t>General conclusion</w:t>
            </w:r>
            <w:r w:rsidR="002140B2">
              <w:rPr>
                <w:noProof/>
                <w:webHidden/>
              </w:rPr>
              <w:tab/>
            </w:r>
            <w:r w:rsidR="002140B2">
              <w:rPr>
                <w:noProof/>
                <w:webHidden/>
              </w:rPr>
              <w:fldChar w:fldCharType="begin"/>
            </w:r>
            <w:r w:rsidR="002140B2">
              <w:rPr>
                <w:noProof/>
                <w:webHidden/>
              </w:rPr>
              <w:instrText xml:space="preserve"> PAGEREF _Toc479722035 \h </w:instrText>
            </w:r>
            <w:r w:rsidR="002140B2">
              <w:rPr>
                <w:noProof/>
                <w:webHidden/>
              </w:rPr>
            </w:r>
            <w:r w:rsidR="002140B2">
              <w:rPr>
                <w:noProof/>
                <w:webHidden/>
              </w:rPr>
              <w:fldChar w:fldCharType="separate"/>
            </w:r>
            <w:r w:rsidR="002140B2">
              <w:rPr>
                <w:noProof/>
                <w:webHidden/>
              </w:rPr>
              <w:t>12</w:t>
            </w:r>
            <w:r w:rsidR="002140B2">
              <w:rPr>
                <w:noProof/>
                <w:webHidden/>
              </w:rPr>
              <w:fldChar w:fldCharType="end"/>
            </w:r>
          </w:hyperlink>
        </w:p>
        <w:p w:rsidR="002140B2" w:rsidRDefault="00597F63">
          <w:pPr>
            <w:pStyle w:val="TOC1"/>
            <w:tabs>
              <w:tab w:val="left" w:pos="440"/>
              <w:tab w:val="right" w:leader="dot" w:pos="9345"/>
            </w:tabs>
            <w:rPr>
              <w:rFonts w:eastAsiaTheme="minorEastAsia"/>
              <w:noProof/>
              <w:lang w:eastAsia="ru-RU"/>
            </w:rPr>
          </w:pPr>
          <w:hyperlink w:anchor="_Toc479722036" w:history="1">
            <w:r w:rsidR="002140B2" w:rsidRPr="007B1D75">
              <w:rPr>
                <w:rStyle w:val="Hyperlink"/>
                <w:noProof/>
                <w:lang w:val="en-US"/>
              </w:rPr>
              <w:t>4</w:t>
            </w:r>
            <w:r w:rsidR="002140B2">
              <w:rPr>
                <w:rFonts w:eastAsiaTheme="minorEastAsia"/>
                <w:noProof/>
                <w:lang w:eastAsia="ru-RU"/>
              </w:rPr>
              <w:tab/>
            </w:r>
            <w:r w:rsidR="002140B2" w:rsidRPr="007B1D75">
              <w:rPr>
                <w:rStyle w:val="Hyperlink"/>
                <w:noProof/>
                <w:lang w:val="en-US"/>
              </w:rPr>
              <w:t>Sources</w:t>
            </w:r>
            <w:r w:rsidR="002140B2">
              <w:rPr>
                <w:noProof/>
                <w:webHidden/>
              </w:rPr>
              <w:tab/>
            </w:r>
            <w:r w:rsidR="002140B2">
              <w:rPr>
                <w:noProof/>
                <w:webHidden/>
              </w:rPr>
              <w:fldChar w:fldCharType="begin"/>
            </w:r>
            <w:r w:rsidR="002140B2">
              <w:rPr>
                <w:noProof/>
                <w:webHidden/>
              </w:rPr>
              <w:instrText xml:space="preserve"> PAGEREF _Toc479722036 \h </w:instrText>
            </w:r>
            <w:r w:rsidR="002140B2">
              <w:rPr>
                <w:noProof/>
                <w:webHidden/>
              </w:rPr>
            </w:r>
            <w:r w:rsidR="002140B2">
              <w:rPr>
                <w:noProof/>
                <w:webHidden/>
              </w:rPr>
              <w:fldChar w:fldCharType="separate"/>
            </w:r>
            <w:r w:rsidR="002140B2">
              <w:rPr>
                <w:noProof/>
                <w:webHidden/>
              </w:rPr>
              <w:t>13</w:t>
            </w:r>
            <w:r w:rsidR="002140B2">
              <w:rPr>
                <w:noProof/>
                <w:webHidden/>
              </w:rPr>
              <w:fldChar w:fldCharType="end"/>
            </w:r>
          </w:hyperlink>
        </w:p>
        <w:p w:rsidR="002140B2" w:rsidRDefault="002140B2">
          <w:r>
            <w:rPr>
              <w:b/>
              <w:bCs/>
            </w:rPr>
            <w:fldChar w:fldCharType="end"/>
          </w:r>
        </w:p>
      </w:sdtContent>
    </w:sdt>
    <w:p w:rsidR="009106ED" w:rsidRDefault="009106ED" w:rsidP="00B724DA">
      <w:pPr>
        <w:rPr>
          <w:lang w:val="en-US"/>
        </w:rPr>
      </w:pPr>
    </w:p>
    <w:p w:rsidR="002D4E9E" w:rsidRDefault="00EA3C6C" w:rsidP="00B724DA">
      <w:pPr>
        <w:pStyle w:val="Heading1"/>
        <w:rPr>
          <w:lang w:val="en-US"/>
        </w:rPr>
      </w:pPr>
      <w:r>
        <w:rPr>
          <w:lang w:val="en-US"/>
        </w:rPr>
        <w:t xml:space="preserve"> </w:t>
      </w:r>
      <w:bookmarkStart w:id="1" w:name="_Toc479721844"/>
      <w:bookmarkStart w:id="2" w:name="_Toc479722010"/>
      <w:r>
        <w:rPr>
          <w:lang w:val="en-US"/>
        </w:rPr>
        <w:t>The Black-Scholes Model</w:t>
      </w:r>
      <w:bookmarkEnd w:id="1"/>
      <w:bookmarkEnd w:id="2"/>
    </w:p>
    <w:p w:rsidR="00EA3C6C" w:rsidRDefault="00EA3C6C" w:rsidP="00EA3C6C">
      <w:pPr>
        <w:rPr>
          <w:lang w:val="en-US"/>
        </w:rPr>
      </w:pPr>
    </w:p>
    <w:p w:rsidR="00EA3C6C" w:rsidRPr="00EA3C6C" w:rsidRDefault="00EA3C6C" w:rsidP="00EA3C6C">
      <w:pPr>
        <w:rPr>
          <w:lang w:val="en-US"/>
        </w:rPr>
      </w:pPr>
      <w:r w:rsidRPr="00EA3C6C">
        <w:rPr>
          <w:b/>
          <w:bCs/>
          <w:i/>
          <w:iCs/>
          <w:lang w:val="en-US"/>
        </w:rPr>
        <w:t xml:space="preserve">The Black-Scholes Model </w:t>
      </w:r>
      <w:r w:rsidRPr="00EA3C6C">
        <w:rPr>
          <w:i/>
          <w:iCs/>
          <w:lang w:val="en-US"/>
        </w:rPr>
        <w:t xml:space="preserve">is a mathematical model used to estimate the price of European-style options (call and put). </w:t>
      </w:r>
    </w:p>
    <w:p w:rsidR="00EA3C6C" w:rsidRPr="00EA3C6C" w:rsidRDefault="00EA3C6C" w:rsidP="00EA3C6C">
      <w:pPr>
        <w:rPr>
          <w:lang w:val="en-US"/>
        </w:rPr>
      </w:pPr>
      <w:r w:rsidRPr="00EA3C6C">
        <w:rPr>
          <w:i/>
          <w:iCs/>
          <w:lang w:val="en-US"/>
        </w:rPr>
        <w:t xml:space="preserve"> The model requires the following inputs to estimate the price of an option:</w:t>
      </w:r>
    </w:p>
    <w:p w:rsidR="00EA3C6C" w:rsidRPr="00EA3C6C" w:rsidRDefault="00EA3C6C" w:rsidP="00EA3C6C">
      <w:pPr>
        <w:rPr>
          <w:lang w:val="en-US"/>
        </w:rPr>
      </w:pPr>
      <w:r w:rsidRPr="00EA3C6C">
        <w:rPr>
          <w:i/>
          <w:iCs/>
          <w:lang w:val="en-US"/>
        </w:rPr>
        <w:t>S = current stock price</w:t>
      </w:r>
    </w:p>
    <w:p w:rsidR="00EA3C6C" w:rsidRPr="00EA3C6C" w:rsidRDefault="00EA3C6C" w:rsidP="00EA3C6C">
      <w:pPr>
        <w:rPr>
          <w:lang w:val="en-US"/>
        </w:rPr>
      </w:pPr>
      <w:r w:rsidRPr="00EA3C6C">
        <w:rPr>
          <w:i/>
          <w:iCs/>
          <w:lang w:val="en-US"/>
        </w:rPr>
        <w:t xml:space="preserve">K = strike price or exercise price </w:t>
      </w:r>
    </w:p>
    <w:p w:rsidR="00EA3C6C" w:rsidRPr="00EA3C6C" w:rsidRDefault="00EA3C6C" w:rsidP="00EA3C6C">
      <w:pPr>
        <w:rPr>
          <w:lang w:val="en-US"/>
        </w:rPr>
      </w:pPr>
      <w:r w:rsidRPr="00EA3C6C">
        <w:rPr>
          <w:i/>
          <w:iCs/>
          <w:lang w:val="en-US"/>
        </w:rPr>
        <w:lastRenderedPageBreak/>
        <w:t>r = risk free rate of interest</w:t>
      </w:r>
    </w:p>
    <w:p w:rsidR="00EA3C6C" w:rsidRPr="00EA3C6C" w:rsidRDefault="00EA3C6C" w:rsidP="00EA3C6C">
      <w:pPr>
        <w:rPr>
          <w:lang w:val="en-US"/>
        </w:rPr>
      </w:pPr>
      <w:r w:rsidRPr="00EA3C6C">
        <w:rPr>
          <w:lang w:val="el-GR"/>
        </w:rPr>
        <w:t>σ</w:t>
      </w:r>
      <w:r w:rsidRPr="00EA3C6C">
        <w:rPr>
          <w:i/>
          <w:iCs/>
          <w:lang w:val="en-US"/>
        </w:rPr>
        <w:t xml:space="preserve"> = implied volatility </w:t>
      </w:r>
    </w:p>
    <w:p w:rsidR="00EA3C6C" w:rsidRPr="00EA3C6C" w:rsidRDefault="00EA3C6C" w:rsidP="00EA3C6C">
      <w:pPr>
        <w:rPr>
          <w:lang w:val="en-US"/>
        </w:rPr>
      </w:pPr>
      <w:r w:rsidRPr="00EA3C6C">
        <w:rPr>
          <w:i/>
          <w:iCs/>
          <w:lang w:val="en-US"/>
        </w:rPr>
        <w:t xml:space="preserve">t = time to maturity (in years) </w:t>
      </w:r>
    </w:p>
    <w:p w:rsidR="00EA3C6C" w:rsidRDefault="00EA3C6C" w:rsidP="00EA3C6C">
      <w:pPr>
        <w:rPr>
          <w:i/>
          <w:iCs/>
          <w:lang w:val="en-US"/>
        </w:rPr>
      </w:pPr>
      <w:r w:rsidRPr="00EA3C6C">
        <w:rPr>
          <w:i/>
          <w:iCs/>
          <w:lang w:val="en-US"/>
        </w:rPr>
        <w:t>The pricing model is:</w:t>
      </w:r>
    </w:p>
    <w:p w:rsidR="00EA3C6C" w:rsidRDefault="00EA3C6C" w:rsidP="00EA3C6C">
      <w:pPr>
        <w:ind w:left="3540" w:firstLine="708"/>
        <w:rPr>
          <w:i/>
          <w:iCs/>
          <w:lang w:val="en-US"/>
        </w:rPr>
      </w:pPr>
      <w:r>
        <w:rPr>
          <w:noProof/>
          <w:lang w:val="en-US"/>
        </w:rPr>
        <w:drawing>
          <wp:anchor distT="0" distB="0" distL="114300" distR="114300" simplePos="0" relativeHeight="251662336" behindDoc="0" locked="0" layoutInCell="1" allowOverlap="1" wp14:anchorId="37D3FBC9" wp14:editId="5A6F1BDE">
            <wp:simplePos x="0" y="0"/>
            <wp:positionH relativeFrom="column">
              <wp:posOffset>28575</wp:posOffset>
            </wp:positionH>
            <wp:positionV relativeFrom="paragraph">
              <wp:posOffset>0</wp:posOffset>
            </wp:positionV>
            <wp:extent cx="2152650" cy="171450"/>
            <wp:effectExtent l="0" t="0" r="0" b="0"/>
            <wp:wrapNone/>
            <wp:docPr id="3" name="Picture 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2650" cy="1714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EA3C6C">
        <w:rPr>
          <w:i/>
          <w:iCs/>
          <w:lang w:val="en-US"/>
        </w:rPr>
        <w:t xml:space="preserve">- Call option price       </w:t>
      </w:r>
    </w:p>
    <w:p w:rsidR="00EA3C6C" w:rsidRPr="00EA3C6C" w:rsidRDefault="00EA3C6C" w:rsidP="00EA3C6C">
      <w:pPr>
        <w:ind w:left="3540" w:firstLine="708"/>
        <w:rPr>
          <w:lang w:val="en-US"/>
        </w:rPr>
      </w:pPr>
      <w:r>
        <w:rPr>
          <w:noProof/>
          <w:lang w:val="en-US"/>
        </w:rPr>
        <w:drawing>
          <wp:anchor distT="0" distB="0" distL="114300" distR="114300" simplePos="0" relativeHeight="251663360" behindDoc="0" locked="0" layoutInCell="1" allowOverlap="1" wp14:anchorId="738D0948" wp14:editId="04AA161B">
            <wp:simplePos x="0" y="0"/>
            <wp:positionH relativeFrom="margin">
              <wp:align>left</wp:align>
            </wp:positionH>
            <wp:positionV relativeFrom="paragraph">
              <wp:posOffset>9525</wp:posOffset>
            </wp:positionV>
            <wp:extent cx="2409825" cy="171450"/>
            <wp:effectExtent l="0" t="0" r="9525" b="0"/>
            <wp:wrapNone/>
            <wp:docPr id="4" name="Picture 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9825" cy="171450"/>
                    </a:xfrm>
                    <a:prstGeom prst="rect">
                      <a:avLst/>
                    </a:prstGeom>
                    <a:noFill/>
                    <a:extLst/>
                  </pic:spPr>
                </pic:pic>
              </a:graphicData>
            </a:graphic>
          </wp:anchor>
        </w:drawing>
      </w:r>
      <w:r w:rsidRPr="00EA3C6C">
        <w:rPr>
          <w:i/>
          <w:iCs/>
          <w:lang w:val="en-US"/>
        </w:rPr>
        <w:t>-  Put option price</w:t>
      </w:r>
      <w:r>
        <w:rPr>
          <w:i/>
          <w:iCs/>
          <w:lang w:val="en-US"/>
        </w:rPr>
        <w:tab/>
      </w:r>
    </w:p>
    <w:p w:rsidR="00EA3C6C" w:rsidRDefault="00EA3C6C" w:rsidP="00EA3C6C">
      <w:pPr>
        <w:rPr>
          <w:i/>
          <w:iCs/>
          <w:lang w:val="en-US"/>
        </w:rPr>
      </w:pPr>
      <w:r>
        <w:rPr>
          <w:noProof/>
          <w:lang w:val="en-US"/>
        </w:rPr>
        <w:drawing>
          <wp:anchor distT="0" distB="0" distL="114300" distR="114300" simplePos="0" relativeHeight="251659264" behindDoc="0" locked="0" layoutInCell="1" allowOverlap="1" wp14:anchorId="0C1EC288" wp14:editId="1319A224">
            <wp:simplePos x="0" y="0"/>
            <wp:positionH relativeFrom="margin">
              <wp:align>left</wp:align>
            </wp:positionH>
            <wp:positionV relativeFrom="paragraph">
              <wp:posOffset>104775</wp:posOffset>
            </wp:positionV>
            <wp:extent cx="1771650" cy="495300"/>
            <wp:effectExtent l="0" t="0" r="0" b="0"/>
            <wp:wrapNone/>
            <wp:docPr id="5" name="Picture 4"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495300"/>
                    </a:xfrm>
                    <a:prstGeom prst="rect">
                      <a:avLst/>
                    </a:prstGeom>
                    <a:noFill/>
                    <a:extLst/>
                  </pic:spPr>
                </pic:pic>
              </a:graphicData>
            </a:graphic>
          </wp:anchor>
        </w:drawing>
      </w:r>
    </w:p>
    <w:p w:rsidR="00EA3C6C" w:rsidRDefault="00EA3C6C" w:rsidP="00EA3C6C">
      <w:pPr>
        <w:rPr>
          <w:i/>
          <w:iCs/>
          <w:lang w:val="en-US"/>
        </w:rPr>
      </w:pPr>
    </w:p>
    <w:p w:rsidR="00EA3C6C" w:rsidRDefault="00EA3C6C" w:rsidP="00EA3C6C">
      <w:pPr>
        <w:rPr>
          <w:i/>
          <w:iCs/>
          <w:lang w:val="en-US"/>
        </w:rPr>
      </w:pPr>
    </w:p>
    <w:p w:rsidR="00EA3C6C" w:rsidRDefault="00EA3C6C" w:rsidP="00EA3C6C">
      <w:pPr>
        <w:rPr>
          <w:i/>
          <w:iCs/>
          <w:lang w:val="en-US"/>
        </w:rPr>
      </w:pPr>
      <w:r>
        <w:rPr>
          <w:noProof/>
          <w:lang w:val="en-US"/>
        </w:rPr>
        <w:drawing>
          <wp:anchor distT="0" distB="0" distL="114300" distR="114300" simplePos="0" relativeHeight="251660288" behindDoc="0" locked="0" layoutInCell="1" allowOverlap="1" wp14:anchorId="596E0489" wp14:editId="6CB0E438">
            <wp:simplePos x="0" y="0"/>
            <wp:positionH relativeFrom="margin">
              <wp:align>left</wp:align>
            </wp:positionH>
            <wp:positionV relativeFrom="paragraph">
              <wp:posOffset>10160</wp:posOffset>
            </wp:positionV>
            <wp:extent cx="990600" cy="171450"/>
            <wp:effectExtent l="0" t="0" r="0" b="0"/>
            <wp:wrapNone/>
            <wp:docPr id="6" name="Picture 5"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171450"/>
                    </a:xfrm>
                    <a:prstGeom prst="rect">
                      <a:avLst/>
                    </a:prstGeom>
                    <a:noFill/>
                    <a:extLst/>
                  </pic:spPr>
                </pic:pic>
              </a:graphicData>
            </a:graphic>
          </wp:anchor>
        </w:drawing>
      </w:r>
    </w:p>
    <w:p w:rsidR="00EA3C6C" w:rsidRPr="00EA3C6C" w:rsidRDefault="00EA3C6C" w:rsidP="00EA3C6C">
      <w:pPr>
        <w:rPr>
          <w:lang w:val="en-US"/>
        </w:rPr>
      </w:pPr>
      <w:r w:rsidRPr="00EA3C6C">
        <w:rPr>
          <w:i/>
          <w:iCs/>
          <w:lang w:val="en-US"/>
        </w:rPr>
        <w:t xml:space="preserve">where </w:t>
      </w:r>
    </w:p>
    <w:p w:rsidR="005F1BC8" w:rsidRDefault="00EA3C6C" w:rsidP="00EA3C6C">
      <w:pPr>
        <w:rPr>
          <w:i/>
          <w:iCs/>
          <w:lang w:val="en-US"/>
        </w:rPr>
      </w:pPr>
      <w:r w:rsidRPr="00EA3C6C">
        <w:rPr>
          <w:i/>
          <w:iCs/>
          <w:lang w:val="en-US"/>
        </w:rPr>
        <w:t>N(x) is the cumulative probability distribution function for the standardized normal distribution (mean = 0 and standard deviation = 1). In other words, it the probability that a variable with standard normal distribution N(0, 1) will be less than x.</w:t>
      </w:r>
      <w:r w:rsidR="00823665">
        <w:rPr>
          <w:i/>
          <w:iCs/>
          <w:lang w:val="en-US"/>
        </w:rPr>
        <w:t xml:space="preserve"> </w:t>
      </w:r>
    </w:p>
    <w:p w:rsidR="005F1BC8" w:rsidRDefault="005F1BC8" w:rsidP="00EA3C6C">
      <w:pPr>
        <w:rPr>
          <w:i/>
          <w:iCs/>
          <w:lang w:val="en-US"/>
        </w:rPr>
      </w:pPr>
    </w:p>
    <w:p w:rsidR="005F1BC8" w:rsidRDefault="005F1BC8" w:rsidP="005F1BC8">
      <w:pPr>
        <w:pStyle w:val="Heading2"/>
        <w:rPr>
          <w:lang w:val="en-US"/>
        </w:rPr>
      </w:pPr>
      <w:bookmarkStart w:id="3" w:name="_Toc479721845"/>
      <w:bookmarkStart w:id="4" w:name="_Toc479722011"/>
      <w:r w:rsidRPr="005F1BC8">
        <w:rPr>
          <w:lang w:val="en-US"/>
        </w:rPr>
        <w:t>Assumptions of the Bla</w:t>
      </w:r>
      <w:r>
        <w:rPr>
          <w:lang w:val="en-US"/>
        </w:rPr>
        <w:t>ck-Scholes Option-Pricing Model</w:t>
      </w:r>
      <w:bookmarkEnd w:id="3"/>
      <w:bookmarkEnd w:id="4"/>
    </w:p>
    <w:p w:rsidR="005F1BC8" w:rsidRPr="005F1BC8" w:rsidRDefault="005F1BC8" w:rsidP="005F1BC8">
      <w:pPr>
        <w:rPr>
          <w:lang w:val="en-US"/>
        </w:rPr>
      </w:pPr>
    </w:p>
    <w:p w:rsidR="005F1BC8" w:rsidRPr="005F1BC8" w:rsidRDefault="005F1BC8" w:rsidP="005F1BC8">
      <w:pPr>
        <w:rPr>
          <w:lang w:val="en-US"/>
        </w:rPr>
      </w:pPr>
      <w:r w:rsidRPr="005F1BC8">
        <w:rPr>
          <w:lang w:val="en-US"/>
        </w:rPr>
        <w:t>The following are some of the key assumptions underlying the Black-Scholes option pricing model:</w:t>
      </w:r>
    </w:p>
    <w:p w:rsidR="005F1BC8" w:rsidRPr="005F1BC8" w:rsidRDefault="005F1BC8" w:rsidP="005F1BC8">
      <w:pPr>
        <w:rPr>
          <w:lang w:val="en-US"/>
        </w:rPr>
      </w:pPr>
      <w:r w:rsidRPr="005F1BC8">
        <w:rPr>
          <w:lang w:val="en-US"/>
        </w:rPr>
        <w:t>1. The risk-free rate is known and constant over the life of the option.</w:t>
      </w:r>
    </w:p>
    <w:p w:rsidR="005F1BC8" w:rsidRPr="005F1BC8" w:rsidRDefault="005F1BC8" w:rsidP="005F1BC8">
      <w:pPr>
        <w:rPr>
          <w:lang w:val="en-US"/>
        </w:rPr>
      </w:pPr>
      <w:r w:rsidRPr="005F1BC8">
        <w:rPr>
          <w:lang w:val="en-US"/>
        </w:rPr>
        <w:t>2. The probability distribution of stock prices is lognormal.</w:t>
      </w:r>
    </w:p>
    <w:p w:rsidR="005F1BC8" w:rsidRPr="005F1BC8" w:rsidRDefault="005F1BC8" w:rsidP="005F1BC8">
      <w:pPr>
        <w:rPr>
          <w:lang w:val="en-US"/>
        </w:rPr>
      </w:pPr>
      <w:r w:rsidRPr="005F1BC8">
        <w:rPr>
          <w:lang w:val="en-US"/>
        </w:rPr>
        <w:t>3. The variability of a stock’s return is constant.</w:t>
      </w:r>
    </w:p>
    <w:p w:rsidR="005F1BC8" w:rsidRPr="005F1BC8" w:rsidRDefault="005F1BC8" w:rsidP="005F1BC8">
      <w:pPr>
        <w:rPr>
          <w:lang w:val="en-US"/>
        </w:rPr>
      </w:pPr>
      <w:r w:rsidRPr="005F1BC8">
        <w:rPr>
          <w:lang w:val="en-US"/>
        </w:rPr>
        <w:t>4. The option is to be exercised only at maturity, if at all.</w:t>
      </w:r>
    </w:p>
    <w:p w:rsidR="005F1BC8" w:rsidRPr="005F1BC8" w:rsidRDefault="005F1BC8" w:rsidP="005F1BC8">
      <w:pPr>
        <w:rPr>
          <w:lang w:val="en-US"/>
        </w:rPr>
      </w:pPr>
      <w:r w:rsidRPr="005F1BC8">
        <w:rPr>
          <w:lang w:val="en-US"/>
        </w:rPr>
        <w:t>5. There are no transaction costs involved in trading options.</w:t>
      </w:r>
    </w:p>
    <w:p w:rsidR="005F1BC8" w:rsidRPr="005F1BC8" w:rsidRDefault="005F1BC8" w:rsidP="005F1BC8">
      <w:pPr>
        <w:rPr>
          <w:lang w:val="en-US"/>
        </w:rPr>
      </w:pPr>
      <w:r w:rsidRPr="005F1BC8">
        <w:rPr>
          <w:lang w:val="en-US"/>
        </w:rPr>
        <w:t>6. Tax rates are similar for all participants who trade options.</w:t>
      </w:r>
    </w:p>
    <w:p w:rsidR="005F1BC8" w:rsidRDefault="005F1BC8" w:rsidP="005F1BC8">
      <w:pPr>
        <w:rPr>
          <w:lang w:val="en-US"/>
        </w:rPr>
      </w:pPr>
      <w:r w:rsidRPr="005F1BC8">
        <w:rPr>
          <w:lang w:val="en-US"/>
        </w:rPr>
        <w:t>7. The stock of concern does not pay cash dividends.</w:t>
      </w:r>
    </w:p>
    <w:p w:rsidR="00823665" w:rsidRDefault="00823665" w:rsidP="005F1BC8">
      <w:pPr>
        <w:rPr>
          <w:lang w:val="en-US"/>
        </w:rPr>
      </w:pPr>
      <w:r>
        <w:rPr>
          <w:lang w:val="en-US"/>
        </w:rPr>
        <w:t xml:space="preserve">Source </w:t>
      </w:r>
      <w:hyperlink w:anchor="_Sources" w:history="1">
        <w:r w:rsidRPr="00823665">
          <w:rPr>
            <w:rStyle w:val="Hyperlink"/>
            <w:i/>
            <w:iCs/>
            <w:lang w:val="en-US"/>
          </w:rPr>
          <w:t>[1]</w:t>
        </w:r>
      </w:hyperlink>
      <w:r>
        <w:rPr>
          <w:i/>
          <w:iCs/>
          <w:lang w:val="en-US"/>
        </w:rPr>
        <w:t>.</w:t>
      </w:r>
    </w:p>
    <w:p w:rsidR="0095657C" w:rsidRDefault="0095657C" w:rsidP="005F1BC8">
      <w:pPr>
        <w:rPr>
          <w:lang w:val="en-US"/>
        </w:rPr>
      </w:pPr>
    </w:p>
    <w:p w:rsidR="0095657C" w:rsidRDefault="0095657C" w:rsidP="0095657C">
      <w:pPr>
        <w:pStyle w:val="Heading2"/>
        <w:rPr>
          <w:lang w:val="en-US"/>
        </w:rPr>
      </w:pPr>
      <w:bookmarkStart w:id="5" w:name="_Toc479721846"/>
      <w:bookmarkStart w:id="6" w:name="_Toc479722012"/>
      <w:r>
        <w:rPr>
          <w:lang w:val="en-US"/>
        </w:rPr>
        <w:t>Results:</w:t>
      </w:r>
      <w:bookmarkEnd w:id="5"/>
      <w:bookmarkEnd w:id="6"/>
    </w:p>
    <w:p w:rsidR="00AB0139" w:rsidRDefault="00AB0139" w:rsidP="00AB0139">
      <w:pPr>
        <w:rPr>
          <w:lang w:val="en-US"/>
        </w:rPr>
      </w:pPr>
    </w:p>
    <w:p w:rsidR="00AB0139" w:rsidRPr="00AB0139" w:rsidRDefault="00AB0139" w:rsidP="00AB0139">
      <w:pPr>
        <w:rPr>
          <w:lang w:val="en-US"/>
        </w:rPr>
      </w:pPr>
      <w:r>
        <w:rPr>
          <w:lang w:val="en-US"/>
        </w:rPr>
        <w:t>My result of call and put options price for Microsoft stock is:</w:t>
      </w:r>
    </w:p>
    <w:tbl>
      <w:tblPr>
        <w:tblW w:w="3980" w:type="dxa"/>
        <w:tblLook w:val="04A0" w:firstRow="1" w:lastRow="0" w:firstColumn="1" w:lastColumn="0" w:noHBand="0" w:noVBand="1"/>
      </w:tblPr>
      <w:tblGrid>
        <w:gridCol w:w="2020"/>
        <w:gridCol w:w="1960"/>
      </w:tblGrid>
      <w:tr w:rsidR="0095657C" w:rsidRPr="0095657C" w:rsidTr="0095657C">
        <w:trPr>
          <w:trHeight w:val="690"/>
        </w:trPr>
        <w:tc>
          <w:tcPr>
            <w:tcW w:w="2020" w:type="dxa"/>
            <w:tcBorders>
              <w:top w:val="single" w:sz="4" w:space="0" w:color="auto"/>
              <w:left w:val="single" w:sz="4" w:space="0" w:color="auto"/>
              <w:bottom w:val="single" w:sz="4" w:space="0" w:color="auto"/>
              <w:right w:val="single" w:sz="4" w:space="0" w:color="auto"/>
            </w:tcBorders>
            <w:shd w:val="clear" w:color="000000" w:fill="FFFF99"/>
            <w:noWrap/>
            <w:vAlign w:val="bottom"/>
            <w:hideMark/>
          </w:tcPr>
          <w:p w:rsidR="0095657C" w:rsidRPr="0095657C" w:rsidRDefault="00AB0139" w:rsidP="0095657C">
            <w:pPr>
              <w:spacing w:after="0" w:line="240" w:lineRule="auto"/>
              <w:rPr>
                <w:rFonts w:ascii="Calibri" w:eastAsia="Times New Roman" w:hAnsi="Calibri" w:cs="Times New Roman"/>
                <w:b/>
                <w:bCs/>
                <w:i/>
                <w:iCs/>
                <w:color w:val="000000"/>
                <w:lang w:eastAsia="ru-RU"/>
              </w:rPr>
            </w:pPr>
            <w:r>
              <w:rPr>
                <w:rFonts w:ascii="Calibri" w:eastAsia="Times New Roman" w:hAnsi="Calibri" w:cs="Times New Roman"/>
                <w:b/>
                <w:bCs/>
                <w:i/>
                <w:iCs/>
                <w:color w:val="000000"/>
                <w:lang w:val="en-US" w:eastAsia="ru-RU"/>
              </w:rPr>
              <w:t>C</w:t>
            </w:r>
            <w:r w:rsidR="0095657C" w:rsidRPr="0095657C">
              <w:rPr>
                <w:rFonts w:ascii="Calibri" w:eastAsia="Times New Roman" w:hAnsi="Calibri" w:cs="Times New Roman"/>
                <w:b/>
                <w:bCs/>
                <w:i/>
                <w:iCs/>
                <w:color w:val="000000"/>
                <w:lang w:eastAsia="ru-RU"/>
              </w:rPr>
              <w:t>all option price</w:t>
            </w:r>
          </w:p>
        </w:tc>
        <w:tc>
          <w:tcPr>
            <w:tcW w:w="1960" w:type="dxa"/>
            <w:tcBorders>
              <w:top w:val="single" w:sz="4" w:space="0" w:color="auto"/>
              <w:left w:val="nil"/>
              <w:bottom w:val="single" w:sz="4" w:space="0" w:color="auto"/>
              <w:right w:val="single" w:sz="4" w:space="0" w:color="auto"/>
            </w:tcBorders>
            <w:shd w:val="clear" w:color="000000" w:fill="FFFF99"/>
            <w:noWrap/>
            <w:vAlign w:val="bottom"/>
            <w:hideMark/>
          </w:tcPr>
          <w:p w:rsidR="0095657C" w:rsidRPr="0095657C" w:rsidRDefault="00AB0139" w:rsidP="0095657C">
            <w:pPr>
              <w:spacing w:after="0" w:line="240" w:lineRule="auto"/>
              <w:rPr>
                <w:rFonts w:ascii="Calibri" w:eastAsia="Times New Roman" w:hAnsi="Calibri" w:cs="Times New Roman"/>
                <w:b/>
                <w:bCs/>
                <w:i/>
                <w:iCs/>
                <w:color w:val="000000"/>
                <w:lang w:eastAsia="ru-RU"/>
              </w:rPr>
            </w:pPr>
            <w:r>
              <w:rPr>
                <w:rFonts w:ascii="Calibri" w:eastAsia="Times New Roman" w:hAnsi="Calibri" w:cs="Times New Roman"/>
                <w:b/>
                <w:bCs/>
                <w:i/>
                <w:iCs/>
                <w:color w:val="000000"/>
                <w:lang w:val="en-US" w:eastAsia="ru-RU"/>
              </w:rPr>
              <w:t>P</w:t>
            </w:r>
            <w:r w:rsidR="0095657C" w:rsidRPr="0095657C">
              <w:rPr>
                <w:rFonts w:ascii="Calibri" w:eastAsia="Times New Roman" w:hAnsi="Calibri" w:cs="Times New Roman"/>
                <w:b/>
                <w:bCs/>
                <w:i/>
                <w:iCs/>
                <w:color w:val="000000"/>
                <w:lang w:eastAsia="ru-RU"/>
              </w:rPr>
              <w:t>ut option price</w:t>
            </w:r>
          </w:p>
        </w:tc>
      </w:tr>
      <w:tr w:rsidR="0095657C" w:rsidRPr="0095657C" w:rsidTr="00380389">
        <w:trPr>
          <w:trHeight w:val="300"/>
        </w:trPr>
        <w:tc>
          <w:tcPr>
            <w:tcW w:w="2020" w:type="dxa"/>
            <w:tcBorders>
              <w:top w:val="nil"/>
              <w:left w:val="single" w:sz="4" w:space="0" w:color="auto"/>
              <w:bottom w:val="nil"/>
              <w:right w:val="single" w:sz="4" w:space="0" w:color="auto"/>
            </w:tcBorders>
            <w:shd w:val="clear" w:color="000000" w:fill="FFFF99"/>
            <w:noWrap/>
            <w:vAlign w:val="bottom"/>
            <w:hideMark/>
          </w:tcPr>
          <w:p w:rsidR="0095657C" w:rsidRPr="0095657C" w:rsidRDefault="0095657C" w:rsidP="0095657C">
            <w:pPr>
              <w:spacing w:after="0" w:line="240" w:lineRule="auto"/>
              <w:jc w:val="right"/>
              <w:rPr>
                <w:rFonts w:ascii="Calibri" w:eastAsia="Times New Roman" w:hAnsi="Calibri" w:cs="Times New Roman"/>
                <w:color w:val="000000"/>
                <w:lang w:eastAsia="ru-RU"/>
              </w:rPr>
            </w:pPr>
            <w:r w:rsidRPr="0095657C">
              <w:rPr>
                <w:rFonts w:ascii="Calibri" w:eastAsia="Times New Roman" w:hAnsi="Calibri" w:cs="Times New Roman"/>
                <w:color w:val="000000"/>
                <w:lang w:eastAsia="ru-RU"/>
              </w:rPr>
              <w:t>4,817116755</w:t>
            </w:r>
          </w:p>
        </w:tc>
        <w:tc>
          <w:tcPr>
            <w:tcW w:w="1960" w:type="dxa"/>
            <w:tcBorders>
              <w:top w:val="nil"/>
              <w:left w:val="nil"/>
              <w:bottom w:val="nil"/>
              <w:right w:val="single" w:sz="4" w:space="0" w:color="auto"/>
            </w:tcBorders>
            <w:shd w:val="clear" w:color="000000" w:fill="FFFF99"/>
            <w:noWrap/>
            <w:vAlign w:val="bottom"/>
            <w:hideMark/>
          </w:tcPr>
          <w:p w:rsidR="0095657C" w:rsidRPr="0095657C" w:rsidRDefault="0095657C" w:rsidP="0095657C">
            <w:pPr>
              <w:spacing w:after="0" w:line="240" w:lineRule="auto"/>
              <w:jc w:val="right"/>
              <w:rPr>
                <w:rFonts w:ascii="Calibri" w:eastAsia="Times New Roman" w:hAnsi="Calibri" w:cs="Times New Roman"/>
                <w:color w:val="000000"/>
                <w:lang w:eastAsia="ru-RU"/>
              </w:rPr>
            </w:pPr>
            <w:r w:rsidRPr="0095657C">
              <w:rPr>
                <w:rFonts w:ascii="Calibri" w:eastAsia="Times New Roman" w:hAnsi="Calibri" w:cs="Times New Roman"/>
                <w:color w:val="000000"/>
                <w:lang w:eastAsia="ru-RU"/>
              </w:rPr>
              <w:t>4,751419606</w:t>
            </w:r>
          </w:p>
        </w:tc>
      </w:tr>
      <w:tr w:rsidR="00380389" w:rsidRPr="0095657C" w:rsidTr="00380389">
        <w:trPr>
          <w:trHeight w:val="157"/>
        </w:trPr>
        <w:tc>
          <w:tcPr>
            <w:tcW w:w="2020" w:type="dxa"/>
            <w:tcBorders>
              <w:top w:val="nil"/>
              <w:left w:val="single" w:sz="4" w:space="0" w:color="auto"/>
              <w:bottom w:val="single" w:sz="4" w:space="0" w:color="auto"/>
              <w:right w:val="single" w:sz="4" w:space="0" w:color="auto"/>
            </w:tcBorders>
            <w:shd w:val="clear" w:color="000000" w:fill="FFFF99"/>
            <w:noWrap/>
            <w:vAlign w:val="bottom"/>
          </w:tcPr>
          <w:p w:rsidR="00380389" w:rsidRPr="0095657C" w:rsidRDefault="00380389" w:rsidP="00380389">
            <w:pPr>
              <w:spacing w:after="0" w:line="240" w:lineRule="auto"/>
              <w:rPr>
                <w:rFonts w:ascii="Calibri" w:eastAsia="Times New Roman" w:hAnsi="Calibri" w:cs="Times New Roman"/>
                <w:color w:val="000000"/>
                <w:lang w:eastAsia="ru-RU"/>
              </w:rPr>
            </w:pPr>
          </w:p>
        </w:tc>
        <w:tc>
          <w:tcPr>
            <w:tcW w:w="1960" w:type="dxa"/>
            <w:tcBorders>
              <w:top w:val="nil"/>
              <w:left w:val="nil"/>
              <w:bottom w:val="single" w:sz="4" w:space="0" w:color="auto"/>
              <w:right w:val="single" w:sz="4" w:space="0" w:color="auto"/>
            </w:tcBorders>
            <w:shd w:val="clear" w:color="000000" w:fill="FFFF99"/>
            <w:noWrap/>
            <w:vAlign w:val="bottom"/>
          </w:tcPr>
          <w:p w:rsidR="00380389" w:rsidRPr="0095657C" w:rsidRDefault="00380389" w:rsidP="0095657C">
            <w:pPr>
              <w:spacing w:after="0" w:line="240" w:lineRule="auto"/>
              <w:jc w:val="right"/>
              <w:rPr>
                <w:rFonts w:ascii="Calibri" w:eastAsia="Times New Roman" w:hAnsi="Calibri" w:cs="Times New Roman"/>
                <w:color w:val="000000"/>
                <w:lang w:eastAsia="ru-RU"/>
              </w:rPr>
            </w:pPr>
          </w:p>
        </w:tc>
      </w:tr>
    </w:tbl>
    <w:p w:rsidR="0095657C" w:rsidRDefault="0095657C" w:rsidP="0095657C">
      <w:pPr>
        <w:rPr>
          <w:lang w:val="en-US"/>
        </w:rPr>
      </w:pPr>
    </w:p>
    <w:p w:rsidR="00380389" w:rsidRDefault="00380389" w:rsidP="00380389">
      <w:pPr>
        <w:pStyle w:val="Heading1"/>
        <w:rPr>
          <w:shd w:val="clear" w:color="auto" w:fill="FFFFFF"/>
        </w:rPr>
      </w:pPr>
      <w:bookmarkStart w:id="7" w:name="_Toc479721847"/>
      <w:bookmarkStart w:id="8" w:name="_Toc479722013"/>
      <w:r>
        <w:rPr>
          <w:shd w:val="clear" w:color="auto" w:fill="FFFFFF"/>
        </w:rPr>
        <w:lastRenderedPageBreak/>
        <w:t>Binomial Option Pricing Model</w:t>
      </w:r>
      <w:bookmarkEnd w:id="7"/>
      <w:bookmarkEnd w:id="8"/>
    </w:p>
    <w:p w:rsidR="00380389" w:rsidRDefault="00380389" w:rsidP="00380389"/>
    <w:p w:rsidR="00380389" w:rsidRPr="00380389" w:rsidRDefault="00380389" w:rsidP="00380389">
      <w:pPr>
        <w:rPr>
          <w:lang w:val="en-US"/>
        </w:rPr>
      </w:pPr>
      <w:r w:rsidRPr="00380389">
        <w:rPr>
          <w:lang w:val="en-US"/>
        </w:rPr>
        <w:t>Binimial Option Pricing Model - is an options valuation discrete model. </w:t>
      </w:r>
    </w:p>
    <w:p w:rsidR="00380389" w:rsidRPr="00380389" w:rsidRDefault="00380389" w:rsidP="00380389">
      <w:pPr>
        <w:rPr>
          <w:lang w:val="en-US"/>
        </w:rPr>
      </w:pPr>
      <w:r w:rsidRPr="00380389">
        <w:rPr>
          <w:lang w:val="en-US"/>
        </w:rPr>
        <w:t>This makes BOPM a very useful tool in valuing American-style and exotic options that can be exercised before the expiry date.</w:t>
      </w:r>
    </w:p>
    <w:p w:rsidR="00380389" w:rsidRPr="00380389" w:rsidRDefault="00380389" w:rsidP="00380389">
      <w:pPr>
        <w:rPr>
          <w:lang w:val="en-US"/>
        </w:rPr>
      </w:pPr>
      <w:r w:rsidRPr="00380389">
        <w:rPr>
          <w:lang w:val="en-US"/>
        </w:rPr>
        <w:t>Model Parameters:</w:t>
      </w:r>
    </w:p>
    <w:p w:rsidR="00380389" w:rsidRPr="00380389" w:rsidRDefault="00380389" w:rsidP="00380389">
      <w:pPr>
        <w:rPr>
          <w:lang w:val="en-US"/>
        </w:rPr>
      </w:pPr>
      <w:r w:rsidRPr="00380389">
        <w:rPr>
          <w:lang w:val="en-US"/>
        </w:rPr>
        <w:t>S</w:t>
      </w:r>
      <w:r w:rsidRPr="00380389">
        <w:rPr>
          <w:vertAlign w:val="subscript"/>
          <w:lang w:val="en-US"/>
        </w:rPr>
        <w:t>0</w:t>
      </w:r>
      <w:r w:rsidRPr="00380389">
        <w:rPr>
          <w:lang w:val="en-US"/>
        </w:rPr>
        <w:t xml:space="preserve">  -  Stock Price  </w:t>
      </w:r>
    </w:p>
    <w:p w:rsidR="00380389" w:rsidRPr="00380389" w:rsidRDefault="00380389" w:rsidP="00380389">
      <w:pPr>
        <w:rPr>
          <w:lang w:val="en-US"/>
        </w:rPr>
      </w:pPr>
      <w:r w:rsidRPr="00380389">
        <w:rPr>
          <w:lang w:val="en-US"/>
        </w:rPr>
        <w:t xml:space="preserve">X   -  Exercise Price  </w:t>
      </w:r>
    </w:p>
    <w:p w:rsidR="00380389" w:rsidRPr="00380389" w:rsidRDefault="00380389" w:rsidP="00380389">
      <w:pPr>
        <w:rPr>
          <w:lang w:val="en-US"/>
        </w:rPr>
      </w:pPr>
      <w:r w:rsidRPr="00380389">
        <w:rPr>
          <w:lang w:val="en-US"/>
        </w:rPr>
        <w:t>r    -  Interest Rate</w:t>
      </w:r>
    </w:p>
    <w:p w:rsidR="00380389" w:rsidRPr="00380389" w:rsidRDefault="00380389" w:rsidP="00380389">
      <w:pPr>
        <w:rPr>
          <w:lang w:val="en-US"/>
        </w:rPr>
      </w:pPr>
      <w:r w:rsidRPr="00380389">
        <w:rPr>
          <w:lang w:val="el-GR"/>
        </w:rPr>
        <w:t>σ</w:t>
      </w:r>
      <w:r w:rsidRPr="00380389">
        <w:rPr>
          <w:lang w:val="en-US"/>
        </w:rPr>
        <w:t xml:space="preserve">    -  Volatility </w:t>
      </w:r>
    </w:p>
    <w:p w:rsidR="00380389" w:rsidRPr="00380389" w:rsidRDefault="00380389" w:rsidP="00380389">
      <w:pPr>
        <w:rPr>
          <w:lang w:val="en-US"/>
        </w:rPr>
      </w:pPr>
      <w:r w:rsidRPr="00380389">
        <w:rPr>
          <w:lang w:val="en-US"/>
        </w:rPr>
        <w:t xml:space="preserve">t   -  Time to Maturity </w:t>
      </w:r>
    </w:p>
    <w:p w:rsidR="00380389" w:rsidRPr="00380389" w:rsidRDefault="00380389" w:rsidP="00380389">
      <w:pPr>
        <w:rPr>
          <w:lang w:val="en-US"/>
        </w:rPr>
      </w:pPr>
      <w:r w:rsidRPr="00380389">
        <w:rPr>
          <w:lang w:val="en-US"/>
        </w:rPr>
        <w:t xml:space="preserve">N  -  Number of Steps </w:t>
      </w:r>
    </w:p>
    <w:p w:rsidR="00380389" w:rsidRPr="00380389" w:rsidRDefault="00380389" w:rsidP="00380389">
      <w:pPr>
        <w:rPr>
          <w:lang w:val="en-US"/>
        </w:rPr>
      </w:pPr>
      <w:r w:rsidRPr="00380389">
        <w:rPr>
          <w:lang w:val="en-US"/>
        </w:rPr>
        <w:t xml:space="preserve">D  -   Dividend Yield </w:t>
      </w:r>
    </w:p>
    <w:p w:rsidR="00380389" w:rsidRDefault="00380389" w:rsidP="00380389">
      <w:pPr>
        <w:rPr>
          <w:lang w:val="en-US"/>
        </w:rPr>
      </w:pPr>
      <w:r w:rsidRPr="00380389">
        <w:rPr>
          <w:lang w:val="en-US"/>
        </w:rPr>
        <w:t xml:space="preserve">The up move and down move factor are calculated as: </w:t>
      </w:r>
    </w:p>
    <w:p w:rsidR="00380389" w:rsidRDefault="00380389" w:rsidP="00380389">
      <w:pPr>
        <w:rPr>
          <w:lang w:val="en-US"/>
        </w:rPr>
      </w:pPr>
      <w:r>
        <w:rPr>
          <w:noProof/>
          <w:lang w:val="en-US"/>
        </w:rPr>
        <w:drawing>
          <wp:inline distT="0" distB="0" distL="0" distR="0" wp14:anchorId="59301A20" wp14:editId="2567191D">
            <wp:extent cx="1038225" cy="1371600"/>
            <wp:effectExtent l="0" t="0" r="9525" b="0"/>
            <wp:docPr id="1" name="Picture 5" descr="Cox Ross and Rubenste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Cox Ross and Rubenstein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8225" cy="1371600"/>
                    </a:xfrm>
                    <a:prstGeom prst="rect">
                      <a:avLst/>
                    </a:prstGeom>
                    <a:solidFill>
                      <a:sysClr val="window" lastClr="FFFFFF"/>
                    </a:solidFill>
                  </pic:spPr>
                </pic:pic>
              </a:graphicData>
            </a:graphic>
          </wp:inline>
        </w:drawing>
      </w:r>
    </w:p>
    <w:p w:rsidR="00380389" w:rsidRDefault="00380389" w:rsidP="00380389">
      <w:pPr>
        <w:rPr>
          <w:lang w:val="en-US"/>
        </w:rPr>
      </w:pPr>
    </w:p>
    <w:p w:rsidR="00380389" w:rsidRDefault="00380389" w:rsidP="00380389">
      <w:pPr>
        <w:rPr>
          <w:lang w:val="en-US"/>
        </w:rPr>
      </w:pPr>
      <w:r>
        <w:rPr>
          <w:lang w:val="en-US"/>
        </w:rPr>
        <w:t xml:space="preserve">Where </w:t>
      </w:r>
    </w:p>
    <w:p w:rsidR="00380389" w:rsidRDefault="00380389" w:rsidP="00380389">
      <w:pPr>
        <w:rPr>
          <w:lang w:val="en-US"/>
        </w:rPr>
      </w:pPr>
      <w:r>
        <w:rPr>
          <w:b/>
          <w:i/>
          <w:lang w:val="en-US"/>
        </w:rPr>
        <w:t>p</w:t>
      </w:r>
      <w:r>
        <w:rPr>
          <w:lang w:val="en-US"/>
        </w:rPr>
        <w:t xml:space="preserve"> - Probability of up movement</w:t>
      </w:r>
    </w:p>
    <w:p w:rsidR="00380389" w:rsidRDefault="00380389" w:rsidP="00380389">
      <w:pPr>
        <w:rPr>
          <w:rFonts w:ascii="Calibri" w:eastAsia="Times New Roman" w:hAnsi="Calibri" w:cs="Times New Roman"/>
          <w:color w:val="000000"/>
          <w:lang w:val="en-US" w:eastAsia="ru-RU"/>
        </w:rPr>
      </w:pPr>
      <w:r>
        <w:rPr>
          <w:lang w:val="en-US"/>
        </w:rPr>
        <w:t xml:space="preserve"> </w:t>
      </w:r>
      <w:r w:rsidRPr="00380389">
        <w:rPr>
          <w:b/>
          <w:i/>
          <w:lang w:val="en-US"/>
        </w:rPr>
        <w:t>u</w:t>
      </w:r>
      <w:r w:rsidRPr="00380389">
        <w:rPr>
          <w:b/>
          <w:lang w:val="en-US"/>
        </w:rPr>
        <w:t xml:space="preserve"> </w:t>
      </w:r>
      <w:r>
        <w:rPr>
          <w:b/>
          <w:lang w:val="en-US"/>
        </w:rPr>
        <w:t>-</w:t>
      </w:r>
      <w:r>
        <w:rPr>
          <w:lang w:val="en-US"/>
        </w:rPr>
        <w:t xml:space="preserve"> </w:t>
      </w:r>
      <w:r>
        <w:rPr>
          <w:rFonts w:ascii="Calibri" w:eastAsia="Times New Roman" w:hAnsi="Calibri" w:cs="Times New Roman"/>
          <w:color w:val="000000"/>
          <w:lang w:val="en-US" w:eastAsia="ru-RU"/>
        </w:rPr>
        <w:t>U</w:t>
      </w:r>
      <w:r w:rsidRPr="00380389">
        <w:rPr>
          <w:rFonts w:ascii="Calibri" w:eastAsia="Times New Roman" w:hAnsi="Calibri" w:cs="Times New Roman"/>
          <w:color w:val="000000"/>
          <w:lang w:val="en-US" w:eastAsia="ru-RU"/>
        </w:rPr>
        <w:t>p movement</w:t>
      </w:r>
      <w:r>
        <w:rPr>
          <w:rFonts w:ascii="Calibri" w:eastAsia="Times New Roman" w:hAnsi="Calibri" w:cs="Times New Roman"/>
          <w:color w:val="000000"/>
          <w:lang w:val="en-US" w:eastAsia="ru-RU"/>
        </w:rPr>
        <w:t xml:space="preserve"> </w:t>
      </w:r>
    </w:p>
    <w:p w:rsidR="00380389" w:rsidRDefault="00380389" w:rsidP="00380389">
      <w:pP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 xml:space="preserve"> </w:t>
      </w:r>
      <w:r w:rsidRPr="00380389">
        <w:rPr>
          <w:rFonts w:ascii="Calibri" w:eastAsia="Times New Roman" w:hAnsi="Calibri" w:cs="Times New Roman"/>
          <w:b/>
          <w:i/>
          <w:color w:val="000000"/>
          <w:lang w:val="en-US" w:eastAsia="ru-RU"/>
        </w:rPr>
        <w:t>d</w:t>
      </w:r>
      <w:r>
        <w:rPr>
          <w:rFonts w:ascii="Calibri" w:eastAsia="Times New Roman" w:hAnsi="Calibri" w:cs="Times New Roman"/>
          <w:b/>
          <w:color w:val="000000"/>
          <w:lang w:val="en-US" w:eastAsia="ru-RU"/>
        </w:rPr>
        <w:t xml:space="preserve">  - </w:t>
      </w:r>
      <w:r w:rsidRPr="00380389">
        <w:rPr>
          <w:rFonts w:ascii="Calibri" w:eastAsia="Times New Roman" w:hAnsi="Calibri" w:cs="Times New Roman"/>
          <w:color w:val="000000"/>
          <w:lang w:val="en-US" w:eastAsia="ru-RU"/>
        </w:rPr>
        <w:t>Down movement</w:t>
      </w:r>
    </w:p>
    <w:p w:rsidR="00835DB6" w:rsidRDefault="00835DB6" w:rsidP="00380389">
      <w:pPr>
        <w:rPr>
          <w:rFonts w:ascii="Calibri" w:eastAsia="Times New Roman" w:hAnsi="Calibri" w:cs="Times New Roman"/>
          <w:color w:val="000000"/>
          <w:lang w:val="en-US" w:eastAsia="ru-RU"/>
        </w:rPr>
      </w:pPr>
    </w:p>
    <w:p w:rsidR="00835DB6" w:rsidRDefault="00835DB6" w:rsidP="00835DB6">
      <w:pPr>
        <w:rPr>
          <w:rFonts w:ascii="Calibri" w:eastAsia="Times New Roman" w:hAnsi="Calibri" w:cs="Times New Roman"/>
          <w:color w:val="000000"/>
          <w:lang w:val="en-US" w:eastAsia="ru-RU"/>
        </w:rPr>
      </w:pPr>
    </w:p>
    <w:p w:rsidR="00835DB6" w:rsidRDefault="00835DB6" w:rsidP="00835DB6">
      <w:pPr>
        <w:pStyle w:val="Heading2"/>
        <w:rPr>
          <w:rFonts w:ascii="Calibri" w:eastAsia="Times New Roman" w:hAnsi="Calibri" w:cs="Times New Roman"/>
          <w:color w:val="000000"/>
          <w:lang w:val="en-US" w:eastAsia="ru-RU"/>
        </w:rPr>
      </w:pPr>
      <w:bookmarkStart w:id="9" w:name="_Toc479721848"/>
      <w:bookmarkStart w:id="10" w:name="_Toc479722014"/>
      <w:r w:rsidRPr="00835DB6">
        <w:rPr>
          <w:rFonts w:ascii="Calibri" w:eastAsia="Times New Roman" w:hAnsi="Calibri" w:cs="Times New Roman"/>
          <w:color w:val="000000"/>
          <w:lang w:val="en-US" w:eastAsia="ru-RU"/>
        </w:rPr>
        <w:t>An advantage of the binomial option-pricing model</w:t>
      </w:r>
      <w:bookmarkEnd w:id="9"/>
      <w:bookmarkEnd w:id="10"/>
    </w:p>
    <w:p w:rsidR="00835DB6" w:rsidRPr="00835DB6" w:rsidRDefault="00835DB6" w:rsidP="00835DB6">
      <w:pPr>
        <w:rPr>
          <w:lang w:val="en-US" w:eastAsia="ru-RU"/>
        </w:rPr>
      </w:pPr>
    </w:p>
    <w:p w:rsidR="00380389" w:rsidRDefault="00835DB6" w:rsidP="00380389">
      <w:pPr>
        <w:rPr>
          <w:rFonts w:ascii="Calibri" w:eastAsia="Times New Roman" w:hAnsi="Calibri" w:cs="Times New Roman"/>
          <w:color w:val="000000"/>
          <w:lang w:val="en-US" w:eastAsia="ru-RU"/>
        </w:rPr>
      </w:pPr>
      <w:r w:rsidRPr="00835DB6">
        <w:rPr>
          <w:rFonts w:ascii="Calibri" w:eastAsia="Times New Roman" w:hAnsi="Calibri" w:cs="Times New Roman"/>
          <w:color w:val="000000"/>
          <w:lang w:val="en-US" w:eastAsia="ru-RU"/>
        </w:rPr>
        <w:t>An advantage of the binomial option-pricing model is that it can be used to price both European-style and American-style options with or without dividends. European options are put or call</w:t>
      </w:r>
      <w:r>
        <w:rPr>
          <w:rFonts w:ascii="Calibri" w:eastAsia="Times New Roman" w:hAnsi="Calibri" w:cs="Times New Roman"/>
          <w:color w:val="000000"/>
          <w:lang w:val="en-US" w:eastAsia="ru-RU"/>
        </w:rPr>
        <w:t xml:space="preserve"> </w:t>
      </w:r>
      <w:r w:rsidRPr="00835DB6">
        <w:rPr>
          <w:rFonts w:ascii="Calibri" w:eastAsia="Times New Roman" w:hAnsi="Calibri" w:cs="Times New Roman"/>
          <w:color w:val="000000"/>
          <w:lang w:val="en-US" w:eastAsia="ru-RU"/>
        </w:rPr>
        <w:t>options that can be exercised only at maturity; American options can be exercised at</w:t>
      </w:r>
      <w:r>
        <w:rPr>
          <w:rFonts w:ascii="Calibri" w:eastAsia="Times New Roman" w:hAnsi="Calibri" w:cs="Times New Roman"/>
          <w:color w:val="000000"/>
          <w:lang w:val="en-US" w:eastAsia="ru-RU"/>
        </w:rPr>
        <w:t xml:space="preserve"> </w:t>
      </w:r>
      <w:r w:rsidRPr="00835DB6">
        <w:rPr>
          <w:rFonts w:ascii="Calibri" w:eastAsia="Times New Roman" w:hAnsi="Calibri" w:cs="Times New Roman"/>
          <w:color w:val="000000"/>
          <w:lang w:val="en-US" w:eastAsia="ru-RU"/>
        </w:rPr>
        <w:t>any time prior to maturity.</w:t>
      </w:r>
    </w:p>
    <w:p w:rsidR="00835DB6" w:rsidRDefault="00835DB6" w:rsidP="00835DB6">
      <w:pPr>
        <w:pStyle w:val="Heading2"/>
        <w:rPr>
          <w:lang w:val="en-US"/>
        </w:rPr>
      </w:pPr>
      <w:bookmarkStart w:id="11" w:name="_Toc479721849"/>
      <w:bookmarkStart w:id="12" w:name="_Toc479722015"/>
      <w:r w:rsidRPr="00835DB6">
        <w:rPr>
          <w:lang w:val="en-US"/>
        </w:rPr>
        <w:t>Assumptions of the Binomial Pricing Model</w:t>
      </w:r>
      <w:bookmarkEnd w:id="11"/>
      <w:bookmarkEnd w:id="12"/>
    </w:p>
    <w:p w:rsidR="00835DB6" w:rsidRPr="00835DB6" w:rsidRDefault="00835DB6" w:rsidP="00835DB6">
      <w:pPr>
        <w:rPr>
          <w:lang w:val="en-US"/>
        </w:rPr>
      </w:pPr>
    </w:p>
    <w:p w:rsidR="00835DB6" w:rsidRPr="00835DB6" w:rsidRDefault="00835DB6" w:rsidP="00835DB6">
      <w:pPr>
        <w:rPr>
          <w:lang w:val="en-US"/>
        </w:rPr>
      </w:pPr>
      <w:r w:rsidRPr="00835DB6">
        <w:rPr>
          <w:lang w:val="en-US"/>
        </w:rPr>
        <w:t>The following are the main assumptions of the binomial pricing model:</w:t>
      </w:r>
    </w:p>
    <w:p w:rsidR="00835DB6" w:rsidRPr="00835DB6" w:rsidRDefault="00835DB6" w:rsidP="00835DB6">
      <w:pPr>
        <w:rPr>
          <w:lang w:val="en-US"/>
        </w:rPr>
      </w:pPr>
      <w:r w:rsidRPr="00835DB6">
        <w:rPr>
          <w:lang w:val="en-US"/>
        </w:rPr>
        <w:lastRenderedPageBreak/>
        <w:t>1. The continuous random walk underlying the Black-Scholes model can be modeled</w:t>
      </w:r>
      <w:r>
        <w:rPr>
          <w:lang w:val="en-US"/>
        </w:rPr>
        <w:t xml:space="preserve"> </w:t>
      </w:r>
      <w:r w:rsidRPr="00835DB6">
        <w:rPr>
          <w:lang w:val="en-US"/>
        </w:rPr>
        <w:t>by a discrete random walk with the following properties:</w:t>
      </w:r>
    </w:p>
    <w:p w:rsidR="00835DB6" w:rsidRPr="00835DB6" w:rsidRDefault="00835DB6" w:rsidP="00835DB6">
      <w:pPr>
        <w:pStyle w:val="ListParagraph"/>
        <w:numPr>
          <w:ilvl w:val="0"/>
          <w:numId w:val="2"/>
        </w:numPr>
        <w:rPr>
          <w:lang w:val="en-US"/>
        </w:rPr>
      </w:pPr>
      <w:r w:rsidRPr="00835DB6">
        <w:rPr>
          <w:lang w:val="en-US"/>
        </w:rPr>
        <w:t>The asset price changes only at discrete time steps.</w:t>
      </w:r>
    </w:p>
    <w:p w:rsidR="00835DB6" w:rsidRPr="00835DB6" w:rsidRDefault="00835DB6" w:rsidP="00835DB6">
      <w:pPr>
        <w:pStyle w:val="ListParagraph"/>
        <w:numPr>
          <w:ilvl w:val="0"/>
          <w:numId w:val="2"/>
        </w:numPr>
        <w:rPr>
          <w:lang w:val="en-US"/>
        </w:rPr>
      </w:pPr>
      <w:r w:rsidRPr="00835DB6">
        <w:rPr>
          <w:lang w:val="en-US"/>
        </w:rPr>
        <w:t>At each time step, the asset price may move either up or down; thus there are</w:t>
      </w:r>
    </w:p>
    <w:p w:rsidR="00835DB6" w:rsidRPr="00835DB6" w:rsidRDefault="00835DB6" w:rsidP="00835DB6">
      <w:pPr>
        <w:pStyle w:val="ListParagraph"/>
        <w:numPr>
          <w:ilvl w:val="0"/>
          <w:numId w:val="2"/>
        </w:numPr>
        <w:rPr>
          <w:lang w:val="en-US"/>
        </w:rPr>
      </w:pPr>
      <w:r w:rsidRPr="00835DB6">
        <w:rPr>
          <w:lang w:val="en-US"/>
        </w:rPr>
        <w:t>Only two returns, and these two returns are the same for all time steps.</w:t>
      </w:r>
    </w:p>
    <w:p w:rsidR="00835DB6" w:rsidRPr="00835DB6" w:rsidRDefault="00835DB6" w:rsidP="00835DB6">
      <w:pPr>
        <w:pStyle w:val="ListParagraph"/>
        <w:numPr>
          <w:ilvl w:val="0"/>
          <w:numId w:val="2"/>
        </w:numPr>
        <w:rPr>
          <w:lang w:val="en-US"/>
        </w:rPr>
      </w:pPr>
      <w:r w:rsidRPr="00835DB6">
        <w:rPr>
          <w:lang w:val="en-US"/>
        </w:rPr>
        <w:t>The probabilities of moving up and down are known.</w:t>
      </w:r>
    </w:p>
    <w:p w:rsidR="00380389" w:rsidRDefault="00835DB6" w:rsidP="00835DB6">
      <w:pPr>
        <w:rPr>
          <w:lang w:val="en-US"/>
        </w:rPr>
      </w:pPr>
      <w:r w:rsidRPr="00835DB6">
        <w:rPr>
          <w:lang w:val="en-US"/>
        </w:rPr>
        <w:t>2. The world is risk-neutral. This allows the assumption that investors’ risk preferences</w:t>
      </w:r>
      <w:r>
        <w:rPr>
          <w:lang w:val="en-US"/>
        </w:rPr>
        <w:t xml:space="preserve"> </w:t>
      </w:r>
      <w:r w:rsidRPr="00835DB6">
        <w:rPr>
          <w:lang w:val="en-US"/>
        </w:rPr>
        <w:t>are irrelevant and that investors are risk-neutral. Furthermore, the return from the</w:t>
      </w:r>
      <w:r>
        <w:rPr>
          <w:lang w:val="en-US"/>
        </w:rPr>
        <w:t xml:space="preserve"> </w:t>
      </w:r>
      <w:r w:rsidRPr="00835DB6">
        <w:rPr>
          <w:lang w:val="en-US"/>
        </w:rPr>
        <w:t>underlying asset is the risk-free interest rate.</w:t>
      </w:r>
    </w:p>
    <w:p w:rsidR="00955C17" w:rsidRDefault="00955C17" w:rsidP="00835DB6">
      <w:pPr>
        <w:rPr>
          <w:lang w:val="en-US"/>
        </w:rPr>
      </w:pPr>
      <w:r>
        <w:rPr>
          <w:lang w:val="en-US"/>
        </w:rPr>
        <w:t xml:space="preserve">Source </w:t>
      </w:r>
      <w:hyperlink w:anchor="_Sources" w:history="1">
        <w:r w:rsidRPr="00955C17">
          <w:rPr>
            <w:rStyle w:val="Hyperlink"/>
            <w:lang w:val="en-US"/>
          </w:rPr>
          <w:t>[1]</w:t>
        </w:r>
      </w:hyperlink>
    </w:p>
    <w:p w:rsidR="00A260AF" w:rsidRDefault="00A260AF" w:rsidP="00A260AF">
      <w:pPr>
        <w:pStyle w:val="Heading2"/>
        <w:rPr>
          <w:lang w:val="en-US"/>
        </w:rPr>
      </w:pPr>
      <w:bookmarkStart w:id="13" w:name="_Toc479721850"/>
      <w:bookmarkStart w:id="14" w:name="_Toc479722016"/>
      <w:r>
        <w:rPr>
          <w:lang w:val="en-US"/>
        </w:rPr>
        <w:t>Results</w:t>
      </w:r>
      <w:bookmarkEnd w:id="13"/>
      <w:bookmarkEnd w:id="14"/>
    </w:p>
    <w:p w:rsidR="00B724DA" w:rsidRPr="00B724DA" w:rsidRDefault="00B724DA" w:rsidP="00B724DA">
      <w:pPr>
        <w:rPr>
          <w:lang w:val="en-US"/>
        </w:rPr>
      </w:pPr>
      <w:r>
        <w:rPr>
          <w:lang w:val="en-US"/>
        </w:rPr>
        <w:t>There is a difference with the Black-Scholes model result, but it is ok. The accuracy of the binomial model depends on the number of the steps.</w:t>
      </w:r>
    </w:p>
    <w:p w:rsidR="00A260AF" w:rsidRPr="00A260AF" w:rsidRDefault="00A260AF" w:rsidP="00A260AF">
      <w:pPr>
        <w:rPr>
          <w:lang w:val="en-US"/>
        </w:rPr>
      </w:pPr>
    </w:p>
    <w:tbl>
      <w:tblPr>
        <w:tblW w:w="2660" w:type="dxa"/>
        <w:tblLook w:val="04A0" w:firstRow="1" w:lastRow="0" w:firstColumn="1" w:lastColumn="0" w:noHBand="0" w:noVBand="1"/>
      </w:tblPr>
      <w:tblGrid>
        <w:gridCol w:w="1545"/>
        <w:gridCol w:w="1115"/>
      </w:tblGrid>
      <w:tr w:rsidR="00A260AF" w:rsidRPr="00597F63" w:rsidTr="00A260AF">
        <w:trPr>
          <w:trHeight w:val="630"/>
        </w:trPr>
        <w:tc>
          <w:tcPr>
            <w:tcW w:w="2660" w:type="dxa"/>
            <w:gridSpan w:val="2"/>
            <w:tcBorders>
              <w:top w:val="single" w:sz="4" w:space="0" w:color="auto"/>
              <w:left w:val="single" w:sz="4" w:space="0" w:color="auto"/>
              <w:bottom w:val="single" w:sz="4" w:space="0" w:color="auto"/>
              <w:right w:val="single" w:sz="4" w:space="0" w:color="000000"/>
            </w:tcBorders>
            <w:shd w:val="clear" w:color="000000" w:fill="9BFDA0"/>
            <w:vAlign w:val="bottom"/>
            <w:hideMark/>
          </w:tcPr>
          <w:p w:rsidR="00A260AF" w:rsidRPr="00A260AF" w:rsidRDefault="00A260AF" w:rsidP="00A260AF">
            <w:pPr>
              <w:spacing w:after="0" w:line="240" w:lineRule="auto"/>
              <w:jc w:val="center"/>
              <w:rPr>
                <w:rFonts w:ascii="Calibri" w:eastAsia="Times New Roman" w:hAnsi="Calibri" w:cs="Times New Roman"/>
                <w:color w:val="000000"/>
                <w:lang w:val="en-US" w:eastAsia="ru-RU"/>
              </w:rPr>
            </w:pPr>
            <w:r>
              <w:rPr>
                <w:rFonts w:ascii="Calibri" w:eastAsia="Times New Roman" w:hAnsi="Calibri" w:cs="Times New Roman"/>
                <w:color w:val="000000"/>
                <w:lang w:val="en-US" w:eastAsia="ru-RU"/>
              </w:rPr>
              <w:t>Bino</w:t>
            </w:r>
            <w:r w:rsidRPr="00A260AF">
              <w:rPr>
                <w:rFonts w:ascii="Calibri" w:eastAsia="Times New Roman" w:hAnsi="Calibri" w:cs="Times New Roman"/>
                <w:color w:val="000000"/>
                <w:lang w:val="en-US" w:eastAsia="ru-RU"/>
              </w:rPr>
              <w:t>mial Option Pricing Model result:</w:t>
            </w:r>
          </w:p>
        </w:tc>
      </w:tr>
      <w:tr w:rsidR="00A260AF" w:rsidRPr="00A260AF" w:rsidTr="00A260AF">
        <w:trPr>
          <w:trHeight w:val="300"/>
        </w:trPr>
        <w:tc>
          <w:tcPr>
            <w:tcW w:w="1545" w:type="dxa"/>
            <w:tcBorders>
              <w:top w:val="nil"/>
              <w:left w:val="single" w:sz="4" w:space="0" w:color="auto"/>
              <w:bottom w:val="single" w:sz="4" w:space="0" w:color="auto"/>
              <w:right w:val="single" w:sz="4" w:space="0" w:color="auto"/>
            </w:tcBorders>
            <w:shd w:val="clear" w:color="000000" w:fill="9BFDA0"/>
            <w:noWrap/>
            <w:vAlign w:val="bottom"/>
            <w:hideMark/>
          </w:tcPr>
          <w:p w:rsidR="00A260AF" w:rsidRPr="00A260AF" w:rsidRDefault="00A260AF" w:rsidP="00A260AF">
            <w:pPr>
              <w:spacing w:after="0" w:line="240" w:lineRule="auto"/>
              <w:rPr>
                <w:rFonts w:ascii="Calibri" w:eastAsia="Times New Roman" w:hAnsi="Calibri" w:cs="Times New Roman"/>
                <w:color w:val="000000"/>
                <w:lang w:eastAsia="ru-RU"/>
              </w:rPr>
            </w:pPr>
            <w:r w:rsidRPr="00A260AF">
              <w:rPr>
                <w:rFonts w:ascii="Calibri" w:eastAsia="Times New Roman" w:hAnsi="Calibri" w:cs="Times New Roman"/>
                <w:color w:val="000000"/>
                <w:lang w:eastAsia="ru-RU"/>
              </w:rPr>
              <w:t>Call</w:t>
            </w:r>
          </w:p>
        </w:tc>
        <w:tc>
          <w:tcPr>
            <w:tcW w:w="1115" w:type="dxa"/>
            <w:tcBorders>
              <w:top w:val="nil"/>
              <w:left w:val="nil"/>
              <w:bottom w:val="single" w:sz="4" w:space="0" w:color="auto"/>
              <w:right w:val="single" w:sz="4" w:space="0" w:color="auto"/>
            </w:tcBorders>
            <w:shd w:val="clear" w:color="000000" w:fill="9BFDA0"/>
            <w:noWrap/>
            <w:vAlign w:val="bottom"/>
            <w:hideMark/>
          </w:tcPr>
          <w:p w:rsidR="00A260AF" w:rsidRPr="00A260AF" w:rsidRDefault="00A260AF" w:rsidP="00A260AF">
            <w:pPr>
              <w:spacing w:after="0" w:line="240" w:lineRule="auto"/>
              <w:rPr>
                <w:rFonts w:ascii="Calibri" w:eastAsia="Times New Roman" w:hAnsi="Calibri" w:cs="Times New Roman"/>
                <w:color w:val="000000"/>
                <w:lang w:eastAsia="ru-RU"/>
              </w:rPr>
            </w:pPr>
            <w:r w:rsidRPr="00A260AF">
              <w:rPr>
                <w:rFonts w:ascii="Calibri" w:eastAsia="Times New Roman" w:hAnsi="Calibri" w:cs="Times New Roman"/>
                <w:color w:val="000000"/>
                <w:lang w:eastAsia="ru-RU"/>
              </w:rPr>
              <w:t>Put</w:t>
            </w:r>
          </w:p>
        </w:tc>
      </w:tr>
      <w:tr w:rsidR="00A260AF" w:rsidRPr="00A260AF" w:rsidTr="00A260AF">
        <w:trPr>
          <w:trHeight w:val="300"/>
        </w:trPr>
        <w:tc>
          <w:tcPr>
            <w:tcW w:w="1545" w:type="dxa"/>
            <w:tcBorders>
              <w:top w:val="nil"/>
              <w:left w:val="single" w:sz="4" w:space="0" w:color="auto"/>
              <w:bottom w:val="single" w:sz="4" w:space="0" w:color="auto"/>
              <w:right w:val="single" w:sz="4" w:space="0" w:color="auto"/>
            </w:tcBorders>
            <w:shd w:val="clear" w:color="000000" w:fill="FFFF00"/>
            <w:noWrap/>
            <w:vAlign w:val="bottom"/>
            <w:hideMark/>
          </w:tcPr>
          <w:p w:rsidR="00A260AF" w:rsidRPr="00A260AF" w:rsidRDefault="00A260AF" w:rsidP="00A260AF">
            <w:pPr>
              <w:spacing w:after="0" w:line="240" w:lineRule="auto"/>
              <w:jc w:val="right"/>
              <w:rPr>
                <w:rFonts w:ascii="Calibri" w:eastAsia="Times New Roman" w:hAnsi="Calibri" w:cs="Times New Roman"/>
                <w:color w:val="000000"/>
                <w:lang w:eastAsia="ru-RU"/>
              </w:rPr>
            </w:pPr>
            <w:r w:rsidRPr="00A260AF">
              <w:rPr>
                <w:rFonts w:ascii="Calibri" w:eastAsia="Times New Roman" w:hAnsi="Calibri" w:cs="Times New Roman"/>
                <w:color w:val="000000"/>
                <w:lang w:eastAsia="ru-RU"/>
              </w:rPr>
              <w:t>5,059395857</w:t>
            </w:r>
          </w:p>
        </w:tc>
        <w:tc>
          <w:tcPr>
            <w:tcW w:w="1115" w:type="dxa"/>
            <w:tcBorders>
              <w:top w:val="nil"/>
              <w:left w:val="nil"/>
              <w:bottom w:val="single" w:sz="4" w:space="0" w:color="auto"/>
              <w:right w:val="single" w:sz="4" w:space="0" w:color="auto"/>
            </w:tcBorders>
            <w:shd w:val="clear" w:color="000000" w:fill="FFFF00"/>
            <w:noWrap/>
            <w:vAlign w:val="bottom"/>
            <w:hideMark/>
          </w:tcPr>
          <w:p w:rsidR="00A260AF" w:rsidRPr="00A260AF" w:rsidRDefault="00A260AF" w:rsidP="00A260AF">
            <w:pPr>
              <w:spacing w:after="0" w:line="240" w:lineRule="auto"/>
              <w:jc w:val="right"/>
              <w:rPr>
                <w:rFonts w:ascii="Calibri" w:eastAsia="Times New Roman" w:hAnsi="Calibri" w:cs="Times New Roman"/>
                <w:color w:val="000000"/>
                <w:lang w:eastAsia="ru-RU"/>
              </w:rPr>
            </w:pPr>
            <w:r w:rsidRPr="00A260AF">
              <w:rPr>
                <w:rFonts w:ascii="Calibri" w:eastAsia="Times New Roman" w:hAnsi="Calibri" w:cs="Times New Roman"/>
                <w:color w:val="000000"/>
                <w:lang w:eastAsia="ru-RU"/>
              </w:rPr>
              <w:t>4,993699</w:t>
            </w:r>
          </w:p>
        </w:tc>
      </w:tr>
    </w:tbl>
    <w:p w:rsidR="00B724DA" w:rsidRDefault="00B724DA" w:rsidP="00B724DA">
      <w:pPr>
        <w:pStyle w:val="Heading2"/>
        <w:numPr>
          <w:ilvl w:val="0"/>
          <w:numId w:val="0"/>
        </w:numPr>
        <w:ind w:left="576"/>
        <w:rPr>
          <w:lang w:val="en-US"/>
        </w:rPr>
      </w:pPr>
    </w:p>
    <w:p w:rsidR="00B724DA" w:rsidRDefault="00B724DA" w:rsidP="00B724DA">
      <w:pPr>
        <w:pStyle w:val="Heading1"/>
        <w:rPr>
          <w:lang w:val="en-US"/>
        </w:rPr>
      </w:pPr>
      <w:bookmarkStart w:id="15" w:name="_Toc479721851"/>
      <w:bookmarkStart w:id="16" w:name="_Toc479722017"/>
      <w:r w:rsidRPr="00B724DA">
        <w:rPr>
          <w:lang w:val="en-US"/>
        </w:rPr>
        <w:t>Oil pric</w:t>
      </w:r>
      <w:r>
        <w:rPr>
          <w:lang w:val="en-US"/>
        </w:rPr>
        <w:t>ing</w:t>
      </w:r>
      <w:bookmarkEnd w:id="15"/>
      <w:bookmarkEnd w:id="16"/>
    </w:p>
    <w:p w:rsidR="00B724DA" w:rsidRDefault="00B724DA" w:rsidP="00B724DA">
      <w:pPr>
        <w:rPr>
          <w:lang w:val="en-US"/>
        </w:rPr>
      </w:pPr>
    </w:p>
    <w:p w:rsidR="00B724DA" w:rsidRDefault="00F043FF" w:rsidP="00B724DA">
      <w:pPr>
        <w:rPr>
          <w:lang w:val="en-US"/>
        </w:rPr>
      </w:pPr>
      <w:r>
        <w:rPr>
          <w:lang w:val="en-US"/>
        </w:rPr>
        <w:t>The period graph is</w:t>
      </w:r>
    </w:p>
    <w:p w:rsidR="00F043FF" w:rsidRDefault="00F043FF" w:rsidP="00B724DA">
      <w:pPr>
        <w:rPr>
          <w:lang w:val="en-US"/>
        </w:rPr>
      </w:pPr>
      <w:r>
        <w:rPr>
          <w:noProof/>
          <w:lang w:val="en-US"/>
        </w:rPr>
        <w:drawing>
          <wp:inline distT="0" distB="0" distL="0" distR="0" wp14:anchorId="7F3B3F0E" wp14:editId="1EEEEDE8">
            <wp:extent cx="5038725" cy="2047875"/>
            <wp:effectExtent l="0" t="0" r="9525" b="952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043FF" w:rsidRDefault="00F043FF" w:rsidP="00B724DA">
      <w:pPr>
        <w:rPr>
          <w:lang w:val="en-US"/>
        </w:rPr>
      </w:pPr>
      <w:r>
        <w:rPr>
          <w:lang w:val="en-US"/>
        </w:rPr>
        <w:t>During this time there was significant drop.</w:t>
      </w:r>
    </w:p>
    <w:p w:rsidR="00F043FF" w:rsidRPr="00B724DA" w:rsidRDefault="00F043FF" w:rsidP="00B724DA">
      <w:pPr>
        <w:rPr>
          <w:lang w:val="en-US"/>
        </w:rPr>
      </w:pPr>
      <w:r>
        <w:rPr>
          <w:lang w:val="en-US"/>
        </w:rPr>
        <w:t>Minimal, Maximal and Average price is listed in table below:</w:t>
      </w:r>
      <w:r>
        <w:rPr>
          <w:lang w:val="en-US"/>
        </w:rPr>
        <w:br/>
      </w:r>
    </w:p>
    <w:tbl>
      <w:tblPr>
        <w:tblW w:w="2012" w:type="dxa"/>
        <w:tblLook w:val="04A0" w:firstRow="1" w:lastRow="0" w:firstColumn="1" w:lastColumn="0" w:noHBand="0" w:noVBand="1"/>
      </w:tblPr>
      <w:tblGrid>
        <w:gridCol w:w="960"/>
        <w:gridCol w:w="1052"/>
      </w:tblGrid>
      <w:tr w:rsidR="00F043FF" w:rsidRPr="00F043FF" w:rsidTr="00F043F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043FF" w:rsidRPr="00F043FF" w:rsidRDefault="00F043FF" w:rsidP="00F043FF">
            <w:pPr>
              <w:spacing w:after="0" w:line="240" w:lineRule="auto"/>
              <w:rPr>
                <w:rFonts w:ascii="Calibri" w:eastAsia="Times New Roman" w:hAnsi="Calibri" w:cs="Times New Roman"/>
                <w:color w:val="000000"/>
                <w:lang w:eastAsia="ru-RU"/>
              </w:rPr>
            </w:pPr>
            <w:r w:rsidRPr="00F043FF">
              <w:rPr>
                <w:rFonts w:ascii="Calibri" w:eastAsia="Times New Roman" w:hAnsi="Calibri" w:cs="Times New Roman"/>
                <w:color w:val="000000"/>
                <w:lang w:eastAsia="ru-RU"/>
              </w:rPr>
              <w:t>Min</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F043FF" w:rsidRPr="00F043FF" w:rsidRDefault="00F043FF" w:rsidP="00F043FF">
            <w:pPr>
              <w:spacing w:after="0" w:line="240" w:lineRule="auto"/>
              <w:jc w:val="right"/>
              <w:rPr>
                <w:rFonts w:ascii="Calibri" w:eastAsia="Times New Roman" w:hAnsi="Calibri" w:cs="Times New Roman"/>
                <w:color w:val="000000"/>
                <w:lang w:eastAsia="ru-RU"/>
              </w:rPr>
            </w:pPr>
            <w:r w:rsidRPr="00F043FF">
              <w:rPr>
                <w:rFonts w:ascii="Calibri" w:eastAsia="Times New Roman" w:hAnsi="Calibri" w:cs="Times New Roman"/>
                <w:color w:val="000000"/>
                <w:lang w:eastAsia="ru-RU"/>
              </w:rPr>
              <w:t>26,19</w:t>
            </w:r>
          </w:p>
        </w:tc>
      </w:tr>
      <w:tr w:rsidR="00F043FF" w:rsidRPr="00F043FF" w:rsidTr="00F043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43FF" w:rsidRPr="00F043FF" w:rsidRDefault="00F043FF" w:rsidP="00F043FF">
            <w:pPr>
              <w:spacing w:after="0" w:line="240" w:lineRule="auto"/>
              <w:rPr>
                <w:rFonts w:ascii="Calibri" w:eastAsia="Times New Roman" w:hAnsi="Calibri" w:cs="Times New Roman"/>
                <w:color w:val="000000"/>
                <w:lang w:eastAsia="ru-RU"/>
              </w:rPr>
            </w:pPr>
            <w:r w:rsidRPr="00F043FF">
              <w:rPr>
                <w:rFonts w:ascii="Calibri" w:eastAsia="Times New Roman" w:hAnsi="Calibri" w:cs="Times New Roman"/>
                <w:color w:val="000000"/>
                <w:lang w:eastAsia="ru-RU"/>
              </w:rPr>
              <w:t>Max</w:t>
            </w:r>
          </w:p>
        </w:tc>
        <w:tc>
          <w:tcPr>
            <w:tcW w:w="1052" w:type="dxa"/>
            <w:tcBorders>
              <w:top w:val="nil"/>
              <w:left w:val="nil"/>
              <w:bottom w:val="single" w:sz="4" w:space="0" w:color="auto"/>
              <w:right w:val="single" w:sz="4" w:space="0" w:color="auto"/>
            </w:tcBorders>
            <w:shd w:val="clear" w:color="auto" w:fill="auto"/>
            <w:noWrap/>
            <w:vAlign w:val="bottom"/>
            <w:hideMark/>
          </w:tcPr>
          <w:p w:rsidR="00F043FF" w:rsidRPr="00F043FF" w:rsidRDefault="00F043FF" w:rsidP="00F043FF">
            <w:pPr>
              <w:spacing w:after="0" w:line="240" w:lineRule="auto"/>
              <w:jc w:val="right"/>
              <w:rPr>
                <w:rFonts w:ascii="Calibri" w:eastAsia="Times New Roman" w:hAnsi="Calibri" w:cs="Times New Roman"/>
                <w:color w:val="000000"/>
                <w:lang w:eastAsia="ru-RU"/>
              </w:rPr>
            </w:pPr>
            <w:r w:rsidRPr="00F043FF">
              <w:rPr>
                <w:rFonts w:ascii="Calibri" w:eastAsia="Times New Roman" w:hAnsi="Calibri" w:cs="Times New Roman"/>
                <w:color w:val="000000"/>
                <w:lang w:eastAsia="ru-RU"/>
              </w:rPr>
              <w:t>107,95</w:t>
            </w:r>
          </w:p>
        </w:tc>
      </w:tr>
      <w:tr w:rsidR="00F043FF" w:rsidRPr="00F043FF" w:rsidTr="00F043F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043FF" w:rsidRPr="00F043FF" w:rsidRDefault="00F043FF" w:rsidP="00F043FF">
            <w:pPr>
              <w:spacing w:after="0" w:line="240" w:lineRule="auto"/>
              <w:rPr>
                <w:rFonts w:ascii="Calibri" w:eastAsia="Times New Roman" w:hAnsi="Calibri" w:cs="Times New Roman"/>
                <w:color w:val="000000"/>
                <w:lang w:eastAsia="ru-RU"/>
              </w:rPr>
            </w:pPr>
            <w:r w:rsidRPr="00F043FF">
              <w:rPr>
                <w:rFonts w:ascii="Calibri" w:eastAsia="Times New Roman" w:hAnsi="Calibri" w:cs="Times New Roman"/>
                <w:color w:val="000000"/>
                <w:lang w:eastAsia="ru-RU"/>
              </w:rPr>
              <w:t>Average</w:t>
            </w:r>
          </w:p>
        </w:tc>
        <w:tc>
          <w:tcPr>
            <w:tcW w:w="1052" w:type="dxa"/>
            <w:tcBorders>
              <w:top w:val="nil"/>
              <w:left w:val="nil"/>
              <w:bottom w:val="single" w:sz="4" w:space="0" w:color="auto"/>
              <w:right w:val="single" w:sz="4" w:space="0" w:color="auto"/>
            </w:tcBorders>
            <w:shd w:val="clear" w:color="auto" w:fill="auto"/>
            <w:noWrap/>
            <w:vAlign w:val="bottom"/>
            <w:hideMark/>
          </w:tcPr>
          <w:p w:rsidR="00F043FF" w:rsidRPr="00F043FF" w:rsidRDefault="00F043FF" w:rsidP="00F043FF">
            <w:pPr>
              <w:spacing w:after="0" w:line="240" w:lineRule="auto"/>
              <w:jc w:val="right"/>
              <w:rPr>
                <w:rFonts w:ascii="Calibri" w:eastAsia="Times New Roman" w:hAnsi="Calibri" w:cs="Times New Roman"/>
                <w:color w:val="000000"/>
                <w:lang w:eastAsia="ru-RU"/>
              </w:rPr>
            </w:pPr>
            <w:r w:rsidRPr="00F043FF">
              <w:rPr>
                <w:rFonts w:ascii="Calibri" w:eastAsia="Times New Roman" w:hAnsi="Calibri" w:cs="Times New Roman"/>
                <w:color w:val="000000"/>
                <w:lang w:eastAsia="ru-RU"/>
              </w:rPr>
              <w:t>60,99845</w:t>
            </w:r>
          </w:p>
        </w:tc>
      </w:tr>
    </w:tbl>
    <w:p w:rsidR="00F043FF" w:rsidRDefault="00F043FF" w:rsidP="00B724DA">
      <w:pPr>
        <w:rPr>
          <w:lang w:val="en-US"/>
        </w:rPr>
      </w:pPr>
    </w:p>
    <w:p w:rsidR="00D82CE7" w:rsidRPr="00D82CE7" w:rsidRDefault="00D82CE7" w:rsidP="00D82CE7">
      <w:pPr>
        <w:pStyle w:val="Heading2"/>
        <w:rPr>
          <w:lang w:val="en-US"/>
        </w:rPr>
      </w:pPr>
      <w:bookmarkStart w:id="17" w:name="_Toc479721852"/>
      <w:bookmarkStart w:id="18" w:name="_Toc479722018"/>
      <w:r w:rsidRPr="00D82CE7">
        <w:rPr>
          <w:bCs/>
          <w:i/>
          <w:iCs/>
          <w:lang w:val="en-US"/>
        </w:rPr>
        <w:lastRenderedPageBreak/>
        <w:t>Factors that influenced the oil price:</w:t>
      </w:r>
      <w:bookmarkEnd w:id="17"/>
      <w:bookmarkEnd w:id="18"/>
    </w:p>
    <w:p w:rsidR="00323F29" w:rsidRDefault="00D82CE7" w:rsidP="00B724DA">
      <w:pPr>
        <w:pStyle w:val="Heading3"/>
        <w:rPr>
          <w:i/>
          <w:iCs/>
          <w:lang w:val="en-US"/>
        </w:rPr>
      </w:pPr>
      <w:bookmarkStart w:id="19" w:name="_Toc479721853"/>
      <w:bookmarkStart w:id="20" w:name="_Toc479722019"/>
      <w:r w:rsidRPr="00D82CE7">
        <w:rPr>
          <w:i/>
          <w:iCs/>
          <w:lang w:val="en-US"/>
        </w:rPr>
        <w:t>Decrease in oil demand in Europe and China due to slowdown of economy</w:t>
      </w:r>
      <w:r w:rsidR="00823665">
        <w:rPr>
          <w:i/>
          <w:iCs/>
          <w:lang w:val="en-US"/>
        </w:rPr>
        <w:t xml:space="preserve"> </w:t>
      </w:r>
      <w:hyperlink w:anchor="_Sources" w:history="1">
        <w:r w:rsidR="00823665" w:rsidRPr="00823665">
          <w:rPr>
            <w:rStyle w:val="Hyperlink"/>
            <w:i/>
            <w:iCs/>
            <w:lang w:val="en-US"/>
          </w:rPr>
          <w:t>[3]</w:t>
        </w:r>
        <w:bookmarkEnd w:id="19"/>
        <w:bookmarkEnd w:id="20"/>
      </w:hyperlink>
    </w:p>
    <w:p w:rsidR="00D82CE7" w:rsidRDefault="00955C17" w:rsidP="00955C17">
      <w:pPr>
        <w:rPr>
          <w:lang w:val="en-US"/>
        </w:rPr>
      </w:pPr>
      <w:r>
        <w:rPr>
          <w:noProof/>
          <w:lang w:val="en-US"/>
        </w:rPr>
        <w:drawing>
          <wp:inline distT="0" distB="0" distL="0" distR="0" wp14:anchorId="4F298D76" wp14:editId="0824B9D8">
            <wp:extent cx="5940000" cy="2613600"/>
            <wp:effectExtent l="0" t="0" r="381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0000" cy="2613600"/>
                    </a:xfrm>
                    <a:prstGeom prst="rect">
                      <a:avLst/>
                    </a:prstGeom>
                  </pic:spPr>
                </pic:pic>
              </a:graphicData>
            </a:graphic>
          </wp:inline>
        </w:drawing>
      </w:r>
    </w:p>
    <w:p w:rsidR="00323F29" w:rsidRPr="00323F29" w:rsidRDefault="00323F29" w:rsidP="00323F29">
      <w:pPr>
        <w:rPr>
          <w:lang w:val="en-US"/>
        </w:rPr>
      </w:pPr>
      <w:r>
        <w:rPr>
          <w:noProof/>
          <w:lang w:val="en-US"/>
        </w:rPr>
        <w:drawing>
          <wp:inline distT="0" distB="0" distL="0" distR="0" wp14:anchorId="03FA3C02" wp14:editId="31DCD678">
            <wp:extent cx="5940425" cy="2726055"/>
            <wp:effectExtent l="0" t="0" r="3175"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0425" cy="2726055"/>
                    </a:xfrm>
                    <a:prstGeom prst="rect">
                      <a:avLst/>
                    </a:prstGeom>
                  </pic:spPr>
                </pic:pic>
              </a:graphicData>
            </a:graphic>
          </wp:inline>
        </w:drawing>
      </w:r>
    </w:p>
    <w:p w:rsidR="00D82CE7" w:rsidRDefault="00D82CE7" w:rsidP="00D82CE7">
      <w:pPr>
        <w:pStyle w:val="Heading3"/>
        <w:rPr>
          <w:i/>
          <w:iCs/>
          <w:lang w:val="en-US"/>
        </w:rPr>
      </w:pPr>
      <w:bookmarkStart w:id="21" w:name="_Toc479721854"/>
      <w:bookmarkStart w:id="22" w:name="_Toc479722020"/>
      <w:r w:rsidRPr="00D82CE7">
        <w:rPr>
          <w:i/>
          <w:iCs/>
          <w:lang w:val="en-US"/>
        </w:rPr>
        <w:lastRenderedPageBreak/>
        <w:t>Increase in oil production in USA (including tight oil) =&gt; decrease in import</w:t>
      </w:r>
      <w:r w:rsidR="00955C17">
        <w:rPr>
          <w:i/>
          <w:iCs/>
          <w:lang w:val="en-US"/>
        </w:rPr>
        <w:t xml:space="preserve"> </w:t>
      </w:r>
      <w:hyperlink w:anchor="_Sources" w:history="1">
        <w:r w:rsidR="00955C17" w:rsidRPr="00955C17">
          <w:rPr>
            <w:rStyle w:val="Hyperlink"/>
            <w:i/>
            <w:iCs/>
            <w:lang w:val="en-US"/>
          </w:rPr>
          <w:t>[4]</w:t>
        </w:r>
        <w:bookmarkEnd w:id="21"/>
        <w:bookmarkEnd w:id="22"/>
      </w:hyperlink>
    </w:p>
    <w:p w:rsidR="00323F29" w:rsidRDefault="00323F29" w:rsidP="00323F29">
      <w:pPr>
        <w:rPr>
          <w:lang w:val="en-US"/>
        </w:rPr>
      </w:pPr>
      <w:r>
        <w:rPr>
          <w:noProof/>
          <w:lang w:val="en-US"/>
        </w:rPr>
        <w:drawing>
          <wp:inline distT="0" distB="0" distL="0" distR="0" wp14:anchorId="001C86D9" wp14:editId="616DF0B9">
            <wp:extent cx="5939790" cy="4528185"/>
            <wp:effectExtent l="0" t="0" r="3810" b="571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39790" cy="4528185"/>
                    </a:xfrm>
                    <a:prstGeom prst="rect">
                      <a:avLst/>
                    </a:prstGeom>
                  </pic:spPr>
                </pic:pic>
              </a:graphicData>
            </a:graphic>
          </wp:inline>
        </w:drawing>
      </w:r>
    </w:p>
    <w:p w:rsidR="00323F29" w:rsidRDefault="00323F29" w:rsidP="00323F29">
      <w:pPr>
        <w:rPr>
          <w:lang w:val="en-US"/>
        </w:rPr>
      </w:pPr>
      <w:r>
        <w:rPr>
          <w:noProof/>
          <w:lang w:val="en-US"/>
        </w:rPr>
        <w:drawing>
          <wp:inline distT="0" distB="0" distL="0" distR="0" wp14:anchorId="51B8C465" wp14:editId="38534117">
            <wp:extent cx="5940425" cy="2839085"/>
            <wp:effectExtent l="0" t="0" r="317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0425" cy="2839085"/>
                    </a:xfrm>
                    <a:prstGeom prst="rect">
                      <a:avLst/>
                    </a:prstGeom>
                  </pic:spPr>
                </pic:pic>
              </a:graphicData>
            </a:graphic>
          </wp:inline>
        </w:drawing>
      </w:r>
    </w:p>
    <w:p w:rsidR="00323F29" w:rsidRDefault="00323F29" w:rsidP="00323F29">
      <w:pPr>
        <w:rPr>
          <w:lang w:val="en-US"/>
        </w:rPr>
      </w:pPr>
      <w:r>
        <w:rPr>
          <w:noProof/>
          <w:lang w:val="en-US"/>
        </w:rPr>
        <w:lastRenderedPageBreak/>
        <w:drawing>
          <wp:inline distT="0" distB="0" distL="0" distR="0" wp14:anchorId="6CF4E67F" wp14:editId="0A3B797F">
            <wp:extent cx="5637600" cy="3049200"/>
            <wp:effectExtent l="0" t="0" r="127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637600" cy="3049200"/>
                    </a:xfrm>
                    <a:prstGeom prst="rect">
                      <a:avLst/>
                    </a:prstGeom>
                  </pic:spPr>
                </pic:pic>
              </a:graphicData>
            </a:graphic>
          </wp:inline>
        </w:drawing>
      </w:r>
    </w:p>
    <w:p w:rsidR="00323F29" w:rsidRPr="00323F29" w:rsidRDefault="00323F29" w:rsidP="00323F29">
      <w:pPr>
        <w:rPr>
          <w:lang w:val="en-US"/>
        </w:rPr>
      </w:pPr>
      <w:r>
        <w:rPr>
          <w:noProof/>
          <w:lang w:val="en-US"/>
        </w:rPr>
        <w:drawing>
          <wp:inline distT="0" distB="0" distL="0" distR="0" wp14:anchorId="26B0AB38" wp14:editId="62A55204">
            <wp:extent cx="5476190" cy="2809524"/>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76190" cy="2809524"/>
                    </a:xfrm>
                    <a:prstGeom prst="rect">
                      <a:avLst/>
                    </a:prstGeom>
                  </pic:spPr>
                </pic:pic>
              </a:graphicData>
            </a:graphic>
          </wp:inline>
        </w:drawing>
      </w:r>
    </w:p>
    <w:p w:rsidR="00323F29" w:rsidRPr="00323F29" w:rsidRDefault="00323F29" w:rsidP="00323F29">
      <w:pPr>
        <w:rPr>
          <w:lang w:val="en-US"/>
        </w:rPr>
      </w:pPr>
    </w:p>
    <w:p w:rsidR="00865667" w:rsidRDefault="00A760A5" w:rsidP="00A760A5">
      <w:pPr>
        <w:pStyle w:val="Heading3"/>
        <w:rPr>
          <w:lang w:val="en-US"/>
        </w:rPr>
      </w:pPr>
      <w:bookmarkStart w:id="23" w:name="_Toc479721855"/>
      <w:bookmarkStart w:id="24" w:name="_Toc479722021"/>
      <w:r w:rsidRPr="00A760A5">
        <w:rPr>
          <w:i/>
          <w:iCs/>
          <w:lang w:val="en-US"/>
        </w:rPr>
        <w:t>OPEC pricing policy and global competition</w:t>
      </w:r>
      <w:r w:rsidR="00955C17">
        <w:rPr>
          <w:i/>
          <w:iCs/>
          <w:lang w:val="en-US"/>
        </w:rPr>
        <w:t xml:space="preserve"> </w:t>
      </w:r>
      <w:hyperlink w:anchor="_Sources" w:history="1">
        <w:r w:rsidR="00955C17" w:rsidRPr="00955C17">
          <w:rPr>
            <w:rStyle w:val="Hyperlink"/>
            <w:i/>
            <w:iCs/>
            <w:lang w:val="en-US"/>
          </w:rPr>
          <w:t>[5]</w:t>
        </w:r>
        <w:bookmarkEnd w:id="23"/>
        <w:bookmarkEnd w:id="24"/>
      </w:hyperlink>
    </w:p>
    <w:p w:rsidR="00A760A5" w:rsidRPr="00A760A5" w:rsidRDefault="00A760A5" w:rsidP="00A760A5">
      <w:pPr>
        <w:ind w:left="708"/>
        <w:rPr>
          <w:lang w:val="en-US"/>
        </w:rPr>
      </w:pPr>
      <w:r w:rsidRPr="00A760A5">
        <w:rPr>
          <w:lang w:val="en-US"/>
        </w:rPr>
        <w:t xml:space="preserve">OPEC was not able to deside to limit oil production. </w:t>
      </w:r>
    </w:p>
    <w:p w:rsidR="00A760A5" w:rsidRPr="00A760A5" w:rsidRDefault="00A760A5" w:rsidP="00A760A5">
      <w:pPr>
        <w:ind w:left="708"/>
        <w:rPr>
          <w:lang w:val="en-US"/>
        </w:rPr>
      </w:pPr>
      <w:r w:rsidRPr="00A760A5">
        <w:rPr>
          <w:lang w:val="en-US"/>
        </w:rPr>
        <w:t xml:space="preserve">According to Dr. Gary Ross, chief executive of PIRA Energy Group,  OPEC cannot manage the market anymore. </w:t>
      </w:r>
    </w:p>
    <w:p w:rsidR="00A760A5" w:rsidRDefault="00A760A5" w:rsidP="00A760A5">
      <w:pPr>
        <w:ind w:left="708"/>
        <w:rPr>
          <w:lang w:val="en-US"/>
        </w:rPr>
      </w:pPr>
      <w:r w:rsidRPr="00A760A5">
        <w:rPr>
          <w:lang w:val="en-US"/>
        </w:rPr>
        <w:t>That is why some members (precisely Saudi Arabia) rejected to limit oil production not to lose their share in the market.</w:t>
      </w:r>
    </w:p>
    <w:p w:rsidR="00A760A5" w:rsidRDefault="00A760A5" w:rsidP="00A760A5">
      <w:pPr>
        <w:pStyle w:val="Heading3"/>
        <w:rPr>
          <w:i/>
          <w:iCs/>
          <w:lang w:val="en-US"/>
        </w:rPr>
      </w:pPr>
      <w:bookmarkStart w:id="25" w:name="_Toc479721856"/>
      <w:bookmarkStart w:id="26" w:name="_Toc479722022"/>
      <w:r w:rsidRPr="00A760A5">
        <w:rPr>
          <w:i/>
          <w:iCs/>
          <w:lang w:val="en-US"/>
        </w:rPr>
        <w:t>War in Syria, Libya and Nigeria - one of the key oil players</w:t>
      </w:r>
      <w:bookmarkEnd w:id="25"/>
      <w:bookmarkEnd w:id="26"/>
    </w:p>
    <w:p w:rsidR="00A760A5" w:rsidRPr="00A760A5" w:rsidRDefault="00A760A5" w:rsidP="00A760A5">
      <w:pPr>
        <w:ind w:left="708"/>
        <w:rPr>
          <w:lang w:val="en-US"/>
        </w:rPr>
      </w:pPr>
      <w:r w:rsidRPr="00A760A5">
        <w:rPr>
          <w:lang w:val="en-US"/>
        </w:rPr>
        <w:t>This wars makes governments to find money and sell their oil cheaper.</w:t>
      </w:r>
    </w:p>
    <w:p w:rsidR="00A760A5" w:rsidRPr="00A760A5" w:rsidRDefault="00A760A5" w:rsidP="00A760A5">
      <w:pPr>
        <w:ind w:left="708"/>
        <w:rPr>
          <w:lang w:val="en-US"/>
        </w:rPr>
      </w:pPr>
      <w:r w:rsidRPr="00A760A5">
        <w:rPr>
          <w:lang w:val="en-US"/>
        </w:rPr>
        <w:t>Moreover, ISIS during the war needs money too, so they sell oil cheaper moving the prices down.</w:t>
      </w:r>
    </w:p>
    <w:p w:rsidR="00A760A5" w:rsidRPr="00A760A5" w:rsidRDefault="00A760A5" w:rsidP="00A760A5">
      <w:pPr>
        <w:ind w:left="708"/>
        <w:rPr>
          <w:lang w:val="en-US"/>
        </w:rPr>
      </w:pPr>
      <w:r w:rsidRPr="00A760A5">
        <w:rPr>
          <w:lang w:val="en-US"/>
        </w:rPr>
        <w:t>Note: Syria and Libya in 2014 product almost nothing, Nigeria's changes are not sufficient.</w:t>
      </w:r>
    </w:p>
    <w:p w:rsidR="00A760A5" w:rsidRDefault="00A760A5" w:rsidP="00A760A5">
      <w:pPr>
        <w:pStyle w:val="Heading3"/>
        <w:rPr>
          <w:lang w:val="en-US"/>
        </w:rPr>
      </w:pPr>
      <w:bookmarkStart w:id="27" w:name="_Toc479721857"/>
      <w:bookmarkStart w:id="28" w:name="_Toc479722023"/>
      <w:r w:rsidRPr="00A760A5">
        <w:rPr>
          <w:lang w:val="en-US"/>
        </w:rPr>
        <w:lastRenderedPageBreak/>
        <w:t>Crisis in Russia</w:t>
      </w:r>
      <w:bookmarkEnd w:id="27"/>
      <w:bookmarkEnd w:id="28"/>
    </w:p>
    <w:p w:rsidR="00A760A5" w:rsidRPr="00A760A5" w:rsidRDefault="00A760A5" w:rsidP="00A760A5">
      <w:pPr>
        <w:ind w:left="708"/>
        <w:rPr>
          <w:lang w:val="en-US"/>
        </w:rPr>
      </w:pPr>
      <w:r w:rsidRPr="00A760A5">
        <w:rPr>
          <w:lang w:val="en-US"/>
        </w:rPr>
        <w:t>After oil price dropped, Russia faced big problems with budget deficit. In order to solve this problem, taking into consideration the fact that OPEC did not have an agreement, Russia had to product and cell more oil.</w:t>
      </w:r>
    </w:p>
    <w:p w:rsidR="00A760A5" w:rsidRPr="00A760A5" w:rsidRDefault="00A760A5" w:rsidP="00A760A5">
      <w:pPr>
        <w:ind w:left="708"/>
      </w:pPr>
      <w:r w:rsidRPr="00A760A5">
        <w:rPr>
          <w:lang w:val="en-US"/>
        </w:rPr>
        <w:t>2014 - 6.2 MMBD</w:t>
      </w:r>
    </w:p>
    <w:p w:rsidR="00A760A5" w:rsidRPr="00A760A5" w:rsidRDefault="00A760A5" w:rsidP="00A760A5">
      <w:pPr>
        <w:ind w:left="708"/>
      </w:pPr>
      <w:r w:rsidRPr="00A760A5">
        <w:rPr>
          <w:lang w:val="en-US"/>
        </w:rPr>
        <w:t>2015 - 6.5 MMBD</w:t>
      </w:r>
    </w:p>
    <w:p w:rsidR="00A760A5" w:rsidRDefault="00A760A5" w:rsidP="00A760A5">
      <w:pPr>
        <w:ind w:left="708"/>
        <w:rPr>
          <w:lang w:val="en-US"/>
        </w:rPr>
      </w:pPr>
      <w:r w:rsidRPr="00A760A5">
        <w:rPr>
          <w:lang w:val="en-US"/>
        </w:rPr>
        <w:t>2016 - 7.2 MMBD</w:t>
      </w:r>
    </w:p>
    <w:p w:rsidR="00A760A5" w:rsidRDefault="00A760A5" w:rsidP="00A760A5">
      <w:pPr>
        <w:pStyle w:val="Heading3"/>
        <w:rPr>
          <w:lang w:val="en-US"/>
        </w:rPr>
      </w:pPr>
      <w:bookmarkStart w:id="29" w:name="_Toc479721858"/>
      <w:bookmarkStart w:id="30" w:name="_Toc479722024"/>
      <w:r w:rsidRPr="00A760A5">
        <w:rPr>
          <w:lang w:val="en-US"/>
        </w:rPr>
        <w:t>Market Manipulation</w:t>
      </w:r>
      <w:r w:rsidR="00955C17">
        <w:rPr>
          <w:lang w:val="en-US"/>
        </w:rPr>
        <w:t xml:space="preserve"> </w:t>
      </w:r>
      <w:hyperlink w:anchor="_Sources" w:history="1">
        <w:r w:rsidR="00955C17" w:rsidRPr="00955C17">
          <w:rPr>
            <w:rStyle w:val="Hyperlink"/>
            <w:lang w:val="en-US"/>
          </w:rPr>
          <w:t>[6]</w:t>
        </w:r>
        <w:bookmarkEnd w:id="29"/>
        <w:bookmarkEnd w:id="30"/>
      </w:hyperlink>
    </w:p>
    <w:p w:rsidR="00A760A5" w:rsidRPr="00A760A5" w:rsidRDefault="00A760A5" w:rsidP="00A760A5">
      <w:pPr>
        <w:ind w:left="708"/>
        <w:rPr>
          <w:lang w:val="en-US"/>
        </w:rPr>
      </w:pPr>
      <w:r w:rsidRPr="00A760A5">
        <w:rPr>
          <w:lang w:val="en-US"/>
        </w:rPr>
        <w:t xml:space="preserve">Some people believe, that oil price is manipulated to harm Russia and Iran (actually, this was </w:t>
      </w:r>
      <w:r>
        <w:rPr>
          <w:lang w:val="en-US"/>
        </w:rPr>
        <w:t>made at least twice 1986, 1998)</w:t>
      </w:r>
    </w:p>
    <w:p w:rsidR="00A760A5" w:rsidRDefault="00A760A5" w:rsidP="00A760A5">
      <w:pPr>
        <w:ind w:left="708"/>
        <w:rPr>
          <w:lang w:val="en-US"/>
        </w:rPr>
      </w:pPr>
      <w:r w:rsidRPr="00A760A5">
        <w:rPr>
          <w:lang w:val="en-US"/>
        </w:rPr>
        <w:t>At the same time, this manipulation has not only political reasons but also business ones (to cut off competitors)</w:t>
      </w:r>
    </w:p>
    <w:p w:rsidR="007E38AB" w:rsidRPr="007E38AB" w:rsidRDefault="007E38AB" w:rsidP="007E38AB">
      <w:pPr>
        <w:pStyle w:val="Heading3"/>
      </w:pPr>
      <w:bookmarkStart w:id="31" w:name="_Toc479721859"/>
      <w:bookmarkStart w:id="32" w:name="_Toc479722025"/>
      <w:r w:rsidRPr="007E38AB">
        <w:rPr>
          <w:i/>
          <w:iCs/>
          <w:lang w:val="en-US"/>
        </w:rPr>
        <w:t>Finance market expectations</w:t>
      </w:r>
      <w:bookmarkEnd w:id="31"/>
      <w:bookmarkEnd w:id="32"/>
    </w:p>
    <w:p w:rsidR="007E38AB" w:rsidRDefault="007E38AB" w:rsidP="007E38AB">
      <w:pPr>
        <w:ind w:left="708"/>
        <w:rPr>
          <w:lang w:val="en-US"/>
        </w:rPr>
      </w:pPr>
      <w:r w:rsidRPr="007E38AB">
        <w:rPr>
          <w:lang w:val="en-US"/>
        </w:rPr>
        <w:t>Since forwards and futures prices nowadays have huge influence on oil real price, new information about tight USA oil, wars with ISIS, OPEC problems, etc.  makes investors sell oil, making downward pressure on the price.</w:t>
      </w:r>
      <w:r>
        <w:rPr>
          <w:lang w:val="en-US"/>
        </w:rPr>
        <w:t xml:space="preserve">  </w:t>
      </w:r>
      <w:r w:rsidRPr="007E38AB">
        <w:rPr>
          <w:lang w:val="en-US"/>
        </w:rPr>
        <w:t>One more notice: the price falls quickly and returns back gradually.</w:t>
      </w:r>
    </w:p>
    <w:p w:rsidR="007E38AB" w:rsidRDefault="007E38AB" w:rsidP="007E38AB">
      <w:pPr>
        <w:pStyle w:val="Heading3"/>
        <w:rPr>
          <w:lang w:val="en-US"/>
        </w:rPr>
      </w:pPr>
      <w:bookmarkStart w:id="33" w:name="_Toc479721860"/>
      <w:bookmarkStart w:id="34" w:name="_Toc479722026"/>
      <w:r w:rsidRPr="007E38AB">
        <w:rPr>
          <w:lang w:val="en-US"/>
        </w:rPr>
        <w:t>Strong dollar</w:t>
      </w:r>
      <w:r w:rsidR="00955C17">
        <w:rPr>
          <w:lang w:val="en-US"/>
        </w:rPr>
        <w:t xml:space="preserve"> </w:t>
      </w:r>
      <w:hyperlink w:anchor="_Sources" w:history="1">
        <w:r w:rsidR="00955C17" w:rsidRPr="00955C17">
          <w:rPr>
            <w:rStyle w:val="Hyperlink"/>
            <w:lang w:val="en-US"/>
          </w:rPr>
          <w:t>[7]</w:t>
        </w:r>
        <w:bookmarkEnd w:id="33"/>
        <w:bookmarkEnd w:id="34"/>
      </w:hyperlink>
    </w:p>
    <w:p w:rsidR="00B734AA" w:rsidRDefault="00B734AA" w:rsidP="00B734AA">
      <w:pPr>
        <w:rPr>
          <w:lang w:val="en-US"/>
        </w:rPr>
      </w:pPr>
      <w:r>
        <w:rPr>
          <w:noProof/>
          <w:lang w:val="en-US"/>
        </w:rPr>
        <w:drawing>
          <wp:inline distT="0" distB="0" distL="0" distR="0" wp14:anchorId="7B485903" wp14:editId="218BC812">
            <wp:extent cx="5940425" cy="3804920"/>
            <wp:effectExtent l="0" t="0" r="3175" b="508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8"/>
                    <a:stretch>
                      <a:fillRect/>
                    </a:stretch>
                  </pic:blipFill>
                  <pic:spPr>
                    <a:xfrm>
                      <a:off x="0" y="0"/>
                      <a:ext cx="5940425" cy="3804920"/>
                    </a:xfrm>
                    <a:prstGeom prst="rect">
                      <a:avLst/>
                    </a:prstGeom>
                  </pic:spPr>
                </pic:pic>
              </a:graphicData>
            </a:graphic>
          </wp:inline>
        </w:drawing>
      </w:r>
    </w:p>
    <w:p w:rsidR="00B734AA" w:rsidRPr="00B734AA" w:rsidRDefault="00B734AA" w:rsidP="00B734AA">
      <w:pPr>
        <w:ind w:left="708"/>
        <w:rPr>
          <w:lang w:val="en-US"/>
        </w:rPr>
      </w:pPr>
      <w:r w:rsidRPr="00B734AA">
        <w:rPr>
          <w:lang w:val="en-US"/>
        </w:rPr>
        <w:t>It is well-known fact that dollar rate influence oil price(and  vise versa).  So, we should take this fact in account.</w:t>
      </w:r>
      <w:r w:rsidRPr="00B734AA">
        <w:rPr>
          <w:lang w:val="en-US"/>
        </w:rPr>
        <w:br/>
        <w:t>As we can see during 2014-2015 dollar grew significantly. Based on inverse relationship between the two, it was possible to make a decision that oil price dropped.</w:t>
      </w:r>
    </w:p>
    <w:p w:rsidR="00153935" w:rsidRPr="00153935" w:rsidRDefault="00153935" w:rsidP="00153935">
      <w:pPr>
        <w:pStyle w:val="Heading2"/>
      </w:pPr>
      <w:bookmarkStart w:id="35" w:name="_Toc479721861"/>
      <w:bookmarkStart w:id="36" w:name="_Toc479722027"/>
      <w:r w:rsidRPr="00153935">
        <w:rPr>
          <w:lang w:val="en-US"/>
        </w:rPr>
        <w:lastRenderedPageBreak/>
        <w:t>Oil price forecasting</w:t>
      </w:r>
      <w:bookmarkEnd w:id="35"/>
      <w:bookmarkEnd w:id="36"/>
    </w:p>
    <w:p w:rsidR="00153935" w:rsidRDefault="00153935" w:rsidP="00153935">
      <w:pPr>
        <w:pStyle w:val="Heading3"/>
        <w:rPr>
          <w:lang w:val="en-US"/>
        </w:rPr>
      </w:pPr>
      <w:bookmarkStart w:id="37" w:name="_Toc479721862"/>
      <w:bookmarkStart w:id="38" w:name="_Toc479722028"/>
      <w:r w:rsidRPr="00153935">
        <w:rPr>
          <w:lang w:val="en-US"/>
        </w:rPr>
        <w:t>Technical analysis (Global)</w:t>
      </w:r>
      <w:bookmarkEnd w:id="37"/>
      <w:bookmarkEnd w:id="38"/>
    </w:p>
    <w:p w:rsidR="00B91F8F" w:rsidRPr="00B91F8F" w:rsidRDefault="00B91F8F" w:rsidP="00B91F8F">
      <w:pPr>
        <w:rPr>
          <w:lang w:val="en-US"/>
        </w:rPr>
      </w:pPr>
    </w:p>
    <w:bookmarkStart w:id="39" w:name="_Toc479721863"/>
    <w:bookmarkStart w:id="40" w:name="_Toc479722029"/>
    <w:p w:rsidR="00B734AA" w:rsidRDefault="00153935" w:rsidP="00153935">
      <w:pPr>
        <w:pStyle w:val="Heading3"/>
        <w:numPr>
          <w:ilvl w:val="0"/>
          <w:numId w:val="0"/>
        </w:numPr>
        <w:rPr>
          <w:lang w:val="en-US"/>
        </w:rPr>
      </w:pPr>
      <w:r>
        <w:rPr>
          <w:noProof/>
          <w:lang w:val="en-US"/>
        </w:rPr>
        <mc:AlternateContent>
          <mc:Choice Requires="wpg">
            <w:drawing>
              <wp:inline distT="0" distB="0" distL="0" distR="0" wp14:anchorId="0A87174F" wp14:editId="7B95F116">
                <wp:extent cx="5915024" cy="2933700"/>
                <wp:effectExtent l="0" t="0" r="10160" b="0"/>
                <wp:docPr id="35" name="Группа 4"/>
                <wp:cNvGraphicFramePr/>
                <a:graphic xmlns:a="http://schemas.openxmlformats.org/drawingml/2006/main">
                  <a:graphicData uri="http://schemas.microsoft.com/office/word/2010/wordprocessingGroup">
                    <wpg:wgp>
                      <wpg:cNvGrpSpPr/>
                      <wpg:grpSpPr>
                        <a:xfrm>
                          <a:off x="0" y="0"/>
                          <a:ext cx="5915024" cy="2933700"/>
                          <a:chOff x="-44736" y="0"/>
                          <a:chExt cx="9260708" cy="5334000"/>
                        </a:xfrm>
                      </wpg:grpSpPr>
                      <pic:pic xmlns:pic="http://schemas.openxmlformats.org/drawingml/2006/picture">
                        <pic:nvPicPr>
                          <pic:cNvPr id="36"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399930" cy="5334000"/>
                          </a:xfrm>
                          <a:prstGeom prst="rect">
                            <a:avLst/>
                          </a:prstGeom>
                        </pic:spPr>
                      </pic:pic>
                      <wps:wsp>
                        <wps:cNvPr id="37" name="Straight Connector 5"/>
                        <wps:cNvCnPr/>
                        <wps:spPr>
                          <a:xfrm>
                            <a:off x="805143" y="4295775"/>
                            <a:ext cx="7451911" cy="38100"/>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38" name="Straight Connector 7"/>
                        <wps:cNvCnPr/>
                        <wps:spPr>
                          <a:xfrm flipV="1">
                            <a:off x="643218" y="1114425"/>
                            <a:ext cx="7604311" cy="9525"/>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39" name="Straight Connector 9"/>
                        <wps:cNvCnPr/>
                        <wps:spPr>
                          <a:xfrm>
                            <a:off x="1843928" y="2895600"/>
                            <a:ext cx="6384551" cy="9525"/>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40" name="Left Brace 12"/>
                        <wps:cNvSpPr/>
                        <wps:spPr>
                          <a:xfrm>
                            <a:off x="1591235" y="2905125"/>
                            <a:ext cx="262218" cy="1333500"/>
                          </a:xfrm>
                          <a:prstGeom prst="leftBrace">
                            <a:avLst/>
                          </a:prstGeom>
                        </wps:spPr>
                        <wps:style>
                          <a:lnRef idx="2">
                            <a:schemeClr val="accent2"/>
                          </a:lnRef>
                          <a:fillRef idx="0">
                            <a:schemeClr val="accent2"/>
                          </a:fillRef>
                          <a:effectRef idx="1">
                            <a:schemeClr val="accent2"/>
                          </a:effectRef>
                          <a:fontRef idx="minor">
                            <a:schemeClr val="tx1"/>
                          </a:fontRef>
                        </wps:style>
                        <wps:bodyPr rtlCol="0" anchor="t"/>
                      </wps:wsp>
                      <wps:wsp>
                        <wps:cNvPr id="41" name="TextBox 13"/>
                        <wps:cNvSpPr txBox="1"/>
                        <wps:spPr>
                          <a:xfrm>
                            <a:off x="332674" y="3524251"/>
                            <a:ext cx="1172837" cy="439301"/>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rsidR="00656205" w:rsidRPr="00153935" w:rsidRDefault="00656205" w:rsidP="00153935">
                              <w:pPr>
                                <w:pStyle w:val="NormalWeb"/>
                                <w:spacing w:before="0" w:beforeAutospacing="0" w:after="0" w:afterAutospacing="0"/>
                                <w:rPr>
                                  <w:sz w:val="20"/>
                                </w:rPr>
                              </w:pPr>
                              <w:r w:rsidRPr="00153935">
                                <w:rPr>
                                  <w:rFonts w:asciiTheme="minorHAnsi" w:hAnsi="Calibri" w:cstheme="minorBidi"/>
                                  <w:b/>
                                  <w:bCs/>
                                  <w:color w:val="000000" w:themeColor="dark1"/>
                                  <w:sz w:val="20"/>
                                  <w:lang w:val="en-US"/>
                                </w:rPr>
                                <w:t>$22 ~ 50%</w:t>
                              </w:r>
                            </w:p>
                          </w:txbxContent>
                        </wps:txbx>
                        <wps:bodyPr wrap="square" rtlCol="0" anchor="t"/>
                      </wps:wsp>
                      <wps:wsp>
                        <wps:cNvPr id="42" name="Right Brace 14"/>
                        <wps:cNvSpPr/>
                        <wps:spPr>
                          <a:xfrm>
                            <a:off x="7876054" y="2581275"/>
                            <a:ext cx="209550" cy="1304925"/>
                          </a:xfrm>
                          <a:prstGeom prst="rightBrace">
                            <a:avLst/>
                          </a:prstGeom>
                        </wps:spPr>
                        <wps:style>
                          <a:lnRef idx="2">
                            <a:schemeClr val="accent2"/>
                          </a:lnRef>
                          <a:fillRef idx="0">
                            <a:schemeClr val="accent2"/>
                          </a:fillRef>
                          <a:effectRef idx="1">
                            <a:schemeClr val="accent2"/>
                          </a:effectRef>
                          <a:fontRef idx="minor">
                            <a:schemeClr val="tx1"/>
                          </a:fontRef>
                        </wps:style>
                        <wps:bodyPr rtlCol="0" anchor="t"/>
                      </wps:wsp>
                      <wps:wsp>
                        <wps:cNvPr id="43" name="TextBox 15"/>
                        <wps:cNvSpPr txBox="1"/>
                        <wps:spPr>
                          <a:xfrm>
                            <a:off x="8104654" y="3086104"/>
                            <a:ext cx="1111318" cy="481444"/>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rsidR="00656205" w:rsidRPr="00B91F8F" w:rsidRDefault="00656205" w:rsidP="00153935">
                              <w:pPr>
                                <w:pStyle w:val="NormalWeb"/>
                                <w:spacing w:before="0" w:beforeAutospacing="0" w:after="0" w:afterAutospacing="0"/>
                                <w:rPr>
                                  <w:sz w:val="18"/>
                                </w:rPr>
                              </w:pPr>
                              <w:r w:rsidRPr="00B91F8F">
                                <w:rPr>
                                  <w:rFonts w:asciiTheme="minorHAnsi" w:hAnsi="Calibri" w:cstheme="minorBidi"/>
                                  <w:b/>
                                  <w:bCs/>
                                  <w:color w:val="000000" w:themeColor="dark1"/>
                                  <w:sz w:val="16"/>
                                  <w:szCs w:val="22"/>
                                  <w:lang w:val="en-US"/>
                                </w:rPr>
                                <w:t>$22  ~ 28%</w:t>
                              </w:r>
                            </w:p>
                          </w:txbxContent>
                        </wps:txbx>
                        <wps:bodyPr wrap="square" rtlCol="0" anchor="t"/>
                      </wps:wsp>
                      <wps:wsp>
                        <wps:cNvPr id="44" name="Straight Connector 17"/>
                        <wps:cNvCnPr/>
                        <wps:spPr>
                          <a:xfrm flipH="1" flipV="1">
                            <a:off x="552450" y="2028825"/>
                            <a:ext cx="1358153" cy="9525"/>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45" name="TextBox 18"/>
                        <wps:cNvSpPr txBox="1"/>
                        <wps:spPr>
                          <a:xfrm>
                            <a:off x="-44736" y="1854136"/>
                            <a:ext cx="707008" cy="553091"/>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rsidR="00656205" w:rsidRDefault="00656205" w:rsidP="00153935">
                              <w:pPr>
                                <w:pStyle w:val="NormalWeb"/>
                                <w:spacing w:before="0" w:beforeAutospacing="0" w:after="0" w:afterAutospacing="0"/>
                              </w:pPr>
                              <w:r>
                                <w:rPr>
                                  <w:rFonts w:asciiTheme="minorHAnsi" w:hAnsi="Calibri" w:cstheme="minorBidi"/>
                                  <w:b/>
                                  <w:bCs/>
                                  <w:color w:val="000000" w:themeColor="dark1"/>
                                  <w:sz w:val="22"/>
                                  <w:szCs w:val="22"/>
                                  <w:lang w:val="en-US"/>
                                </w:rPr>
                                <w:t>$68</w:t>
                              </w:r>
                            </w:p>
                          </w:txbxContent>
                        </wps:txbx>
                        <wps:bodyPr wrap="square" rtlCol="0" anchor="t"/>
                      </wps:wsp>
                      <wps:wsp>
                        <wps:cNvPr id="46" name="Straight Connector 23"/>
                        <wps:cNvCnPr/>
                        <wps:spPr>
                          <a:xfrm flipV="1">
                            <a:off x="6789644" y="3771900"/>
                            <a:ext cx="1014693" cy="9525"/>
                          </a:xfrm>
                          <a:prstGeom prst="line">
                            <a:avLst/>
                          </a:prstGeom>
                        </wps:spPr>
                        <wps:style>
                          <a:lnRef idx="1">
                            <a:schemeClr val="accent6"/>
                          </a:lnRef>
                          <a:fillRef idx="0">
                            <a:schemeClr val="accent6"/>
                          </a:fillRef>
                          <a:effectRef idx="0">
                            <a:schemeClr val="accent6"/>
                          </a:effectRef>
                          <a:fontRef idx="minor">
                            <a:schemeClr val="tx1"/>
                          </a:fontRef>
                        </wps:style>
                        <wps:bodyPr/>
                      </wps:wsp>
                      <wps:wsp>
                        <wps:cNvPr id="47" name="TextBox 24"/>
                        <wps:cNvSpPr txBox="1"/>
                        <wps:spPr>
                          <a:xfrm>
                            <a:off x="6218544" y="3667125"/>
                            <a:ext cx="704451" cy="437284"/>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rsidR="00656205" w:rsidRDefault="00656205" w:rsidP="00153935">
                              <w:pPr>
                                <w:pStyle w:val="NormalWeb"/>
                                <w:spacing w:before="0" w:beforeAutospacing="0" w:after="0" w:afterAutospacing="0"/>
                              </w:pPr>
                              <w:r>
                                <w:rPr>
                                  <w:rFonts w:asciiTheme="minorHAnsi" w:hAnsi="Calibri" w:cstheme="minorBidi"/>
                                  <w:b/>
                                  <w:bCs/>
                                  <w:color w:val="000000" w:themeColor="dark1"/>
                                  <w:sz w:val="22"/>
                                  <w:szCs w:val="22"/>
                                  <w:lang w:val="en-US"/>
                                </w:rPr>
                                <w:t>$30</w:t>
                              </w:r>
                            </w:p>
                          </w:txbxContent>
                        </wps:txbx>
                        <wps:bodyPr wrap="square" rtlCol="0" anchor="t"/>
                      </wps:wsp>
                      <wps:wsp>
                        <wps:cNvPr id="48" name="TextBox 25"/>
                        <wps:cNvSpPr txBox="1"/>
                        <wps:spPr>
                          <a:xfrm>
                            <a:off x="7804336" y="1009651"/>
                            <a:ext cx="755481" cy="531667"/>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rsidR="00656205" w:rsidRDefault="00656205" w:rsidP="00153935">
                              <w:pPr>
                                <w:pStyle w:val="NormalWeb"/>
                                <w:spacing w:before="0" w:beforeAutospacing="0" w:after="0" w:afterAutospacing="0"/>
                              </w:pPr>
                              <w:r>
                                <w:rPr>
                                  <w:rFonts w:asciiTheme="minorHAnsi" w:hAnsi="Calibri" w:cstheme="minorBidi"/>
                                  <w:color w:val="000000" w:themeColor="dark1"/>
                                  <w:sz w:val="22"/>
                                  <w:szCs w:val="22"/>
                                  <w:lang w:val="en-US"/>
                                </w:rPr>
                                <w:t>$108</w:t>
                              </w:r>
                            </w:p>
                          </w:txbxContent>
                        </wps:txbx>
                        <wps:bodyPr wrap="square" rtlCol="0" anchor="t"/>
                      </wps:wsp>
                    </wpg:wgp>
                  </a:graphicData>
                </a:graphic>
              </wp:inline>
            </w:drawing>
          </mc:Choice>
          <mc:Fallback>
            <w:pict>
              <v:group w14:anchorId="0A87174F" id="Группа 4" o:spid="_x0000_s1026" style="width:465.75pt;height:231pt;mso-position-horizontal-relative:char;mso-position-vertical-relative:line" coordorigin="-447" coordsize="92607,533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83999;height:53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4dHjHAAAA2wAAAA8AAABkcnMvZG93bnJldi54bWxEj0FrwkAUhO+C/2F5BW+6aa22pK5SRK2i&#10;pTR68fbMvibB7NuQ3Wr017sFocdhZr5hRpPGlOJEtSssK3jsRSCIU6sLzhTstvPuKwjnkTWWlknB&#10;hRxMxu3WCGNtz/xNp8RnIkDYxagg976KpXRpTgZdz1bEwfuxtUEfZJ1JXeM5wE0pn6JoKA0WHBZy&#10;rGiaU3pMfo2Cw+fsZfZRDp6/Vov91S55Pd9tDkp1Hpr3NxCeGv8fvreXWkF/CH9fwg+Q4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u4dHjHAAAA2wAAAA8AAAAAAAAAAAAA&#10;AAAAnwIAAGRycy9kb3ducmV2LnhtbFBLBQYAAAAABAAEAPcAAACTAwAAAAA=&#10;">
                  <v:imagedata r:id="rId20" o:title=""/>
                  <v:path arrowok="t"/>
                </v:shape>
                <v:line id="Straight Connector 5" o:spid="_x0000_s1028" style="position:absolute;visibility:visible;mso-wrap-style:square" from="8051,42957" to="82570,43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oVPMMAAADbAAAADwAAAGRycy9kb3ducmV2LnhtbESPzWrDMBCE74W+g9hCb42cFJriRAmJ&#10;oeBcCnUNuS7WxjKxVsaSf5qnrwqFHIfZ+WZnu59tK0bqfeNYwXKRgCCunG64VlB+f7y8g/ABWWPr&#10;mBT8kIf97vFhi6l2E3/RWIRaRAj7FBWYELpUSl8ZsugXriOO3sX1FkOUfS11j1OE21aukuRNWmw4&#10;NhjsKDNUXYvBxjeGs82vWdZQebp9ViYzFxyOSj0/zYcNiEBzuB//p3Ot4HUNf1siAO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6aFTzDAAAA2wAAAA8AAAAAAAAAAAAA&#10;AAAAoQIAAGRycy9kb3ducmV2LnhtbFBLBQYAAAAABAAEAPkAAACRAwAAAAA=&#10;" strokecolor="#70ad47 [3209]" strokeweight=".5pt">
                  <v:stroke joinstyle="miter"/>
                </v:line>
                <v:line id="Straight Connector 7" o:spid="_x0000_s1029" style="position:absolute;flip:y;visibility:visible;mso-wrap-style:square" from="6432,11144" to="82475,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D1cEAAADbAAAADwAAAGRycy9kb3ducmV2LnhtbERPz2vCMBS+C/sfwhvspuk20FGNMsYG&#10;G3hRt9Hjs3kmrc1LaVKt/705CB4/vt+L1eAacaIuVJ4VPE8yEMSl1xUbBb+7r/EbiBCRNTaeScGF&#10;AqyWD6MF5tqfeUOnbTQihXDIUYGNsc2lDKUlh2HiW+LEHXznMCbYGak7PKdw18iXLJtKhxWnBost&#10;fVgqj9veKfjZV7OiXvezsDZ//8YVvrafhVJPj8P7HESkId7FN/e3VvCaxqYv6QfI5R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9QPVwQAAANsAAAAPAAAAAAAAAAAAAAAA&#10;AKECAABkcnMvZG93bnJldi54bWxQSwUGAAAAAAQABAD5AAAAjwMAAAAA&#10;" strokecolor="#70ad47 [3209]" strokeweight=".5pt">
                  <v:stroke joinstyle="miter"/>
                </v:line>
                <v:line id="Straight Connector 9" o:spid="_x0000_s1030" style="position:absolute;visibility:visible;mso-wrap-style:square" from="18439,28956" to="82284,29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kk1cMAAADbAAAADwAAAGRycy9kb3ducmV2LnhtbESPzWrDMBCE74W+g9hCb42cFErqRAmJ&#10;oeBcCnUNuS7WxjKxVsaSf5qnrwqFHIfZ+WZnu59tK0bqfeNYwXKRgCCunG64VlB+f7ysQfiArLF1&#10;TAp+yMN+9/iwxVS7ib9oLEItIoR9igpMCF0qpa8MWfQL1xFH7+J6iyHKvpa6xynCbStXSfImLTYc&#10;Gwx2lBmqrsVg4xvD2ebXLGuoPN0+K5OZCw5HpZ6f5sMGRKA53I//07lW8PoOf1siAO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JJNXDAAAA2wAAAA8AAAAAAAAAAAAA&#10;AAAAoQIAAGRycy9kb3ducmV2LnhtbFBLBQYAAAAABAAEAPkAAACRAwAAAAA=&#10;" strokecolor="#70ad47 [3209]" strokeweight=".5pt">
                  <v:stroke joinstyle="miter"/>
                </v:lin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 o:spid="_x0000_s1031" type="#_x0000_t87" style="position:absolute;left:15912;top:29051;width:2622;height:13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JNL8A&#10;AADbAAAADwAAAGRycy9kb3ducmV2LnhtbERPy2oCMRTdF/yHcIXuOhmliEwnSikouik+2v1lcp2E&#10;Tm7GJOr0781CcHk473o5uE5cKUTrWcGkKEEQN15bbhX8HFdvcxAxIWvsPJOCf4qwXIxeaqy0v/Ge&#10;rofUihzCsUIFJqW+kjI2hhzGwvfEmTv54DBlGFqpA95yuOvktCxn0qHl3GCwpy9Dzd/h4hSQ+d2s&#10;L5MBd3F/jnZqTnb7LZV6HQ+fHyASDekpfrg3WsF7Xp+/5B8gF3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OEk0vwAAANsAAAAPAAAAAAAAAAAAAAAAAJgCAABkcnMvZG93bnJl&#10;di54bWxQSwUGAAAAAAQABAD1AAAAhAMAAAAA&#10;" adj="354" strokecolor="#ed7d31 [3205]" strokeweight="1pt">
                  <v:stroke joinstyle="miter"/>
                </v:shape>
                <v:shapetype id="_x0000_t202" coordsize="21600,21600" o:spt="202" path="m,l,21600r21600,l21600,xe">
                  <v:stroke joinstyle="miter"/>
                  <v:path gradientshapeok="t" o:connecttype="rect"/>
                </v:shapetype>
                <v:shape id="TextBox 13" o:spid="_x0000_s1032" type="#_x0000_t202" style="position:absolute;left:3326;top:35242;width:11729;height:4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brL8MA&#10;AADbAAAADwAAAGRycy9kb3ducmV2LnhtbESPQWsCMRSE74L/ITyhF+lmtVbKdqOIIJQeBK3en5vX&#10;zeLmZUmiu/33TaHgcZiZb5hyPdhW3MmHxrGCWZaDIK6cbrhWcPraPb+BCBFZY+uYFPxQgPVqPCqx&#10;0K7nA92PsRYJwqFABSbGrpAyVIYshsx1xMn7dt5iTNLXUnvsE9y2cp7nS2mx4bRgsKOtoep6vFkF&#10;+WejXxYns5tuGS/n3u/t5XWv1NNk2LyDiDTER/i//aEVLGbw9yX9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brL8MAAADbAAAADwAAAAAAAAAAAAAAAACYAgAAZHJzL2Rv&#10;d25yZXYueG1sUEsFBgAAAAAEAAQA9QAAAIgDAAAAAA==&#10;" fillcolor="white [3201]" strokecolor="#7f7f7f [1601]">
                  <v:textbox>
                    <w:txbxContent>
                      <w:p w:rsidR="00656205" w:rsidRPr="00153935" w:rsidRDefault="00656205" w:rsidP="00153935">
                        <w:pPr>
                          <w:pStyle w:val="a6"/>
                          <w:spacing w:before="0" w:beforeAutospacing="0" w:after="0" w:afterAutospacing="0"/>
                          <w:rPr>
                            <w:sz w:val="20"/>
                          </w:rPr>
                        </w:pPr>
                        <w:r w:rsidRPr="00153935">
                          <w:rPr>
                            <w:rFonts w:asciiTheme="minorHAnsi" w:hAnsi="Calibri" w:cstheme="minorBidi"/>
                            <w:b/>
                            <w:bCs/>
                            <w:color w:val="000000" w:themeColor="dark1"/>
                            <w:sz w:val="20"/>
                            <w:lang w:val="en-US"/>
                          </w:rPr>
                          <w:t>$22 ~ 50%</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33" type="#_x0000_t88" style="position:absolute;left:78760;top:25812;width:2096;height:13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QcGcUA&#10;AADbAAAADwAAAGRycy9kb3ducmV2LnhtbESP3YrCMBSE7xd8h3AE79ZUXWWpRvEHYRFEdIVd7w7N&#10;sa02J6WJWt/eCIKXw8x8w4wmtSnElSqXW1bQaUcgiBOrc04V7H+Xn98gnEfWWFgmBXdyMBk3PkYY&#10;a3vjLV13PhUBwi5GBZn3ZSylSzIy6Nq2JA7e0VYGfZBVKnWFtwA3hexG0UAazDksZFjSPKPkvLsY&#10;BavD5rxdrtP//Z/uyf7scJKXwUKpVrOeDkF4qv07/Gr/aAVfXXh+CT9Aj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RBwZxQAAANsAAAAPAAAAAAAAAAAAAAAAAJgCAABkcnMv&#10;ZG93bnJldi54bWxQSwUGAAAAAAQABAD1AAAAigMAAAAA&#10;" adj="289" strokecolor="#ed7d31 [3205]" strokeweight="1pt">
                  <v:stroke joinstyle="miter"/>
                </v:shape>
                <v:shape id="TextBox 15" o:spid="_x0000_s1034" type="#_x0000_t202" style="position:absolute;left:81046;top:30861;width:11113;height:48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jQw8MA&#10;AADbAAAADwAAAGRycy9kb3ducmV2LnhtbESPQWsCMRSE7wX/Q3iCl+Jmq1Zk3SgiCKUHoVbvz81z&#10;s7h5WZLU3f77plDocZiZb5hyO9hWPMiHxrGClywHQVw53XCt4Px5mK5AhIissXVMCr4pwHYzeiqx&#10;0K7nD3qcYi0ShEOBCkyMXSFlqAxZDJnriJN3c95iTNLXUnvsE9y2cpbnS2mx4bRgsKO9oep++rIK&#10;8vdGzxdnc3jeM14vvT/a6+tRqcl42K1BRBrif/iv/aYVLObw+yX9AL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jQw8MAAADbAAAADwAAAAAAAAAAAAAAAACYAgAAZHJzL2Rv&#10;d25yZXYueG1sUEsFBgAAAAAEAAQA9QAAAIgDAAAAAA==&#10;" fillcolor="white [3201]" strokecolor="#7f7f7f [1601]">
                  <v:textbox>
                    <w:txbxContent>
                      <w:p w:rsidR="00656205" w:rsidRPr="00B91F8F" w:rsidRDefault="00656205" w:rsidP="00153935">
                        <w:pPr>
                          <w:pStyle w:val="a6"/>
                          <w:spacing w:before="0" w:beforeAutospacing="0" w:after="0" w:afterAutospacing="0"/>
                          <w:rPr>
                            <w:sz w:val="18"/>
                          </w:rPr>
                        </w:pPr>
                        <w:r w:rsidRPr="00B91F8F">
                          <w:rPr>
                            <w:rFonts w:asciiTheme="minorHAnsi" w:hAnsi="Calibri" w:cstheme="minorBidi"/>
                            <w:b/>
                            <w:bCs/>
                            <w:color w:val="000000" w:themeColor="dark1"/>
                            <w:sz w:val="16"/>
                            <w:szCs w:val="22"/>
                            <w:lang w:val="en-US"/>
                          </w:rPr>
                          <w:t>$</w:t>
                        </w:r>
                        <w:proofErr w:type="gramStart"/>
                        <w:r w:rsidRPr="00B91F8F">
                          <w:rPr>
                            <w:rFonts w:asciiTheme="minorHAnsi" w:hAnsi="Calibri" w:cstheme="minorBidi"/>
                            <w:b/>
                            <w:bCs/>
                            <w:color w:val="000000" w:themeColor="dark1"/>
                            <w:sz w:val="16"/>
                            <w:szCs w:val="22"/>
                            <w:lang w:val="en-US"/>
                          </w:rPr>
                          <w:t>22  ~</w:t>
                        </w:r>
                        <w:proofErr w:type="gramEnd"/>
                        <w:r w:rsidRPr="00B91F8F">
                          <w:rPr>
                            <w:rFonts w:asciiTheme="minorHAnsi" w:hAnsi="Calibri" w:cstheme="minorBidi"/>
                            <w:b/>
                            <w:bCs/>
                            <w:color w:val="000000" w:themeColor="dark1"/>
                            <w:sz w:val="16"/>
                            <w:szCs w:val="22"/>
                            <w:lang w:val="en-US"/>
                          </w:rPr>
                          <w:t xml:space="preserve"> 28%</w:t>
                        </w:r>
                      </w:p>
                    </w:txbxContent>
                  </v:textbox>
                </v:shape>
                <v:line id="Straight Connector 17" o:spid="_x0000_s1035" style="position:absolute;flip:x y;visibility:visible;mso-wrap-style:square" from="5524,20288" to="19106,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SbN8QAAADbAAAADwAAAGRycy9kb3ducmV2LnhtbESP0WrCQBRE3wv+w3IF3+rGGEqbugYp&#10;pAShBW0/4JK9ZoPZuzG7avTru4VCH4eZOcOsitF24kKDbx0rWMwTEMS10y03Cr6/ysdnED4ga+wc&#10;k4IbeSjWk4cV5tpdeUeXfWhEhLDPUYEJoc+l9LUhi37ueuLoHdxgMUQ5NFIPeI1w28k0SZ6kxZbj&#10;gsGe3gzVx/3ZKujv5/B++tCfS7N98duyWphdWio1m46bVxCBxvAf/mtXWkGWwe+X+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9Js3xAAAANsAAAAPAAAAAAAAAAAA&#10;AAAAAKECAABkcnMvZG93bnJldi54bWxQSwUGAAAAAAQABAD5AAAAkgMAAAAA&#10;" strokecolor="#70ad47 [3209]" strokeweight=".5pt">
                  <v:stroke joinstyle="miter"/>
                </v:line>
                <v:shape id="TextBox 18" o:spid="_x0000_s1036" type="#_x0000_t202" style="position:absolute;left:-447;top:18541;width:7069;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3tLMMA&#10;AADbAAAADwAAAGRycy9kb3ducmV2LnhtbESPT2sCMRTE7wW/Q3hCL6Vm/VfK1igiCMWD4Kr35+Z1&#10;s3TzsiTR3X77RhA8DjPzG2ax6m0jbuRD7VjBeJSBIC6drrlScDpu3z9BhIissXFMCv4owGo5eFlg&#10;rl3HB7oVsRIJwiFHBSbGNpcylIYshpFriZP347zFmKSvpPbYJbht5CTLPqTFmtOCwZY2hsrf4moV&#10;ZLtaT2cns33bMF7Ond/by3yv1OuwX3+BiNTHZ/jR/tYKZnO4f0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53tLMMAAADbAAAADwAAAAAAAAAAAAAAAACYAgAAZHJzL2Rv&#10;d25yZXYueG1sUEsFBgAAAAAEAAQA9QAAAIgDAAAAAA==&#10;" fillcolor="white [3201]" strokecolor="#7f7f7f [1601]">
                  <v:textbox>
                    <w:txbxContent>
                      <w:p w:rsidR="00656205" w:rsidRDefault="00656205" w:rsidP="00153935">
                        <w:pPr>
                          <w:pStyle w:val="a6"/>
                          <w:spacing w:before="0" w:beforeAutospacing="0" w:after="0" w:afterAutospacing="0"/>
                        </w:pPr>
                        <w:r>
                          <w:rPr>
                            <w:rFonts w:asciiTheme="minorHAnsi" w:hAnsi="Calibri" w:cstheme="minorBidi"/>
                            <w:b/>
                            <w:bCs/>
                            <w:color w:val="000000" w:themeColor="dark1"/>
                            <w:sz w:val="22"/>
                            <w:szCs w:val="22"/>
                            <w:lang w:val="en-US"/>
                          </w:rPr>
                          <w:t>$68</w:t>
                        </w:r>
                      </w:p>
                    </w:txbxContent>
                  </v:textbox>
                </v:shape>
                <v:line id="Straight Connector 23" o:spid="_x0000_s1037" style="position:absolute;flip:y;visibility:visible;mso-wrap-style:square" from="67896,37719" to="78043,37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BBQcQAAADbAAAADwAAAGRycy9kb3ducmV2LnhtbESPT2sCMRTE7wW/Q3hCbzVrKSqrUUQs&#10;tOCl/mOPz80zWd28LJuo22/fFAo9DjPzG2a26Fwt7tSGyrOC4SADQVx6XbFRsN+9v0xAhIissfZM&#10;Cr4pwGLee5phrv2Dv+i+jUYkCIccFdgYm1zKUFpyGAa+IU7e2bcOY5KtkbrFR4K7Wr5m2Ug6rDgt&#10;WGxoZam8bm9OweepGheXzW0cNuZwNK7wF7sulHrud8spiEhd/A//tT+0grcR/H5JP0DO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EFBxAAAANsAAAAPAAAAAAAAAAAA&#10;AAAAAKECAABkcnMvZG93bnJldi54bWxQSwUGAAAAAAQABAD5AAAAkgMAAAAA&#10;" strokecolor="#70ad47 [3209]" strokeweight=".5pt">
                  <v:stroke joinstyle="miter"/>
                </v:line>
                <v:shape id="TextBox 24" o:spid="_x0000_s1038" type="#_x0000_t202" style="position:absolute;left:62185;top:36671;width:7044;height:4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PWwMQA&#10;AADbAAAADwAAAGRycy9kb3ducmV2LnhtbESPW2sCMRSE3wv+h3CEvkjNWi8tq1FEEEofBC99P26O&#10;m8XNyZJEd/vvTUHo4zAz3zCLVWdrcScfKscKRsMMBHHhdMWlgtNx+/YJIkRkjbVjUvBLAVbL3ssC&#10;c+1a3tP9EEuRIBxyVGBibHIpQ2HIYhi6hjh5F+ctxiR9KbXHNsFtLd+zbCYtVpwWDDa0MVRcDzer&#10;IPuu9HhyMtvBhvH80/qdPU93Sr32u/UcRKQu/oef7S+tYPIBf1/SD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D1sDEAAAA2wAAAA8AAAAAAAAAAAAAAAAAmAIAAGRycy9k&#10;b3ducmV2LnhtbFBLBQYAAAAABAAEAPUAAACJAwAAAAA=&#10;" fillcolor="white [3201]" strokecolor="#7f7f7f [1601]">
                  <v:textbox>
                    <w:txbxContent>
                      <w:p w:rsidR="00656205" w:rsidRDefault="00656205" w:rsidP="00153935">
                        <w:pPr>
                          <w:pStyle w:val="a6"/>
                          <w:spacing w:before="0" w:beforeAutospacing="0" w:after="0" w:afterAutospacing="0"/>
                        </w:pPr>
                        <w:r>
                          <w:rPr>
                            <w:rFonts w:asciiTheme="minorHAnsi" w:hAnsi="Calibri" w:cstheme="minorBidi"/>
                            <w:b/>
                            <w:bCs/>
                            <w:color w:val="000000" w:themeColor="dark1"/>
                            <w:sz w:val="22"/>
                            <w:szCs w:val="22"/>
                            <w:lang w:val="en-US"/>
                          </w:rPr>
                          <w:t>$30</w:t>
                        </w:r>
                      </w:p>
                    </w:txbxContent>
                  </v:textbox>
                </v:shape>
                <v:shape id="TextBox 25" o:spid="_x0000_s1039" type="#_x0000_t202" style="position:absolute;left:78043;top:10096;width:7555;height:5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CssEA&#10;AADbAAAADwAAAGRycy9kb3ducmV2LnhtbERPz2vCMBS+D/wfwhN2GZpu60SqsUhBGDsU5vT+bJ5N&#10;sXkpSWa7/345DHb8+H5vy8n24k4+dI4VPC8zEMSN0x23Ck5fh8UaRIjIGnvHpOCHApS72cMWC+1G&#10;/qT7MbYihXAoUIGJcSikDI0hi2HpBuLEXZ23GBP0rdQexxRue/mSZStpsePUYHCgylBzO35bBdlH&#10;p1/zkzk8VYyX8+hre3mrlXqcT/sNiEhT/Bf/ud+1gjyNTV/SD5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QrLBAAAA2wAAAA8AAAAAAAAAAAAAAAAAmAIAAGRycy9kb3du&#10;cmV2LnhtbFBLBQYAAAAABAAEAPUAAACGAwAAAAA=&#10;" fillcolor="white [3201]" strokecolor="#7f7f7f [1601]">
                  <v:textbox>
                    <w:txbxContent>
                      <w:p w:rsidR="00656205" w:rsidRDefault="00656205" w:rsidP="00153935">
                        <w:pPr>
                          <w:pStyle w:val="a6"/>
                          <w:spacing w:before="0" w:beforeAutospacing="0" w:after="0" w:afterAutospacing="0"/>
                        </w:pPr>
                        <w:r>
                          <w:rPr>
                            <w:rFonts w:asciiTheme="minorHAnsi" w:hAnsi="Calibri" w:cstheme="minorBidi"/>
                            <w:color w:val="000000" w:themeColor="dark1"/>
                            <w:sz w:val="22"/>
                            <w:szCs w:val="22"/>
                            <w:lang w:val="en-US"/>
                          </w:rPr>
                          <w:t>$108</w:t>
                        </w:r>
                      </w:p>
                    </w:txbxContent>
                  </v:textbox>
                </v:shape>
                <w10:anchorlock/>
              </v:group>
            </w:pict>
          </mc:Fallback>
        </mc:AlternateContent>
      </w:r>
      <w:bookmarkEnd w:id="39"/>
      <w:bookmarkEnd w:id="40"/>
    </w:p>
    <w:p w:rsidR="00595292" w:rsidRPr="00595292" w:rsidRDefault="00595292" w:rsidP="00595292">
      <w:pPr>
        <w:rPr>
          <w:lang w:val="en-US"/>
        </w:rPr>
      </w:pPr>
    </w:p>
    <w:p w:rsidR="00D9595B" w:rsidRPr="00D9595B" w:rsidRDefault="00D9595B" w:rsidP="00D9595B">
      <w:pPr>
        <w:ind w:left="708"/>
        <w:rPr>
          <w:lang w:val="en-US"/>
        </w:rPr>
      </w:pPr>
      <w:r w:rsidRPr="00D9595B">
        <w:rPr>
          <w:lang w:val="en-US"/>
        </w:rPr>
        <w:t>Based on global technical analysis, It seems that current situation is similar to period 1985 - 1990. So , after huge drop oil price rised up to $22 that is equal approximatelly 50% of the drop. Oil price drop during 2014 was about $70 =&gt; quick roll-back is not expected to be more than $40 (up to $70). After that the price is likely to drop down again.</w:t>
      </w:r>
    </w:p>
    <w:p w:rsidR="00D9595B" w:rsidRPr="00D9595B" w:rsidRDefault="00D9595B" w:rsidP="00D9595B">
      <w:pPr>
        <w:ind w:left="708"/>
        <w:rPr>
          <w:lang w:val="en-US"/>
        </w:rPr>
      </w:pPr>
      <w:r w:rsidRPr="00D9595B">
        <w:rPr>
          <w:lang w:val="en-US"/>
        </w:rPr>
        <w:t>The same scenario was in 2008-2009 when price plummeted from $150 to $50 and then rised again (about 50%) up to $100</w:t>
      </w:r>
    </w:p>
    <w:p w:rsidR="00D9595B" w:rsidRPr="00D9595B" w:rsidRDefault="00D9595B" w:rsidP="00D9595B">
      <w:pPr>
        <w:ind w:left="708"/>
        <w:rPr>
          <w:lang w:val="en-US"/>
        </w:rPr>
      </w:pPr>
      <w:r w:rsidRPr="00D9595B">
        <w:rPr>
          <w:lang w:val="en-US"/>
        </w:rPr>
        <w:t>Based on historical data, average year volatility during relatively "ordinary" time is no more than $10, so during the next year I don't expect oil price to be under $50 - 2* $10 = $30 anyway.</w:t>
      </w:r>
    </w:p>
    <w:p w:rsidR="00D9595B" w:rsidRPr="00D9595B" w:rsidRDefault="00D9595B" w:rsidP="00D9595B">
      <w:pPr>
        <w:ind w:left="708"/>
        <w:rPr>
          <w:lang w:val="en-US"/>
        </w:rPr>
      </w:pPr>
      <w:r w:rsidRPr="00DD57C1">
        <w:rPr>
          <w:b/>
          <w:bCs/>
          <w:lang w:val="en-US"/>
        </w:rPr>
        <w:t>Conclusion:</w:t>
      </w:r>
      <w:r w:rsidRPr="00D9595B">
        <w:rPr>
          <w:bCs/>
          <w:lang w:val="en-US"/>
        </w:rPr>
        <w:t xml:space="preserve">  </w:t>
      </w:r>
      <w:r w:rsidRPr="00D9595B">
        <w:rPr>
          <w:lang w:val="en-US"/>
        </w:rPr>
        <w:t>based on technical analysis we can expect oil price to be (roughly) between $30 and $70  during the next year.</w:t>
      </w:r>
    </w:p>
    <w:p w:rsidR="00D9595B" w:rsidRDefault="00D9595B" w:rsidP="00D9595B">
      <w:pPr>
        <w:ind w:left="708"/>
        <w:rPr>
          <w:lang w:val="en-US"/>
        </w:rPr>
      </w:pPr>
      <w:r w:rsidRPr="00D9595B">
        <w:rPr>
          <w:lang w:val="en-US"/>
        </w:rPr>
        <w:t>Personally, I expect the price to reach at least $60 first. (based on 50% roll-back strategy)</w:t>
      </w:r>
    </w:p>
    <w:p w:rsidR="00D9595B" w:rsidRDefault="00D9595B" w:rsidP="00D9595B">
      <w:pPr>
        <w:ind w:left="708"/>
        <w:rPr>
          <w:lang w:val="en-US"/>
        </w:rPr>
      </w:pPr>
    </w:p>
    <w:p w:rsidR="00D9595B" w:rsidRDefault="00D9595B" w:rsidP="00D9595B">
      <w:pPr>
        <w:pStyle w:val="Heading3"/>
        <w:rPr>
          <w:lang w:val="en-US"/>
        </w:rPr>
      </w:pPr>
      <w:bookmarkStart w:id="41" w:name="_Toc479721864"/>
      <w:bookmarkStart w:id="42" w:name="_Toc479722030"/>
      <w:r w:rsidRPr="00D9595B">
        <w:rPr>
          <w:lang w:val="en-US"/>
        </w:rPr>
        <w:lastRenderedPageBreak/>
        <w:t>Technical analysis (Local)</w:t>
      </w:r>
      <w:bookmarkEnd w:id="41"/>
      <w:bookmarkEnd w:id="42"/>
    </w:p>
    <w:p w:rsidR="00D9595B" w:rsidRPr="00D9595B" w:rsidRDefault="00D9595B" w:rsidP="00D9595B">
      <w:pPr>
        <w:rPr>
          <w:lang w:val="en-US"/>
        </w:rPr>
      </w:pPr>
      <w:r>
        <w:rPr>
          <w:noProof/>
          <w:lang w:val="en-US"/>
        </w:rPr>
        <w:drawing>
          <wp:inline distT="0" distB="0" distL="0" distR="0" wp14:anchorId="424ECC75" wp14:editId="64067AE5">
            <wp:extent cx="5940425" cy="2739390"/>
            <wp:effectExtent l="0" t="0" r="3175" b="381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017.04.12 00-34-05.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2739390"/>
                    </a:xfrm>
                    <a:prstGeom prst="rect">
                      <a:avLst/>
                    </a:prstGeom>
                  </pic:spPr>
                </pic:pic>
              </a:graphicData>
            </a:graphic>
          </wp:inline>
        </w:drawing>
      </w:r>
    </w:p>
    <w:p w:rsidR="00D9595B" w:rsidRPr="00D9595B" w:rsidRDefault="00D9595B" w:rsidP="00D9595B">
      <w:pPr>
        <w:ind w:left="708"/>
        <w:rPr>
          <w:lang w:val="en-US"/>
        </w:rPr>
      </w:pPr>
    </w:p>
    <w:p w:rsidR="007E38AB" w:rsidRPr="00A760A5" w:rsidRDefault="007E38AB" w:rsidP="007E38AB">
      <w:pPr>
        <w:pStyle w:val="Heading3"/>
        <w:numPr>
          <w:ilvl w:val="0"/>
          <w:numId w:val="0"/>
        </w:numPr>
        <w:ind w:left="720"/>
        <w:rPr>
          <w:lang w:val="en-US"/>
        </w:rPr>
      </w:pPr>
    </w:p>
    <w:p w:rsidR="00D9595B" w:rsidRPr="00D9595B" w:rsidRDefault="00D9595B" w:rsidP="00D9595B">
      <w:pPr>
        <w:rPr>
          <w:lang w:val="en-US"/>
        </w:rPr>
      </w:pPr>
      <w:r w:rsidRPr="00D9595B">
        <w:rPr>
          <w:lang w:val="en-US"/>
        </w:rPr>
        <w:t>We can see clear uptrend. By the way 2015-04-02 and 2016-02-02 was wonderful moment for long.</w:t>
      </w:r>
    </w:p>
    <w:p w:rsidR="00D9595B" w:rsidRPr="00D9595B" w:rsidRDefault="00D9595B" w:rsidP="00D9595B">
      <w:pPr>
        <w:rPr>
          <w:lang w:val="en-US"/>
        </w:rPr>
      </w:pPr>
      <w:r w:rsidRPr="00D9595B">
        <w:rPr>
          <w:lang w:val="en-US"/>
        </w:rPr>
        <w:t xml:space="preserve">From this graph I can assume that the price will go up but will not breakthrough $60 line. </w:t>
      </w:r>
    </w:p>
    <w:p w:rsidR="00A760A5" w:rsidRDefault="00D9595B" w:rsidP="00D9595B">
      <w:pPr>
        <w:pStyle w:val="Heading3"/>
        <w:rPr>
          <w:lang w:val="en-US"/>
        </w:rPr>
      </w:pPr>
      <w:bookmarkStart w:id="43" w:name="_Toc479721865"/>
      <w:bookmarkStart w:id="44" w:name="_Toc479722031"/>
      <w:r w:rsidRPr="00D9595B">
        <w:rPr>
          <w:lang w:val="en-US"/>
        </w:rPr>
        <w:t>Fundamental analysis</w:t>
      </w:r>
      <w:bookmarkEnd w:id="43"/>
      <w:bookmarkEnd w:id="44"/>
      <w:r w:rsidR="00955C17">
        <w:rPr>
          <w:lang w:val="en-US"/>
        </w:rPr>
        <w:t xml:space="preserve"> </w:t>
      </w:r>
    </w:p>
    <w:p w:rsidR="00D9595B" w:rsidRDefault="00D9595B" w:rsidP="00D9595B">
      <w:pPr>
        <w:rPr>
          <w:lang w:val="en-US"/>
        </w:rPr>
      </w:pPr>
      <w:r w:rsidRPr="00D9595B">
        <w:rPr>
          <w:lang w:val="en-US"/>
        </w:rPr>
        <w:t>U.S. Crude Oil Production - Historical Chart</w:t>
      </w:r>
      <w:r w:rsidR="00955C17">
        <w:rPr>
          <w:lang w:val="en-US"/>
        </w:rPr>
        <w:t xml:space="preserve"> </w:t>
      </w:r>
      <w:hyperlink w:anchor="_Sources" w:history="1">
        <w:r w:rsidR="00955C17" w:rsidRPr="00955C17">
          <w:rPr>
            <w:rStyle w:val="Hyperlink"/>
            <w:lang w:val="en-US"/>
          </w:rPr>
          <w:t>[8]</w:t>
        </w:r>
      </w:hyperlink>
    </w:p>
    <w:p w:rsidR="00D9595B" w:rsidRDefault="00DD57C1" w:rsidP="00D9595B">
      <w:pPr>
        <w:rPr>
          <w:lang w:val="en-US"/>
        </w:rPr>
      </w:pPr>
      <w:r>
        <w:rPr>
          <w:noProof/>
          <w:lang w:val="en-US"/>
        </w:rPr>
        <w:drawing>
          <wp:inline distT="0" distB="0" distL="0" distR="0" wp14:anchorId="67A58D96" wp14:editId="5535B0FF">
            <wp:extent cx="5676900" cy="3598831"/>
            <wp:effectExtent l="0" t="0" r="0" b="1905"/>
            <wp:docPr id="74" name="Picture 73" descr="Gradually declined&#10;&#10;" title="U.S. Crude Oil Production - Historica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descr="Gradually declined&#10;&#10;" title="U.S. Crude Oil Production - Historical Char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676900" cy="3598831"/>
                    </a:xfrm>
                    <a:prstGeom prst="rect">
                      <a:avLst/>
                    </a:prstGeom>
                  </pic:spPr>
                </pic:pic>
              </a:graphicData>
            </a:graphic>
          </wp:inline>
        </w:drawing>
      </w:r>
    </w:p>
    <w:p w:rsidR="00DD57C1" w:rsidRDefault="00DD57C1" w:rsidP="00DD57C1">
      <w:pPr>
        <w:rPr>
          <w:b/>
          <w:bCs/>
          <w:lang w:val="en-US"/>
        </w:rPr>
      </w:pPr>
      <w:r w:rsidRPr="00DD57C1">
        <w:rPr>
          <w:b/>
          <w:bCs/>
          <w:lang w:val="en-US"/>
        </w:rPr>
        <w:t>Conclusion: US oil production gradually declined</w:t>
      </w:r>
    </w:p>
    <w:p w:rsidR="00DD57C1" w:rsidRDefault="00DD57C1" w:rsidP="00DD57C1">
      <w:pPr>
        <w:rPr>
          <w:lang w:val="en-US"/>
        </w:rPr>
      </w:pPr>
    </w:p>
    <w:p w:rsidR="00DD57C1" w:rsidRDefault="00DD57C1" w:rsidP="00DD57C1">
      <w:pPr>
        <w:rPr>
          <w:lang w:val="en-US"/>
        </w:rPr>
      </w:pPr>
      <w:r>
        <w:rPr>
          <w:lang w:val="en-US"/>
        </w:rPr>
        <w:br/>
      </w:r>
    </w:p>
    <w:p w:rsidR="00DD57C1" w:rsidRDefault="00DD57C1" w:rsidP="00DD57C1">
      <w:pPr>
        <w:rPr>
          <w:lang w:val="en-US"/>
        </w:rPr>
      </w:pPr>
      <w:r w:rsidRPr="00DD57C1">
        <w:rPr>
          <w:lang w:val="en-US"/>
        </w:rPr>
        <w:lastRenderedPageBreak/>
        <w:t>OPEC  production graph</w:t>
      </w:r>
      <w:r w:rsidR="00955C17">
        <w:rPr>
          <w:lang w:val="en-US"/>
        </w:rPr>
        <w:t xml:space="preserve"> </w:t>
      </w:r>
      <w:hyperlink w:anchor="_Sources" w:history="1">
        <w:r w:rsidR="00955C17" w:rsidRPr="00955C17">
          <w:rPr>
            <w:rStyle w:val="Hyperlink"/>
            <w:lang w:val="en-US"/>
          </w:rPr>
          <w:t>[9]</w:t>
        </w:r>
      </w:hyperlink>
    </w:p>
    <w:p w:rsidR="00DD57C1" w:rsidRDefault="00DD57C1" w:rsidP="00DD57C1">
      <w:r>
        <w:rPr>
          <w:noProof/>
          <w:lang w:val="en-US"/>
        </w:rPr>
        <w:drawing>
          <wp:inline distT="0" distB="0" distL="0" distR="0" wp14:anchorId="07D409FF" wp14:editId="6C902991">
            <wp:extent cx="5940425" cy="3434080"/>
            <wp:effectExtent l="0" t="0" r="3175" b="0"/>
            <wp:docPr id="7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6"/>
                    <pic:cNvPicPr>
                      <a:picLocks noChangeAspect="1"/>
                    </pic:cNvPicPr>
                  </pic:nvPicPr>
                  <pic:blipFill>
                    <a:blip r:embed="rId23"/>
                    <a:stretch>
                      <a:fillRect/>
                    </a:stretch>
                  </pic:blipFill>
                  <pic:spPr>
                    <a:xfrm>
                      <a:off x="0" y="0"/>
                      <a:ext cx="5940425" cy="3434080"/>
                    </a:xfrm>
                    <a:prstGeom prst="rect">
                      <a:avLst/>
                    </a:prstGeom>
                  </pic:spPr>
                </pic:pic>
              </a:graphicData>
            </a:graphic>
          </wp:inline>
        </w:drawing>
      </w:r>
    </w:p>
    <w:p w:rsidR="00DD57C1" w:rsidRDefault="00DD57C1" w:rsidP="00DD57C1">
      <w:r>
        <w:rPr>
          <w:noProof/>
          <w:lang w:val="en-US"/>
        </w:rPr>
        <w:drawing>
          <wp:inline distT="0" distB="0" distL="0" distR="0" wp14:anchorId="719786C6" wp14:editId="5D1A57BC">
            <wp:extent cx="5940425" cy="2396490"/>
            <wp:effectExtent l="0" t="0" r="3175" b="3810"/>
            <wp:docPr id="8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9"/>
                    <pic:cNvPicPr>
                      <a:picLocks noChangeAspect="1"/>
                    </pic:cNvPicPr>
                  </pic:nvPicPr>
                  <pic:blipFill>
                    <a:blip r:embed="rId24"/>
                    <a:stretch>
                      <a:fillRect/>
                    </a:stretch>
                  </pic:blipFill>
                  <pic:spPr>
                    <a:xfrm>
                      <a:off x="0" y="0"/>
                      <a:ext cx="5940425" cy="2396490"/>
                    </a:xfrm>
                    <a:prstGeom prst="rect">
                      <a:avLst/>
                    </a:prstGeom>
                  </pic:spPr>
                </pic:pic>
              </a:graphicData>
            </a:graphic>
          </wp:inline>
        </w:drawing>
      </w:r>
    </w:p>
    <w:p w:rsidR="00DD57C1" w:rsidRPr="00DD57C1" w:rsidRDefault="00DD57C1" w:rsidP="00DD57C1">
      <w:pPr>
        <w:rPr>
          <w:lang w:val="en-US"/>
        </w:rPr>
      </w:pPr>
      <w:r w:rsidRPr="00DD57C1">
        <w:rPr>
          <w:b/>
          <w:bCs/>
          <w:lang w:val="en-US"/>
        </w:rPr>
        <w:t>Conclusion: OPEC oil production decreased considerably and in general world supply decreased.</w:t>
      </w:r>
    </w:p>
    <w:p w:rsidR="00DD57C1" w:rsidRDefault="00DD57C1" w:rsidP="00DD57C1">
      <w:pPr>
        <w:rPr>
          <w:lang w:val="en-US"/>
        </w:rPr>
      </w:pPr>
    </w:p>
    <w:p w:rsidR="00DD57C1" w:rsidRPr="00DD57C1" w:rsidRDefault="00DD57C1" w:rsidP="00DD57C1">
      <w:pPr>
        <w:pStyle w:val="Heading3"/>
      </w:pPr>
      <w:bookmarkStart w:id="45" w:name="_Toc479721866"/>
      <w:bookmarkStart w:id="46" w:name="_Toc479722032"/>
      <w:r w:rsidRPr="00DD57C1">
        <w:rPr>
          <w:lang w:val="en-US"/>
        </w:rPr>
        <w:t>Demand</w:t>
      </w:r>
      <w:bookmarkEnd w:id="45"/>
      <w:bookmarkEnd w:id="46"/>
    </w:p>
    <w:p w:rsidR="00DD57C1" w:rsidRPr="00DD57C1" w:rsidRDefault="00DD57C1" w:rsidP="00DD57C1">
      <w:pPr>
        <w:rPr>
          <w:lang w:val="en-US"/>
        </w:rPr>
      </w:pPr>
      <w:r w:rsidRPr="00DD57C1">
        <w:rPr>
          <w:lang w:val="en-US"/>
        </w:rPr>
        <w:t>World oil demand grew by 1.38 mb/d in 2016, higher by around 50 tb/d than in the previous month’s report, to average 95.05 mb/d. This was mainly as a result of positive adjustments in 4Q16 data, which accounted for the most up-to-date figures from regions around the world. In 2017, world oil demand is expected to stand at 96.31 mb/d, showing a growth of 1.26 mb/d, higher by approximately 70 tb/d from the previous month’s projections. Most of the oil demand growth is anticipated to originate from Other Asia, led by India, followed by China, then OECD America. The OECD Asia Pacific is the only region anticipated to reduce its oil requirements in 2017.</w:t>
      </w:r>
    </w:p>
    <w:p w:rsidR="00DD57C1" w:rsidRDefault="00DD57C1" w:rsidP="00DD57C1">
      <w:pPr>
        <w:rPr>
          <w:lang w:val="en-US"/>
        </w:rPr>
      </w:pPr>
      <w:r w:rsidRPr="00DD57C1">
        <w:rPr>
          <w:lang w:val="en-US"/>
        </w:rPr>
        <w:t>The rebalancing of the oil market, driven by the recent successful OPEC – Non-OPEC Declaration of Cooperation, is likely to further enhance the global oil industry, leading to even more global economic growth and hence higher oil demand growth in 2017.</w:t>
      </w:r>
      <w:r w:rsidR="00955C17">
        <w:rPr>
          <w:lang w:val="en-US"/>
        </w:rPr>
        <w:t xml:space="preserve"> </w:t>
      </w:r>
      <w:hyperlink w:anchor="_Sources" w:history="1">
        <w:r w:rsidR="00955C17" w:rsidRPr="00955C17">
          <w:rPr>
            <w:rStyle w:val="Hyperlink"/>
            <w:lang w:val="en-US"/>
          </w:rPr>
          <w:t>[10]</w:t>
        </w:r>
      </w:hyperlink>
    </w:p>
    <w:p w:rsidR="00DD57C1" w:rsidRDefault="00DD57C1" w:rsidP="00DD57C1">
      <w:pPr>
        <w:rPr>
          <w:lang w:val="en-US"/>
        </w:rPr>
      </w:pPr>
      <w:r>
        <w:rPr>
          <w:noProof/>
          <w:lang w:val="en-US"/>
        </w:rPr>
        <w:lastRenderedPageBreak/>
        <w:drawing>
          <wp:inline distT="0" distB="0" distL="0" distR="0" wp14:anchorId="56A4A03C" wp14:editId="04A40EF1">
            <wp:extent cx="5940425" cy="2263775"/>
            <wp:effectExtent l="0" t="0" r="3175" b="3175"/>
            <wp:docPr id="8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pic:cNvPicPr>
                      <a:picLocks noChangeAspect="1"/>
                    </pic:cNvPicPr>
                  </pic:nvPicPr>
                  <pic:blipFill>
                    <a:blip r:embed="rId25"/>
                    <a:stretch>
                      <a:fillRect/>
                    </a:stretch>
                  </pic:blipFill>
                  <pic:spPr>
                    <a:xfrm>
                      <a:off x="0" y="0"/>
                      <a:ext cx="5940425" cy="2263775"/>
                    </a:xfrm>
                    <a:prstGeom prst="rect">
                      <a:avLst/>
                    </a:prstGeom>
                  </pic:spPr>
                </pic:pic>
              </a:graphicData>
            </a:graphic>
          </wp:inline>
        </w:drawing>
      </w:r>
    </w:p>
    <w:p w:rsidR="00DD57C1" w:rsidRDefault="00DD57C1" w:rsidP="00DD57C1">
      <w:pPr>
        <w:rPr>
          <w:lang w:val="en-US"/>
        </w:rPr>
      </w:pPr>
      <w:r>
        <w:rPr>
          <w:noProof/>
          <w:lang w:val="en-US"/>
        </w:rPr>
        <w:drawing>
          <wp:inline distT="0" distB="0" distL="0" distR="0" wp14:anchorId="24DDF1AB" wp14:editId="718CF6D9">
            <wp:extent cx="5940425" cy="1303655"/>
            <wp:effectExtent l="0" t="0" r="3175" b="0"/>
            <wp:docPr id="8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3"/>
                    <pic:cNvPicPr>
                      <a:picLocks noChangeAspect="1"/>
                    </pic:cNvPicPr>
                  </pic:nvPicPr>
                  <pic:blipFill>
                    <a:blip r:embed="rId26"/>
                    <a:stretch>
                      <a:fillRect/>
                    </a:stretch>
                  </pic:blipFill>
                  <pic:spPr>
                    <a:xfrm>
                      <a:off x="0" y="0"/>
                      <a:ext cx="5940425" cy="1303655"/>
                    </a:xfrm>
                    <a:prstGeom prst="rect">
                      <a:avLst/>
                    </a:prstGeom>
                  </pic:spPr>
                </pic:pic>
              </a:graphicData>
            </a:graphic>
          </wp:inline>
        </w:drawing>
      </w:r>
    </w:p>
    <w:p w:rsidR="00DD57C1" w:rsidRDefault="00DD57C1" w:rsidP="00DD57C1">
      <w:pPr>
        <w:rPr>
          <w:lang w:val="en-US"/>
        </w:rPr>
      </w:pPr>
      <w:r>
        <w:rPr>
          <w:noProof/>
          <w:lang w:val="en-US"/>
        </w:rPr>
        <w:drawing>
          <wp:inline distT="0" distB="0" distL="0" distR="0" wp14:anchorId="47E6D8D8" wp14:editId="7E19B39A">
            <wp:extent cx="5940425" cy="996950"/>
            <wp:effectExtent l="0" t="0" r="3175" b="0"/>
            <wp:docPr id="8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pic:cNvPicPr>
                      <a:picLocks noChangeAspect="1"/>
                    </pic:cNvPicPr>
                  </pic:nvPicPr>
                  <pic:blipFill>
                    <a:blip r:embed="rId27"/>
                    <a:stretch>
                      <a:fillRect/>
                    </a:stretch>
                  </pic:blipFill>
                  <pic:spPr>
                    <a:xfrm>
                      <a:off x="0" y="0"/>
                      <a:ext cx="5940425" cy="996950"/>
                    </a:xfrm>
                    <a:prstGeom prst="rect">
                      <a:avLst/>
                    </a:prstGeom>
                  </pic:spPr>
                </pic:pic>
              </a:graphicData>
            </a:graphic>
          </wp:inline>
        </w:drawing>
      </w:r>
    </w:p>
    <w:p w:rsidR="00DD57C1" w:rsidRDefault="00DD57C1" w:rsidP="00DD57C1">
      <w:pPr>
        <w:rPr>
          <w:lang w:val="en-US"/>
        </w:rPr>
      </w:pPr>
    </w:p>
    <w:p w:rsidR="00DD57C1" w:rsidRPr="00DD57C1" w:rsidRDefault="00DD57C1" w:rsidP="00DD57C1">
      <w:pPr>
        <w:rPr>
          <w:lang w:val="en-US"/>
        </w:rPr>
      </w:pPr>
      <w:r w:rsidRPr="00DD57C1">
        <w:rPr>
          <w:b/>
          <w:bCs/>
          <w:lang w:val="en-US"/>
        </w:rPr>
        <w:t>Conclusion: world growth rate in increased, so oil demand increased too.</w:t>
      </w:r>
    </w:p>
    <w:p w:rsidR="00DD57C1" w:rsidRDefault="00DD57C1" w:rsidP="00DD57C1">
      <w:pPr>
        <w:rPr>
          <w:lang w:val="en-US"/>
        </w:rPr>
      </w:pPr>
    </w:p>
    <w:p w:rsidR="00DD57C1" w:rsidRDefault="00DD57C1" w:rsidP="00DD57C1">
      <w:pPr>
        <w:pStyle w:val="Heading3"/>
        <w:rPr>
          <w:lang w:val="en-US"/>
        </w:rPr>
      </w:pPr>
      <w:bookmarkStart w:id="47" w:name="_Toc479721867"/>
      <w:bookmarkStart w:id="48" w:name="_Toc479722033"/>
      <w:r w:rsidRPr="00DD57C1">
        <w:rPr>
          <w:lang w:val="en-US"/>
        </w:rPr>
        <w:t>Dollar</w:t>
      </w:r>
      <w:bookmarkEnd w:id="47"/>
      <w:bookmarkEnd w:id="48"/>
    </w:p>
    <w:p w:rsidR="00DD57C1" w:rsidRDefault="00DD57C1" w:rsidP="00DD57C1">
      <w:pPr>
        <w:rPr>
          <w:lang w:val="en-US"/>
        </w:rPr>
      </w:pPr>
      <w:r w:rsidRPr="00DD57C1">
        <w:rPr>
          <w:lang w:val="en-US"/>
        </w:rPr>
        <w:t>It is expected that normalisation of US Federal Reserve (Fed) monetary policy will continue in 2017, given the inflationary support coming from the ongoing rebalancing of the oil market. This may also apply to other major central banks, though a relatively more accommodative stance is expected from some banks, particularly the European Central Bank (ECB) and the Bank of Japan (BoJ). Moreover, global debt levels remain high in some key economies, an issue that will probably require further attention as interest rates may rise gradually and the US dollar may continue to strengthen.</w:t>
      </w:r>
      <w:r w:rsidR="00955C17">
        <w:rPr>
          <w:lang w:val="en-US"/>
        </w:rPr>
        <w:t xml:space="preserve"> </w:t>
      </w:r>
      <w:hyperlink w:anchor="_Sources" w:history="1">
        <w:r w:rsidR="00955C17" w:rsidRPr="00955C17">
          <w:rPr>
            <w:rStyle w:val="Hyperlink"/>
            <w:lang w:val="en-US"/>
          </w:rPr>
          <w:t>[10]</w:t>
        </w:r>
      </w:hyperlink>
    </w:p>
    <w:p w:rsidR="00DD57C1" w:rsidRDefault="00DD57C1" w:rsidP="00DD57C1">
      <w:pPr>
        <w:pStyle w:val="Heading3"/>
        <w:rPr>
          <w:lang w:val="en-US"/>
        </w:rPr>
      </w:pPr>
      <w:bookmarkStart w:id="49" w:name="_Toc479721868"/>
      <w:bookmarkStart w:id="50" w:name="_Toc479722034"/>
      <w:r w:rsidRPr="00DD57C1">
        <w:rPr>
          <w:lang w:val="en-US"/>
        </w:rPr>
        <w:lastRenderedPageBreak/>
        <w:t>Trend-Line Model</w:t>
      </w:r>
      <w:bookmarkEnd w:id="49"/>
      <w:bookmarkEnd w:id="50"/>
    </w:p>
    <w:p w:rsidR="00DD57C1" w:rsidRDefault="00DD57C1" w:rsidP="00DD57C1">
      <w:pPr>
        <w:rPr>
          <w:lang w:val="en-US"/>
        </w:rPr>
      </w:pPr>
      <w:r>
        <w:rPr>
          <w:noProof/>
          <w:lang w:val="en-US"/>
        </w:rPr>
        <w:drawing>
          <wp:inline distT="0" distB="0" distL="0" distR="0" wp14:anchorId="3B0C12AE" wp14:editId="5935813D">
            <wp:extent cx="4572000" cy="2743200"/>
            <wp:effectExtent l="0" t="0" r="0" b="0"/>
            <wp:docPr id="57" name="Диаграмма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656205">
        <w:rPr>
          <w:noProof/>
          <w:lang w:val="en-US"/>
        </w:rPr>
        <w:drawing>
          <wp:inline distT="0" distB="0" distL="0" distR="0" wp14:anchorId="521A3532" wp14:editId="519468C4">
            <wp:extent cx="4591050" cy="2414270"/>
            <wp:effectExtent l="0" t="0" r="0" b="5080"/>
            <wp:docPr id="162" name="Диаграмма 16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56205" w:rsidRDefault="00656205" w:rsidP="00DD57C1">
      <w:pPr>
        <w:rPr>
          <w:lang w:val="en-US"/>
        </w:rPr>
      </w:pPr>
    </w:p>
    <w:p w:rsidR="00DD57C1" w:rsidRPr="00DD57C1" w:rsidRDefault="00DD57C1" w:rsidP="00DD57C1">
      <w:pPr>
        <w:rPr>
          <w:lang w:val="en-US"/>
        </w:rPr>
      </w:pPr>
      <w:r w:rsidRPr="00DD57C1">
        <w:rPr>
          <w:lang w:val="en-US"/>
        </w:rPr>
        <w:t>For modelling I suggest to use only 2016-2017 data to make short-term forecasting more accurate.</w:t>
      </w:r>
    </w:p>
    <w:p w:rsidR="00DD57C1" w:rsidRDefault="00DD57C1" w:rsidP="00DD57C1">
      <w:pPr>
        <w:rPr>
          <w:lang w:val="en-US"/>
        </w:rPr>
      </w:pPr>
      <w:r w:rsidRPr="00DD57C1">
        <w:rPr>
          <w:lang w:val="en-US"/>
        </w:rPr>
        <w:t xml:space="preserve">I use </w:t>
      </w:r>
      <w:r w:rsidRPr="00DD57C1">
        <w:rPr>
          <w:b/>
          <w:bCs/>
          <w:lang w:val="en-US"/>
        </w:rPr>
        <w:t>trend-line model</w:t>
      </w:r>
      <w:r w:rsidRPr="00DD57C1">
        <w:rPr>
          <w:lang w:val="en-US"/>
        </w:rPr>
        <w:t xml:space="preserve"> to forecast oil price.</w:t>
      </w:r>
    </w:p>
    <w:p w:rsidR="00DD57C1" w:rsidRDefault="00DD57C1" w:rsidP="00DD57C1">
      <w:pPr>
        <w:rPr>
          <w:lang w:val="en-US"/>
        </w:rPr>
      </w:pPr>
      <w:r w:rsidRPr="00DD57C1">
        <w:rPr>
          <w:b/>
          <w:bCs/>
          <w:lang w:val="en-US"/>
        </w:rPr>
        <w:t xml:space="preserve">Conclusion: </w:t>
      </w:r>
      <w:r w:rsidRPr="00DD57C1">
        <w:rPr>
          <w:lang w:val="en-US"/>
        </w:rPr>
        <w:t xml:space="preserve">Based on trend-line, we can conclude that oil price is going up. I close future we can expect oil price </w:t>
      </w:r>
      <w:r w:rsidR="00656205">
        <w:rPr>
          <w:lang w:val="en-US"/>
        </w:rPr>
        <w:t xml:space="preserve">changing according to </w:t>
      </w:r>
      <w:r w:rsidR="00656205" w:rsidRPr="00656205">
        <w:rPr>
          <w:lang w:val="en-US"/>
        </w:rPr>
        <w:t>equation</w:t>
      </w:r>
      <w:r w:rsidR="00656205">
        <w:rPr>
          <w:lang w:val="en-US"/>
        </w:rPr>
        <w:t>:</w:t>
      </w:r>
    </w:p>
    <w:p w:rsidR="00656205" w:rsidRDefault="00656205" w:rsidP="00DD57C1">
      <w:pPr>
        <w:rPr>
          <w:b/>
          <w:lang w:val="en-US"/>
        </w:rPr>
      </w:pPr>
      <w:r w:rsidRPr="00656205">
        <w:rPr>
          <w:b/>
          <w:lang w:val="en-US"/>
        </w:rPr>
        <w:t>Y = 0.0645*X + 34.853</w:t>
      </w:r>
    </w:p>
    <w:p w:rsidR="00656205" w:rsidRDefault="00656205" w:rsidP="00DD57C1">
      <w:pPr>
        <w:rPr>
          <w:b/>
          <w:lang w:val="en-US"/>
        </w:rPr>
      </w:pPr>
    </w:p>
    <w:p w:rsidR="005D4ACE" w:rsidRDefault="005D4ACE">
      <w:pPr>
        <w:rPr>
          <w:b/>
          <w:lang w:val="en-US"/>
        </w:rPr>
      </w:pPr>
      <w:r>
        <w:rPr>
          <w:b/>
          <w:lang w:val="en-US"/>
        </w:rPr>
        <w:br w:type="page"/>
      </w:r>
    </w:p>
    <w:p w:rsidR="00656205" w:rsidRDefault="00656205" w:rsidP="00DD57C1">
      <w:pPr>
        <w:rPr>
          <w:b/>
          <w:lang w:val="en-US"/>
        </w:rPr>
      </w:pPr>
      <w:r>
        <w:rPr>
          <w:b/>
          <w:lang w:val="en-US"/>
        </w:rPr>
        <w:lastRenderedPageBreak/>
        <w:t>Based on the equation:</w:t>
      </w:r>
    </w:p>
    <w:tbl>
      <w:tblPr>
        <w:tblW w:w="5725" w:type="dxa"/>
        <w:tblLook w:val="04A0" w:firstRow="1" w:lastRow="0" w:firstColumn="1" w:lastColumn="0" w:noHBand="0" w:noVBand="1"/>
      </w:tblPr>
      <w:tblGrid>
        <w:gridCol w:w="1203"/>
        <w:gridCol w:w="960"/>
        <w:gridCol w:w="1093"/>
        <w:gridCol w:w="1417"/>
        <w:gridCol w:w="1052"/>
      </w:tblGrid>
      <w:tr w:rsidR="00656205" w:rsidRPr="00656205" w:rsidTr="00F95182">
        <w:trPr>
          <w:trHeight w:val="300"/>
        </w:trPr>
        <w:tc>
          <w:tcPr>
            <w:tcW w:w="1203" w:type="dxa"/>
            <w:tcBorders>
              <w:top w:val="single" w:sz="4" w:space="0" w:color="auto"/>
              <w:left w:val="single" w:sz="4" w:space="0" w:color="auto"/>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Forecasted</w:t>
            </w:r>
          </w:p>
        </w:tc>
        <w:tc>
          <w:tcPr>
            <w:tcW w:w="960" w:type="dxa"/>
            <w:tcBorders>
              <w:top w:val="single" w:sz="4" w:space="0" w:color="auto"/>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Actual</w:t>
            </w:r>
          </w:p>
        </w:tc>
        <w:tc>
          <w:tcPr>
            <w:tcW w:w="1093" w:type="dxa"/>
            <w:tcBorders>
              <w:top w:val="single" w:sz="4" w:space="0" w:color="auto"/>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w:t>
            </w:r>
          </w:p>
        </w:tc>
        <w:tc>
          <w:tcPr>
            <w:tcW w:w="1417" w:type="dxa"/>
            <w:tcBorders>
              <w:top w:val="single" w:sz="4" w:space="0" w:color="auto"/>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Date</w:t>
            </w:r>
          </w:p>
        </w:tc>
        <w:tc>
          <w:tcPr>
            <w:tcW w:w="1052" w:type="dxa"/>
            <w:tcBorders>
              <w:top w:val="single" w:sz="4" w:space="0" w:color="auto"/>
              <w:left w:val="nil"/>
              <w:bottom w:val="single" w:sz="4" w:space="0" w:color="auto"/>
              <w:right w:val="single" w:sz="4" w:space="0" w:color="auto"/>
            </w:tcBorders>
            <w:shd w:val="clear" w:color="000000" w:fill="00FF00"/>
            <w:noWrap/>
            <w:vAlign w:val="bottom"/>
            <w:hideMark/>
          </w:tcPr>
          <w:p w:rsidR="00656205" w:rsidRPr="00656205" w:rsidRDefault="00656205" w:rsidP="00656205">
            <w:pPr>
              <w:spacing w:after="0" w:line="240" w:lineRule="auto"/>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Ratio</w:t>
            </w:r>
          </w:p>
        </w:tc>
      </w:tr>
      <w:tr w:rsidR="00656205" w:rsidRPr="00656205" w:rsidTr="00F95182">
        <w:trPr>
          <w:trHeight w:val="300"/>
        </w:trPr>
        <w:tc>
          <w:tcPr>
            <w:tcW w:w="1203" w:type="dxa"/>
            <w:tcBorders>
              <w:top w:val="nil"/>
              <w:left w:val="single" w:sz="4" w:space="0" w:color="auto"/>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55,1705</w:t>
            </w:r>
          </w:p>
        </w:tc>
        <w:tc>
          <w:tcPr>
            <w:tcW w:w="960"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Arial" w:eastAsia="Times New Roman" w:hAnsi="Arial" w:cs="Arial"/>
                <w:sz w:val="20"/>
                <w:szCs w:val="20"/>
                <w:lang w:eastAsia="ru-RU"/>
              </w:rPr>
            </w:pPr>
            <w:r w:rsidRPr="00656205">
              <w:rPr>
                <w:rFonts w:ascii="Arial" w:eastAsia="Times New Roman" w:hAnsi="Arial" w:cs="Arial"/>
                <w:sz w:val="20"/>
                <w:szCs w:val="20"/>
                <w:lang w:eastAsia="ru-RU"/>
              </w:rPr>
              <w:t>50,25</w:t>
            </w:r>
          </w:p>
        </w:tc>
        <w:tc>
          <w:tcPr>
            <w:tcW w:w="1093"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 xml:space="preserve"> day #315</w:t>
            </w:r>
          </w:p>
        </w:tc>
        <w:tc>
          <w:tcPr>
            <w:tcW w:w="1417"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Arial" w:eastAsia="Times New Roman" w:hAnsi="Arial" w:cs="Arial"/>
                <w:sz w:val="20"/>
                <w:szCs w:val="20"/>
                <w:lang w:eastAsia="ru-RU"/>
              </w:rPr>
            </w:pPr>
            <w:r w:rsidRPr="00656205">
              <w:rPr>
                <w:rFonts w:ascii="Arial" w:eastAsia="Times New Roman" w:hAnsi="Arial" w:cs="Arial"/>
                <w:sz w:val="20"/>
                <w:szCs w:val="20"/>
                <w:lang w:eastAsia="ru-RU"/>
              </w:rPr>
              <w:t>2017-04-03</w:t>
            </w:r>
          </w:p>
        </w:tc>
        <w:tc>
          <w:tcPr>
            <w:tcW w:w="1052" w:type="dxa"/>
            <w:tcBorders>
              <w:top w:val="nil"/>
              <w:left w:val="nil"/>
              <w:bottom w:val="single" w:sz="4" w:space="0" w:color="auto"/>
              <w:right w:val="single" w:sz="4" w:space="0" w:color="auto"/>
            </w:tcBorders>
            <w:shd w:val="clear" w:color="000000" w:fill="00FF00"/>
            <w:noWrap/>
            <w:vAlign w:val="bottom"/>
            <w:hideMark/>
          </w:tcPr>
          <w:p w:rsidR="00656205" w:rsidRPr="00656205" w:rsidRDefault="00656205" w:rsidP="00656205">
            <w:pPr>
              <w:spacing w:after="0" w:line="240" w:lineRule="auto"/>
              <w:jc w:val="right"/>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0,089187</w:t>
            </w:r>
          </w:p>
        </w:tc>
      </w:tr>
      <w:tr w:rsidR="00656205" w:rsidRPr="00656205" w:rsidTr="00F95182">
        <w:trPr>
          <w:trHeight w:val="300"/>
        </w:trPr>
        <w:tc>
          <w:tcPr>
            <w:tcW w:w="1203" w:type="dxa"/>
            <w:tcBorders>
              <w:top w:val="nil"/>
              <w:left w:val="single" w:sz="4" w:space="0" w:color="auto"/>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55,106</w:t>
            </w:r>
          </w:p>
        </w:tc>
        <w:tc>
          <w:tcPr>
            <w:tcW w:w="960"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Arial" w:eastAsia="Times New Roman" w:hAnsi="Arial" w:cs="Arial"/>
                <w:sz w:val="20"/>
                <w:szCs w:val="20"/>
                <w:lang w:eastAsia="ru-RU"/>
              </w:rPr>
            </w:pPr>
            <w:r w:rsidRPr="00656205">
              <w:rPr>
                <w:rFonts w:ascii="Arial" w:eastAsia="Times New Roman" w:hAnsi="Arial" w:cs="Arial"/>
                <w:sz w:val="20"/>
                <w:szCs w:val="20"/>
                <w:lang w:eastAsia="ru-RU"/>
              </w:rPr>
              <w:t>50,54</w:t>
            </w:r>
          </w:p>
        </w:tc>
        <w:tc>
          <w:tcPr>
            <w:tcW w:w="1093"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 xml:space="preserve"> day #314</w:t>
            </w:r>
          </w:p>
        </w:tc>
        <w:tc>
          <w:tcPr>
            <w:tcW w:w="1417"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Arial" w:eastAsia="Times New Roman" w:hAnsi="Arial" w:cs="Arial"/>
                <w:sz w:val="20"/>
                <w:szCs w:val="20"/>
                <w:lang w:eastAsia="ru-RU"/>
              </w:rPr>
            </w:pPr>
            <w:r w:rsidRPr="00656205">
              <w:rPr>
                <w:rFonts w:ascii="Arial" w:eastAsia="Times New Roman" w:hAnsi="Arial" w:cs="Arial"/>
                <w:sz w:val="20"/>
                <w:szCs w:val="20"/>
                <w:lang w:eastAsia="ru-RU"/>
              </w:rPr>
              <w:t>2017-03-31</w:t>
            </w:r>
          </w:p>
        </w:tc>
        <w:tc>
          <w:tcPr>
            <w:tcW w:w="1052" w:type="dxa"/>
            <w:tcBorders>
              <w:top w:val="nil"/>
              <w:left w:val="nil"/>
              <w:bottom w:val="single" w:sz="4" w:space="0" w:color="auto"/>
              <w:right w:val="single" w:sz="4" w:space="0" w:color="auto"/>
            </w:tcBorders>
            <w:shd w:val="clear" w:color="000000" w:fill="00FF00"/>
            <w:noWrap/>
            <w:vAlign w:val="bottom"/>
            <w:hideMark/>
          </w:tcPr>
          <w:p w:rsidR="00656205" w:rsidRPr="00656205" w:rsidRDefault="00656205" w:rsidP="00656205">
            <w:pPr>
              <w:spacing w:after="0" w:line="240" w:lineRule="auto"/>
              <w:jc w:val="right"/>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0,082858</w:t>
            </w:r>
          </w:p>
        </w:tc>
      </w:tr>
      <w:tr w:rsidR="00656205" w:rsidRPr="00656205" w:rsidTr="00F95182">
        <w:trPr>
          <w:trHeight w:val="300"/>
        </w:trPr>
        <w:tc>
          <w:tcPr>
            <w:tcW w:w="1203" w:type="dxa"/>
            <w:tcBorders>
              <w:top w:val="nil"/>
              <w:left w:val="single" w:sz="4" w:space="0" w:color="auto"/>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55,0415</w:t>
            </w:r>
          </w:p>
        </w:tc>
        <w:tc>
          <w:tcPr>
            <w:tcW w:w="960"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Arial" w:eastAsia="Times New Roman" w:hAnsi="Arial" w:cs="Arial"/>
                <w:sz w:val="20"/>
                <w:szCs w:val="20"/>
                <w:lang w:eastAsia="ru-RU"/>
              </w:rPr>
            </w:pPr>
            <w:r w:rsidRPr="00656205">
              <w:rPr>
                <w:rFonts w:ascii="Arial" w:eastAsia="Times New Roman" w:hAnsi="Arial" w:cs="Arial"/>
                <w:sz w:val="20"/>
                <w:szCs w:val="20"/>
                <w:lang w:eastAsia="ru-RU"/>
              </w:rPr>
              <w:t>50,3</w:t>
            </w:r>
          </w:p>
        </w:tc>
        <w:tc>
          <w:tcPr>
            <w:tcW w:w="1093"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 xml:space="preserve"> day #313</w:t>
            </w:r>
          </w:p>
        </w:tc>
        <w:tc>
          <w:tcPr>
            <w:tcW w:w="1417"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Arial" w:eastAsia="Times New Roman" w:hAnsi="Arial" w:cs="Arial"/>
                <w:sz w:val="20"/>
                <w:szCs w:val="20"/>
                <w:lang w:eastAsia="ru-RU"/>
              </w:rPr>
            </w:pPr>
            <w:r w:rsidRPr="00656205">
              <w:rPr>
                <w:rFonts w:ascii="Arial" w:eastAsia="Times New Roman" w:hAnsi="Arial" w:cs="Arial"/>
                <w:sz w:val="20"/>
                <w:szCs w:val="20"/>
                <w:lang w:eastAsia="ru-RU"/>
              </w:rPr>
              <w:t>2017-03-30</w:t>
            </w:r>
          </w:p>
        </w:tc>
        <w:tc>
          <w:tcPr>
            <w:tcW w:w="1052" w:type="dxa"/>
            <w:tcBorders>
              <w:top w:val="nil"/>
              <w:left w:val="nil"/>
              <w:bottom w:val="single" w:sz="4" w:space="0" w:color="auto"/>
              <w:right w:val="single" w:sz="4" w:space="0" w:color="auto"/>
            </w:tcBorders>
            <w:shd w:val="clear" w:color="000000" w:fill="00FF00"/>
            <w:noWrap/>
            <w:vAlign w:val="bottom"/>
            <w:hideMark/>
          </w:tcPr>
          <w:p w:rsidR="00656205" w:rsidRPr="00656205" w:rsidRDefault="00656205" w:rsidP="00656205">
            <w:pPr>
              <w:spacing w:after="0" w:line="240" w:lineRule="auto"/>
              <w:jc w:val="right"/>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0,086144</w:t>
            </w:r>
          </w:p>
        </w:tc>
      </w:tr>
      <w:tr w:rsidR="00656205" w:rsidRPr="00656205" w:rsidTr="00F95182">
        <w:trPr>
          <w:trHeight w:val="300"/>
        </w:trPr>
        <w:tc>
          <w:tcPr>
            <w:tcW w:w="1203" w:type="dxa"/>
            <w:tcBorders>
              <w:top w:val="nil"/>
              <w:left w:val="single" w:sz="4" w:space="0" w:color="auto"/>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54,977</w:t>
            </w:r>
          </w:p>
        </w:tc>
        <w:tc>
          <w:tcPr>
            <w:tcW w:w="960"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Arial" w:eastAsia="Times New Roman" w:hAnsi="Arial" w:cs="Arial"/>
                <w:sz w:val="20"/>
                <w:szCs w:val="20"/>
                <w:lang w:eastAsia="ru-RU"/>
              </w:rPr>
            </w:pPr>
            <w:r w:rsidRPr="00656205">
              <w:rPr>
                <w:rFonts w:ascii="Arial" w:eastAsia="Times New Roman" w:hAnsi="Arial" w:cs="Arial"/>
                <w:sz w:val="20"/>
                <w:szCs w:val="20"/>
                <w:lang w:eastAsia="ru-RU"/>
              </w:rPr>
              <w:t>49,47</w:t>
            </w:r>
          </w:p>
        </w:tc>
        <w:tc>
          <w:tcPr>
            <w:tcW w:w="1093"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 xml:space="preserve"> day #312</w:t>
            </w:r>
          </w:p>
        </w:tc>
        <w:tc>
          <w:tcPr>
            <w:tcW w:w="1417"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Arial" w:eastAsia="Times New Roman" w:hAnsi="Arial" w:cs="Arial"/>
                <w:sz w:val="20"/>
                <w:szCs w:val="20"/>
                <w:lang w:eastAsia="ru-RU"/>
              </w:rPr>
            </w:pPr>
            <w:r w:rsidRPr="00656205">
              <w:rPr>
                <w:rFonts w:ascii="Arial" w:eastAsia="Times New Roman" w:hAnsi="Arial" w:cs="Arial"/>
                <w:sz w:val="20"/>
                <w:szCs w:val="20"/>
                <w:lang w:eastAsia="ru-RU"/>
              </w:rPr>
              <w:t>2017-03-29</w:t>
            </w:r>
          </w:p>
        </w:tc>
        <w:tc>
          <w:tcPr>
            <w:tcW w:w="1052" w:type="dxa"/>
            <w:tcBorders>
              <w:top w:val="nil"/>
              <w:left w:val="nil"/>
              <w:bottom w:val="single" w:sz="4" w:space="0" w:color="auto"/>
              <w:right w:val="single" w:sz="4" w:space="0" w:color="auto"/>
            </w:tcBorders>
            <w:shd w:val="clear" w:color="000000" w:fill="00FF00"/>
            <w:noWrap/>
            <w:vAlign w:val="bottom"/>
            <w:hideMark/>
          </w:tcPr>
          <w:p w:rsidR="00656205" w:rsidRPr="00656205" w:rsidRDefault="00656205" w:rsidP="00656205">
            <w:pPr>
              <w:spacing w:after="0" w:line="240" w:lineRule="auto"/>
              <w:jc w:val="right"/>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0,100169</w:t>
            </w:r>
          </w:p>
        </w:tc>
      </w:tr>
      <w:tr w:rsidR="00656205" w:rsidRPr="00656205" w:rsidTr="00F95182">
        <w:trPr>
          <w:trHeight w:val="300"/>
        </w:trPr>
        <w:tc>
          <w:tcPr>
            <w:tcW w:w="1203" w:type="dxa"/>
            <w:tcBorders>
              <w:top w:val="nil"/>
              <w:left w:val="single" w:sz="4" w:space="0" w:color="auto"/>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54,9125</w:t>
            </w:r>
          </w:p>
        </w:tc>
        <w:tc>
          <w:tcPr>
            <w:tcW w:w="960"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Arial" w:eastAsia="Times New Roman" w:hAnsi="Arial" w:cs="Arial"/>
                <w:sz w:val="20"/>
                <w:szCs w:val="20"/>
                <w:lang w:eastAsia="ru-RU"/>
              </w:rPr>
            </w:pPr>
            <w:r w:rsidRPr="00656205">
              <w:rPr>
                <w:rFonts w:ascii="Arial" w:eastAsia="Times New Roman" w:hAnsi="Arial" w:cs="Arial"/>
                <w:sz w:val="20"/>
                <w:szCs w:val="20"/>
                <w:lang w:eastAsia="ru-RU"/>
              </w:rPr>
              <w:t>48,36</w:t>
            </w:r>
          </w:p>
        </w:tc>
        <w:tc>
          <w:tcPr>
            <w:tcW w:w="1093"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 xml:space="preserve"> day #311</w:t>
            </w:r>
          </w:p>
        </w:tc>
        <w:tc>
          <w:tcPr>
            <w:tcW w:w="1417" w:type="dxa"/>
            <w:tcBorders>
              <w:top w:val="nil"/>
              <w:left w:val="nil"/>
              <w:bottom w:val="single" w:sz="4" w:space="0" w:color="auto"/>
              <w:right w:val="single" w:sz="4" w:space="0" w:color="auto"/>
            </w:tcBorders>
            <w:shd w:val="clear" w:color="000000" w:fill="99FFCC"/>
            <w:noWrap/>
            <w:vAlign w:val="bottom"/>
            <w:hideMark/>
          </w:tcPr>
          <w:p w:rsidR="00656205" w:rsidRPr="00656205" w:rsidRDefault="00656205" w:rsidP="00656205">
            <w:pPr>
              <w:spacing w:after="0" w:line="240" w:lineRule="auto"/>
              <w:jc w:val="right"/>
              <w:rPr>
                <w:rFonts w:ascii="Arial" w:eastAsia="Times New Roman" w:hAnsi="Arial" w:cs="Arial"/>
                <w:sz w:val="20"/>
                <w:szCs w:val="20"/>
                <w:lang w:eastAsia="ru-RU"/>
              </w:rPr>
            </w:pPr>
            <w:r w:rsidRPr="00656205">
              <w:rPr>
                <w:rFonts w:ascii="Arial" w:eastAsia="Times New Roman" w:hAnsi="Arial" w:cs="Arial"/>
                <w:sz w:val="20"/>
                <w:szCs w:val="20"/>
                <w:lang w:eastAsia="ru-RU"/>
              </w:rPr>
              <w:t>2017-03-28</w:t>
            </w:r>
          </w:p>
        </w:tc>
        <w:tc>
          <w:tcPr>
            <w:tcW w:w="1052" w:type="dxa"/>
            <w:tcBorders>
              <w:top w:val="nil"/>
              <w:left w:val="nil"/>
              <w:bottom w:val="single" w:sz="4" w:space="0" w:color="auto"/>
              <w:right w:val="single" w:sz="4" w:space="0" w:color="auto"/>
            </w:tcBorders>
            <w:shd w:val="clear" w:color="000000" w:fill="00FF00"/>
            <w:noWrap/>
            <w:vAlign w:val="bottom"/>
            <w:hideMark/>
          </w:tcPr>
          <w:p w:rsidR="00656205" w:rsidRPr="00656205" w:rsidRDefault="00656205" w:rsidP="00656205">
            <w:pPr>
              <w:spacing w:after="0" w:line="240" w:lineRule="auto"/>
              <w:jc w:val="right"/>
              <w:rPr>
                <w:rFonts w:ascii="Calibri" w:eastAsia="Times New Roman" w:hAnsi="Calibri" w:cs="Times New Roman"/>
                <w:color w:val="000000"/>
                <w:lang w:eastAsia="ru-RU"/>
              </w:rPr>
            </w:pPr>
            <w:r w:rsidRPr="00656205">
              <w:rPr>
                <w:rFonts w:ascii="Calibri" w:eastAsia="Times New Roman" w:hAnsi="Calibri" w:cs="Times New Roman"/>
                <w:color w:val="000000"/>
                <w:lang w:eastAsia="ru-RU"/>
              </w:rPr>
              <w:t>0,119326</w:t>
            </w:r>
          </w:p>
        </w:tc>
      </w:tr>
    </w:tbl>
    <w:p w:rsidR="00656205" w:rsidRPr="00656205" w:rsidRDefault="00656205" w:rsidP="00DD57C1">
      <w:pPr>
        <w:rPr>
          <w:b/>
          <w:lang w:val="en-US"/>
        </w:rPr>
      </w:pPr>
    </w:p>
    <w:p w:rsidR="00DD57C1" w:rsidRDefault="00DD57C1" w:rsidP="00DD57C1">
      <w:pPr>
        <w:rPr>
          <w:lang w:val="en-US"/>
        </w:rPr>
      </w:pPr>
    </w:p>
    <w:p w:rsidR="00DD57C1" w:rsidRDefault="00DD57C1" w:rsidP="00DD57C1">
      <w:pPr>
        <w:pStyle w:val="Heading2"/>
        <w:rPr>
          <w:bCs/>
          <w:i/>
          <w:iCs/>
          <w:lang w:val="en-US"/>
        </w:rPr>
      </w:pPr>
      <w:bookmarkStart w:id="51" w:name="_Toc479721869"/>
      <w:bookmarkStart w:id="52" w:name="_Toc479722035"/>
      <w:r w:rsidRPr="00DD57C1">
        <w:rPr>
          <w:bCs/>
          <w:i/>
          <w:iCs/>
          <w:lang w:val="en-US"/>
        </w:rPr>
        <w:t>General conclusion</w:t>
      </w:r>
      <w:bookmarkEnd w:id="51"/>
      <w:bookmarkEnd w:id="52"/>
    </w:p>
    <w:p w:rsidR="00DD57C1" w:rsidRPr="00DD57C1" w:rsidRDefault="00DD57C1" w:rsidP="00DD57C1">
      <w:pPr>
        <w:rPr>
          <w:lang w:val="en-US"/>
        </w:rPr>
      </w:pPr>
      <w:r w:rsidRPr="00DD57C1">
        <w:rPr>
          <w:lang w:val="en-US"/>
        </w:rPr>
        <w:t>As we can see from historical data, oil price is highly volatile. It is appears to be extremely difficult to forecast this price since there are many factors that influence the price, they are:</w:t>
      </w:r>
    </w:p>
    <w:p w:rsidR="00DD57C1" w:rsidRPr="00DD57C1" w:rsidRDefault="00DD57C1" w:rsidP="00DD57C1">
      <w:pPr>
        <w:rPr>
          <w:lang w:val="en-US"/>
        </w:rPr>
      </w:pPr>
      <w:r w:rsidRPr="00DD57C1">
        <w:rPr>
          <w:lang w:val="en-US"/>
        </w:rPr>
        <w:t>a) Global politics and market manipulations (first of all).</w:t>
      </w:r>
    </w:p>
    <w:p w:rsidR="00DD57C1" w:rsidRPr="00DD57C1" w:rsidRDefault="00DD57C1" w:rsidP="00DD57C1">
      <w:pPr>
        <w:rPr>
          <w:lang w:val="en-US"/>
        </w:rPr>
      </w:pPr>
      <w:r w:rsidRPr="00DD57C1">
        <w:rPr>
          <w:lang w:val="en-US"/>
        </w:rPr>
        <w:t>b) Supply and demand.</w:t>
      </w:r>
    </w:p>
    <w:p w:rsidR="00DD57C1" w:rsidRPr="00DD57C1" w:rsidRDefault="00DD57C1" w:rsidP="00DD57C1">
      <w:pPr>
        <w:rPr>
          <w:lang w:val="en-US"/>
        </w:rPr>
      </w:pPr>
      <w:r w:rsidRPr="00DD57C1">
        <w:rPr>
          <w:lang w:val="en-US"/>
        </w:rPr>
        <w:t>c) Wars.</w:t>
      </w:r>
    </w:p>
    <w:p w:rsidR="00DD57C1" w:rsidRPr="00DD57C1" w:rsidRDefault="00DD57C1" w:rsidP="00DD57C1">
      <w:pPr>
        <w:rPr>
          <w:lang w:val="en-US"/>
        </w:rPr>
      </w:pPr>
      <w:r w:rsidRPr="00DD57C1">
        <w:rPr>
          <w:lang w:val="en-US"/>
        </w:rPr>
        <w:t xml:space="preserve">d) Market expectations based on reports and news. </w:t>
      </w:r>
    </w:p>
    <w:p w:rsidR="00DD57C1" w:rsidRPr="00DD57C1" w:rsidRDefault="00DD57C1" w:rsidP="00DD57C1">
      <w:pPr>
        <w:rPr>
          <w:lang w:val="en-US"/>
        </w:rPr>
      </w:pPr>
      <w:r w:rsidRPr="00DD57C1">
        <w:rPr>
          <w:lang w:val="en-US"/>
        </w:rPr>
        <w:t>e) Dollar rate</w:t>
      </w:r>
    </w:p>
    <w:p w:rsidR="00DD57C1" w:rsidRPr="00DD57C1" w:rsidRDefault="005F75EF" w:rsidP="00DD57C1">
      <w:pPr>
        <w:rPr>
          <w:lang w:val="en-US"/>
        </w:rPr>
      </w:pPr>
      <w:r w:rsidRPr="00DD57C1">
        <w:rPr>
          <w:lang w:val="en-US"/>
        </w:rPr>
        <w:t>However</w:t>
      </w:r>
      <w:r w:rsidR="00DD57C1" w:rsidRPr="00DD57C1">
        <w:rPr>
          <w:lang w:val="en-US"/>
        </w:rPr>
        <w:t xml:space="preserve">, there are periods that are rather stable. During </w:t>
      </w:r>
      <w:r w:rsidRPr="00DD57C1">
        <w:rPr>
          <w:lang w:val="en-US"/>
        </w:rPr>
        <w:t>these periods,</w:t>
      </w:r>
      <w:r w:rsidR="00DD57C1" w:rsidRPr="00DD57C1">
        <w:rPr>
          <w:lang w:val="en-US"/>
        </w:rPr>
        <w:t xml:space="preserve"> technical analysis could be applied.</w:t>
      </w:r>
      <w:r w:rsidR="00DD57C1" w:rsidRPr="00DD57C1">
        <w:rPr>
          <w:lang w:val="en-US"/>
        </w:rPr>
        <w:br/>
        <w:t xml:space="preserve">So, to forecast oil price first fundamental analysis should be executed and only then technical </w:t>
      </w:r>
      <w:r w:rsidR="00C71BA4" w:rsidRPr="00DD57C1">
        <w:rPr>
          <w:lang w:val="en-US"/>
        </w:rPr>
        <w:t>(if</w:t>
      </w:r>
      <w:r w:rsidR="00DD57C1" w:rsidRPr="00DD57C1">
        <w:rPr>
          <w:lang w:val="en-US"/>
        </w:rPr>
        <w:t xml:space="preserve"> you want). All news and reports should be monitored (especially main oil market players' reports).</w:t>
      </w:r>
    </w:p>
    <w:p w:rsidR="007E2DEC" w:rsidRDefault="00DD57C1">
      <w:pPr>
        <w:rPr>
          <w:lang w:val="en-US"/>
        </w:rPr>
      </w:pPr>
      <w:r w:rsidRPr="00DD57C1">
        <w:rPr>
          <w:lang w:val="en-US"/>
        </w:rPr>
        <w:t>In my opinion, oil price will rise up to at least $60 (likely $70) during 2017. But I expect high volatility.</w:t>
      </w:r>
    </w:p>
    <w:p w:rsidR="005D2BDF" w:rsidRPr="005D2BDF" w:rsidRDefault="005D2BDF" w:rsidP="005D2BDF">
      <w:pPr>
        <w:rPr>
          <w:lang w:val="en-US"/>
        </w:rPr>
      </w:pPr>
      <w:r>
        <w:rPr>
          <w:lang w:val="en-US"/>
        </w:rPr>
        <w:t>In short-</w:t>
      </w:r>
      <w:r w:rsidRPr="005D2BDF">
        <w:rPr>
          <w:lang w:val="en-US"/>
        </w:rPr>
        <w:t>term period trend line model provides good result as we can see in table above.</w:t>
      </w:r>
    </w:p>
    <w:p w:rsidR="005D2BDF" w:rsidRPr="009106ED" w:rsidRDefault="005D2BDF">
      <w:pPr>
        <w:rPr>
          <w:lang w:val="en-US"/>
        </w:rPr>
      </w:pPr>
    </w:p>
    <w:p w:rsidR="007E2DEC" w:rsidRDefault="007E2DEC" w:rsidP="007E2DEC">
      <w:pPr>
        <w:pStyle w:val="Heading1"/>
        <w:rPr>
          <w:lang w:val="en-US"/>
        </w:rPr>
      </w:pPr>
      <w:bookmarkStart w:id="53" w:name="_Sources"/>
      <w:bookmarkStart w:id="54" w:name="_Toc479721870"/>
      <w:bookmarkStart w:id="55" w:name="_Toc479722036"/>
      <w:bookmarkEnd w:id="53"/>
      <w:r>
        <w:rPr>
          <w:lang w:val="en-US"/>
        </w:rPr>
        <w:t>Sources</w:t>
      </w:r>
      <w:bookmarkEnd w:id="54"/>
      <w:bookmarkEnd w:id="55"/>
    </w:p>
    <w:tbl>
      <w:tblPr>
        <w:tblW w:w="11736" w:type="dxa"/>
        <w:tblLook w:val="04A0" w:firstRow="1" w:lastRow="0" w:firstColumn="1" w:lastColumn="0" w:noHBand="0" w:noVBand="1"/>
      </w:tblPr>
      <w:tblGrid>
        <w:gridCol w:w="11736"/>
      </w:tblGrid>
      <w:tr w:rsidR="007E2DEC" w:rsidRPr="00597F63" w:rsidTr="005A7440">
        <w:trPr>
          <w:trHeight w:val="315"/>
        </w:trPr>
        <w:tc>
          <w:tcPr>
            <w:tcW w:w="11736" w:type="dxa"/>
            <w:tcBorders>
              <w:top w:val="nil"/>
              <w:left w:val="nil"/>
              <w:bottom w:val="nil"/>
              <w:right w:val="nil"/>
            </w:tcBorders>
            <w:shd w:val="clear" w:color="auto" w:fill="auto"/>
            <w:noWrap/>
            <w:vAlign w:val="bottom"/>
          </w:tcPr>
          <w:tbl>
            <w:tblPr>
              <w:tblW w:w="11520" w:type="dxa"/>
              <w:tblLook w:val="04A0" w:firstRow="1" w:lastRow="0" w:firstColumn="1" w:lastColumn="0" w:noHBand="0" w:noVBand="1"/>
            </w:tblPr>
            <w:tblGrid>
              <w:gridCol w:w="960"/>
              <w:gridCol w:w="10560"/>
            </w:tblGrid>
            <w:tr w:rsidR="00823665" w:rsidRPr="00597F63" w:rsidTr="00823665">
              <w:trPr>
                <w:trHeight w:val="315"/>
              </w:trPr>
              <w:tc>
                <w:tcPr>
                  <w:tcW w:w="960" w:type="dxa"/>
                  <w:tcBorders>
                    <w:top w:val="nil"/>
                    <w:left w:val="nil"/>
                    <w:bottom w:val="nil"/>
                    <w:right w:val="nil"/>
                  </w:tcBorders>
                  <w:shd w:val="clear" w:color="auto" w:fill="auto"/>
                  <w:noWrap/>
                  <w:vAlign w:val="bottom"/>
                  <w:hideMark/>
                </w:tcPr>
                <w:p w:rsidR="00823665" w:rsidRPr="00823665" w:rsidRDefault="00823665" w:rsidP="00823665">
                  <w:pPr>
                    <w:spacing w:after="0" w:line="240" w:lineRule="auto"/>
                    <w:jc w:val="right"/>
                    <w:rPr>
                      <w:rFonts w:ascii="Calibri" w:eastAsia="Times New Roman" w:hAnsi="Calibri" w:cs="Times New Roman"/>
                      <w:color w:val="000000"/>
                      <w:lang w:eastAsia="ru-RU"/>
                    </w:rPr>
                  </w:pPr>
                  <w:r w:rsidRPr="00823665">
                    <w:rPr>
                      <w:rFonts w:ascii="Calibri" w:eastAsia="Times New Roman" w:hAnsi="Calibri" w:cs="Times New Roman"/>
                      <w:color w:val="000000"/>
                      <w:lang w:eastAsia="ru-RU"/>
                    </w:rPr>
                    <w:t>1</w:t>
                  </w:r>
                </w:p>
              </w:tc>
              <w:tc>
                <w:tcPr>
                  <w:tcW w:w="10560" w:type="dxa"/>
                  <w:tcBorders>
                    <w:top w:val="nil"/>
                    <w:left w:val="nil"/>
                    <w:bottom w:val="nil"/>
                    <w:right w:val="nil"/>
                  </w:tcBorders>
                  <w:shd w:val="clear" w:color="auto" w:fill="auto"/>
                  <w:noWrap/>
                  <w:vAlign w:val="bottom"/>
                  <w:hideMark/>
                </w:tcPr>
                <w:p w:rsidR="00823665" w:rsidRPr="00823665" w:rsidRDefault="00823665" w:rsidP="00823665">
                  <w:pPr>
                    <w:spacing w:after="0" w:line="240" w:lineRule="auto"/>
                    <w:rPr>
                      <w:rFonts w:ascii="Arial" w:eastAsia="Times New Roman" w:hAnsi="Arial" w:cs="Arial"/>
                      <w:sz w:val="24"/>
                      <w:szCs w:val="24"/>
                      <w:lang w:val="en-US" w:eastAsia="ru-RU"/>
                    </w:rPr>
                  </w:pPr>
                  <w:r w:rsidRPr="00823665">
                    <w:rPr>
                      <w:rFonts w:ascii="Arial" w:eastAsia="Times New Roman" w:hAnsi="Arial" w:cs="Arial"/>
                      <w:sz w:val="24"/>
                      <w:szCs w:val="24"/>
                      <w:lang w:val="en-US" w:eastAsia="ru-RU"/>
                    </w:rPr>
                    <w:t>Financial Markets and Institutions, 11th Edition, Jeff Madura</w:t>
                  </w:r>
                </w:p>
              </w:tc>
            </w:tr>
            <w:tr w:rsidR="00823665" w:rsidRPr="00597F63" w:rsidTr="00823665">
              <w:trPr>
                <w:trHeight w:val="300"/>
              </w:trPr>
              <w:tc>
                <w:tcPr>
                  <w:tcW w:w="960" w:type="dxa"/>
                  <w:tcBorders>
                    <w:top w:val="nil"/>
                    <w:left w:val="nil"/>
                    <w:bottom w:val="nil"/>
                    <w:right w:val="nil"/>
                  </w:tcBorders>
                  <w:shd w:val="clear" w:color="auto" w:fill="auto"/>
                  <w:noWrap/>
                  <w:vAlign w:val="bottom"/>
                  <w:hideMark/>
                </w:tcPr>
                <w:p w:rsidR="00823665" w:rsidRPr="00823665" w:rsidRDefault="00823665" w:rsidP="00823665">
                  <w:pPr>
                    <w:spacing w:after="0" w:line="240" w:lineRule="auto"/>
                    <w:jc w:val="right"/>
                    <w:rPr>
                      <w:rFonts w:ascii="Calibri" w:eastAsia="Times New Roman" w:hAnsi="Calibri" w:cs="Times New Roman"/>
                      <w:color w:val="000000"/>
                      <w:lang w:eastAsia="ru-RU"/>
                    </w:rPr>
                  </w:pPr>
                  <w:r w:rsidRPr="00823665">
                    <w:rPr>
                      <w:rFonts w:ascii="Calibri" w:eastAsia="Times New Roman" w:hAnsi="Calibri" w:cs="Times New Roman"/>
                      <w:color w:val="000000"/>
                      <w:lang w:eastAsia="ru-RU"/>
                    </w:rPr>
                    <w:t>2</w:t>
                  </w:r>
                </w:p>
              </w:tc>
              <w:tc>
                <w:tcPr>
                  <w:tcW w:w="10560" w:type="dxa"/>
                  <w:tcBorders>
                    <w:top w:val="nil"/>
                    <w:left w:val="nil"/>
                    <w:bottom w:val="nil"/>
                    <w:right w:val="nil"/>
                  </w:tcBorders>
                  <w:shd w:val="clear" w:color="auto" w:fill="auto"/>
                  <w:noWrap/>
                  <w:vAlign w:val="bottom"/>
                  <w:hideMark/>
                </w:tcPr>
                <w:p w:rsidR="00823665" w:rsidRPr="00823665" w:rsidRDefault="00597F63" w:rsidP="00823665">
                  <w:pPr>
                    <w:spacing w:after="0" w:line="240" w:lineRule="auto"/>
                    <w:rPr>
                      <w:rFonts w:ascii="Calibri" w:eastAsia="Times New Roman" w:hAnsi="Calibri" w:cs="Times New Roman"/>
                      <w:color w:val="0000FF"/>
                      <w:u w:val="single"/>
                      <w:lang w:val="en-US" w:eastAsia="ru-RU"/>
                    </w:rPr>
                  </w:pPr>
                  <w:hyperlink r:id="rId30" w:history="1">
                    <w:r w:rsidR="00823665" w:rsidRPr="00823665">
                      <w:rPr>
                        <w:rFonts w:ascii="Calibri" w:eastAsia="Times New Roman" w:hAnsi="Calibri" w:cs="Times New Roman"/>
                        <w:color w:val="0000FF"/>
                        <w:u w:val="single"/>
                        <w:lang w:val="en-US" w:eastAsia="ru-RU"/>
                      </w:rPr>
                      <w:t>Yahoo Finance  https://finance.yahoo.com/</w:t>
                    </w:r>
                  </w:hyperlink>
                </w:p>
              </w:tc>
            </w:tr>
            <w:tr w:rsidR="00823665" w:rsidRPr="00823665" w:rsidTr="00823665">
              <w:trPr>
                <w:trHeight w:val="300"/>
              </w:trPr>
              <w:tc>
                <w:tcPr>
                  <w:tcW w:w="960" w:type="dxa"/>
                  <w:tcBorders>
                    <w:top w:val="nil"/>
                    <w:left w:val="nil"/>
                    <w:bottom w:val="nil"/>
                    <w:right w:val="nil"/>
                  </w:tcBorders>
                  <w:shd w:val="clear" w:color="auto" w:fill="auto"/>
                  <w:noWrap/>
                  <w:vAlign w:val="bottom"/>
                  <w:hideMark/>
                </w:tcPr>
                <w:p w:rsidR="00823665" w:rsidRPr="00823665" w:rsidRDefault="00823665" w:rsidP="00823665">
                  <w:pPr>
                    <w:spacing w:after="0" w:line="240" w:lineRule="auto"/>
                    <w:jc w:val="right"/>
                    <w:rPr>
                      <w:rFonts w:ascii="Calibri" w:eastAsia="Times New Roman" w:hAnsi="Calibri" w:cs="Times New Roman"/>
                      <w:color w:val="000000"/>
                      <w:lang w:eastAsia="ru-RU"/>
                    </w:rPr>
                  </w:pPr>
                  <w:r w:rsidRPr="00823665">
                    <w:rPr>
                      <w:rFonts w:ascii="Calibri" w:eastAsia="Times New Roman" w:hAnsi="Calibri" w:cs="Times New Roman"/>
                      <w:color w:val="000000"/>
                      <w:lang w:eastAsia="ru-RU"/>
                    </w:rPr>
                    <w:t>3</w:t>
                  </w:r>
                </w:p>
              </w:tc>
              <w:tc>
                <w:tcPr>
                  <w:tcW w:w="10560" w:type="dxa"/>
                  <w:tcBorders>
                    <w:top w:val="nil"/>
                    <w:left w:val="nil"/>
                    <w:bottom w:val="nil"/>
                    <w:right w:val="nil"/>
                  </w:tcBorders>
                  <w:shd w:val="clear" w:color="auto" w:fill="auto"/>
                  <w:noWrap/>
                  <w:hideMark/>
                </w:tcPr>
                <w:p w:rsidR="00823665" w:rsidRPr="00823665" w:rsidRDefault="00597F63" w:rsidP="00823665">
                  <w:pPr>
                    <w:spacing w:after="0" w:line="240" w:lineRule="auto"/>
                    <w:rPr>
                      <w:rFonts w:ascii="Calibri" w:eastAsia="Times New Roman" w:hAnsi="Calibri" w:cs="Times New Roman"/>
                      <w:color w:val="0000FF"/>
                      <w:u w:val="single"/>
                      <w:lang w:eastAsia="ru-RU"/>
                    </w:rPr>
                  </w:pPr>
                  <w:hyperlink r:id="rId31" w:history="1">
                    <w:r w:rsidR="00823665" w:rsidRPr="00823665">
                      <w:rPr>
                        <w:rFonts w:ascii="Calibri" w:eastAsia="Times New Roman" w:hAnsi="Calibri" w:cs="Times New Roman"/>
                        <w:color w:val="0000FF"/>
                        <w:u w:val="single"/>
                        <w:lang w:eastAsia="ru-RU"/>
                      </w:rPr>
                      <w:t>http://www.tradingeconomics.com/</w:t>
                    </w:r>
                  </w:hyperlink>
                </w:p>
              </w:tc>
            </w:tr>
            <w:tr w:rsidR="00823665" w:rsidRPr="00823665" w:rsidTr="00823665">
              <w:trPr>
                <w:trHeight w:val="300"/>
              </w:trPr>
              <w:tc>
                <w:tcPr>
                  <w:tcW w:w="960" w:type="dxa"/>
                  <w:tcBorders>
                    <w:top w:val="nil"/>
                    <w:left w:val="nil"/>
                    <w:bottom w:val="nil"/>
                    <w:right w:val="nil"/>
                  </w:tcBorders>
                  <w:shd w:val="clear" w:color="auto" w:fill="auto"/>
                  <w:noWrap/>
                  <w:vAlign w:val="bottom"/>
                  <w:hideMark/>
                </w:tcPr>
                <w:p w:rsidR="00823665" w:rsidRPr="00823665" w:rsidRDefault="00823665" w:rsidP="00823665">
                  <w:pPr>
                    <w:spacing w:after="0" w:line="240" w:lineRule="auto"/>
                    <w:jc w:val="right"/>
                    <w:rPr>
                      <w:rFonts w:ascii="Calibri" w:eastAsia="Times New Roman" w:hAnsi="Calibri" w:cs="Times New Roman"/>
                      <w:color w:val="000000"/>
                      <w:lang w:eastAsia="ru-RU"/>
                    </w:rPr>
                  </w:pPr>
                  <w:r w:rsidRPr="00823665">
                    <w:rPr>
                      <w:rFonts w:ascii="Calibri" w:eastAsia="Times New Roman" w:hAnsi="Calibri" w:cs="Times New Roman"/>
                      <w:color w:val="000000"/>
                      <w:lang w:eastAsia="ru-RU"/>
                    </w:rPr>
                    <w:t>4</w:t>
                  </w:r>
                </w:p>
              </w:tc>
              <w:tc>
                <w:tcPr>
                  <w:tcW w:w="10560" w:type="dxa"/>
                  <w:tcBorders>
                    <w:top w:val="nil"/>
                    <w:left w:val="nil"/>
                    <w:bottom w:val="nil"/>
                    <w:right w:val="nil"/>
                  </w:tcBorders>
                  <w:shd w:val="clear" w:color="auto" w:fill="auto"/>
                  <w:noWrap/>
                  <w:hideMark/>
                </w:tcPr>
                <w:p w:rsidR="00823665" w:rsidRPr="00823665" w:rsidRDefault="00597F63" w:rsidP="00823665">
                  <w:pPr>
                    <w:spacing w:after="0" w:line="240" w:lineRule="auto"/>
                    <w:rPr>
                      <w:rFonts w:ascii="Calibri" w:eastAsia="Times New Roman" w:hAnsi="Calibri" w:cs="Times New Roman"/>
                      <w:color w:val="0000FF"/>
                      <w:u w:val="single"/>
                      <w:lang w:eastAsia="ru-RU"/>
                    </w:rPr>
                  </w:pPr>
                  <w:hyperlink r:id="rId32" w:history="1">
                    <w:r w:rsidR="00823665" w:rsidRPr="00823665">
                      <w:rPr>
                        <w:rFonts w:ascii="Calibri" w:eastAsia="Times New Roman" w:hAnsi="Calibri" w:cs="Times New Roman"/>
                        <w:color w:val="0000FF"/>
                        <w:u w:val="single"/>
                        <w:lang w:eastAsia="ru-RU"/>
                      </w:rPr>
                      <w:t>https://www.eia.gov/</w:t>
                    </w:r>
                  </w:hyperlink>
                </w:p>
              </w:tc>
            </w:tr>
            <w:tr w:rsidR="00823665" w:rsidRPr="00823665" w:rsidTr="00823665">
              <w:trPr>
                <w:trHeight w:val="300"/>
              </w:trPr>
              <w:tc>
                <w:tcPr>
                  <w:tcW w:w="960" w:type="dxa"/>
                  <w:tcBorders>
                    <w:top w:val="nil"/>
                    <w:left w:val="nil"/>
                    <w:bottom w:val="nil"/>
                    <w:right w:val="nil"/>
                  </w:tcBorders>
                  <w:shd w:val="clear" w:color="auto" w:fill="auto"/>
                  <w:noWrap/>
                  <w:vAlign w:val="bottom"/>
                  <w:hideMark/>
                </w:tcPr>
                <w:p w:rsidR="00823665" w:rsidRPr="00823665" w:rsidRDefault="00823665" w:rsidP="00823665">
                  <w:pPr>
                    <w:spacing w:after="0" w:line="240" w:lineRule="auto"/>
                    <w:jc w:val="right"/>
                    <w:rPr>
                      <w:rFonts w:ascii="Calibri" w:eastAsia="Times New Roman" w:hAnsi="Calibri" w:cs="Times New Roman"/>
                      <w:color w:val="000000"/>
                      <w:lang w:eastAsia="ru-RU"/>
                    </w:rPr>
                  </w:pPr>
                  <w:r w:rsidRPr="00823665">
                    <w:rPr>
                      <w:rFonts w:ascii="Calibri" w:eastAsia="Times New Roman" w:hAnsi="Calibri" w:cs="Times New Roman"/>
                      <w:color w:val="000000"/>
                      <w:lang w:eastAsia="ru-RU"/>
                    </w:rPr>
                    <w:t>5</w:t>
                  </w:r>
                </w:p>
              </w:tc>
              <w:tc>
                <w:tcPr>
                  <w:tcW w:w="10560" w:type="dxa"/>
                  <w:tcBorders>
                    <w:top w:val="nil"/>
                    <w:left w:val="nil"/>
                    <w:bottom w:val="nil"/>
                    <w:right w:val="nil"/>
                  </w:tcBorders>
                  <w:shd w:val="clear" w:color="auto" w:fill="auto"/>
                  <w:noWrap/>
                  <w:vAlign w:val="bottom"/>
                  <w:hideMark/>
                </w:tcPr>
                <w:p w:rsidR="00823665" w:rsidRPr="00823665" w:rsidRDefault="00597F63" w:rsidP="00823665">
                  <w:pPr>
                    <w:spacing w:after="0" w:line="240" w:lineRule="auto"/>
                    <w:rPr>
                      <w:rFonts w:ascii="Calibri" w:eastAsia="Times New Roman" w:hAnsi="Calibri" w:cs="Times New Roman"/>
                      <w:color w:val="0000FF"/>
                      <w:u w:val="single"/>
                      <w:lang w:eastAsia="ru-RU"/>
                    </w:rPr>
                  </w:pPr>
                  <w:hyperlink r:id="rId33" w:history="1">
                    <w:r w:rsidR="00823665" w:rsidRPr="00823665">
                      <w:rPr>
                        <w:rFonts w:ascii="Calibri" w:eastAsia="Times New Roman" w:hAnsi="Calibri" w:cs="Times New Roman"/>
                        <w:color w:val="0000FF"/>
                        <w:u w:val="single"/>
                        <w:lang w:eastAsia="ru-RU"/>
                      </w:rPr>
                      <w:t xml:space="preserve">http://www.reuters.com/article/us-opec-meeting-idUSKCN0JA0O320141128 </w:t>
                    </w:r>
                  </w:hyperlink>
                </w:p>
              </w:tc>
            </w:tr>
            <w:tr w:rsidR="00823665" w:rsidRPr="00823665" w:rsidTr="00823665">
              <w:trPr>
                <w:trHeight w:val="300"/>
              </w:trPr>
              <w:tc>
                <w:tcPr>
                  <w:tcW w:w="960" w:type="dxa"/>
                  <w:tcBorders>
                    <w:top w:val="nil"/>
                    <w:left w:val="nil"/>
                    <w:bottom w:val="nil"/>
                    <w:right w:val="nil"/>
                  </w:tcBorders>
                  <w:shd w:val="clear" w:color="auto" w:fill="auto"/>
                  <w:noWrap/>
                  <w:vAlign w:val="bottom"/>
                  <w:hideMark/>
                </w:tcPr>
                <w:p w:rsidR="00823665" w:rsidRPr="00823665" w:rsidRDefault="00823665" w:rsidP="00823665">
                  <w:pPr>
                    <w:spacing w:after="0" w:line="240" w:lineRule="auto"/>
                    <w:jc w:val="right"/>
                    <w:rPr>
                      <w:rFonts w:ascii="Calibri" w:eastAsia="Times New Roman" w:hAnsi="Calibri" w:cs="Times New Roman"/>
                      <w:color w:val="000000"/>
                      <w:lang w:eastAsia="ru-RU"/>
                    </w:rPr>
                  </w:pPr>
                  <w:r w:rsidRPr="00823665">
                    <w:rPr>
                      <w:rFonts w:ascii="Calibri" w:eastAsia="Times New Roman" w:hAnsi="Calibri" w:cs="Times New Roman"/>
                      <w:color w:val="000000"/>
                      <w:lang w:eastAsia="ru-RU"/>
                    </w:rPr>
                    <w:t>6</w:t>
                  </w:r>
                </w:p>
              </w:tc>
              <w:tc>
                <w:tcPr>
                  <w:tcW w:w="10560" w:type="dxa"/>
                  <w:tcBorders>
                    <w:top w:val="nil"/>
                    <w:left w:val="nil"/>
                    <w:bottom w:val="nil"/>
                    <w:right w:val="nil"/>
                  </w:tcBorders>
                  <w:shd w:val="clear" w:color="auto" w:fill="auto"/>
                  <w:noWrap/>
                  <w:hideMark/>
                </w:tcPr>
                <w:p w:rsidR="00823665" w:rsidRPr="00823665" w:rsidRDefault="00597F63" w:rsidP="00823665">
                  <w:pPr>
                    <w:spacing w:after="0" w:line="240" w:lineRule="auto"/>
                    <w:rPr>
                      <w:rFonts w:ascii="Calibri" w:eastAsia="Times New Roman" w:hAnsi="Calibri" w:cs="Times New Roman"/>
                      <w:color w:val="0000FF"/>
                      <w:u w:val="single"/>
                      <w:lang w:eastAsia="ru-RU"/>
                    </w:rPr>
                  </w:pPr>
                  <w:hyperlink r:id="rId34" w:history="1">
                    <w:r w:rsidR="00823665" w:rsidRPr="00823665">
                      <w:rPr>
                        <w:rFonts w:ascii="Calibri" w:eastAsia="Times New Roman" w:hAnsi="Calibri" w:cs="Times New Roman"/>
                        <w:color w:val="0000FF"/>
                        <w:u w:val="single"/>
                        <w:lang w:eastAsia="ru-RU"/>
                      </w:rPr>
                      <w:t>http://oilprice.com/Energy/Oil-Prices/Did-The-Saudis-And-The-US-Collude-In-Dropping-Oil-Prices.html</w:t>
                    </w:r>
                    <w:r w:rsidR="00823665" w:rsidRPr="00823665">
                      <w:rPr>
                        <w:rFonts w:ascii="Calibri" w:eastAsia="Times New Roman" w:hAnsi="Calibri" w:cs="Times New Roman"/>
                        <w:color w:val="0000FF"/>
                        <w:u w:val="single"/>
                        <w:lang w:eastAsia="ru-RU"/>
                      </w:rPr>
                      <w:br/>
                    </w:r>
                  </w:hyperlink>
                </w:p>
              </w:tc>
            </w:tr>
            <w:tr w:rsidR="00823665" w:rsidRPr="00823665" w:rsidTr="00823665">
              <w:trPr>
                <w:trHeight w:val="300"/>
              </w:trPr>
              <w:tc>
                <w:tcPr>
                  <w:tcW w:w="960" w:type="dxa"/>
                  <w:tcBorders>
                    <w:top w:val="nil"/>
                    <w:left w:val="nil"/>
                    <w:bottom w:val="nil"/>
                    <w:right w:val="nil"/>
                  </w:tcBorders>
                  <w:shd w:val="clear" w:color="auto" w:fill="auto"/>
                  <w:noWrap/>
                  <w:vAlign w:val="bottom"/>
                  <w:hideMark/>
                </w:tcPr>
                <w:p w:rsidR="00823665" w:rsidRPr="00823665" w:rsidRDefault="00823665" w:rsidP="00823665">
                  <w:pPr>
                    <w:spacing w:after="0" w:line="240" w:lineRule="auto"/>
                    <w:jc w:val="right"/>
                    <w:rPr>
                      <w:rFonts w:ascii="Calibri" w:eastAsia="Times New Roman" w:hAnsi="Calibri" w:cs="Times New Roman"/>
                      <w:color w:val="000000"/>
                      <w:lang w:eastAsia="ru-RU"/>
                    </w:rPr>
                  </w:pPr>
                  <w:r w:rsidRPr="00823665">
                    <w:rPr>
                      <w:rFonts w:ascii="Calibri" w:eastAsia="Times New Roman" w:hAnsi="Calibri" w:cs="Times New Roman"/>
                      <w:color w:val="000000"/>
                      <w:lang w:eastAsia="ru-RU"/>
                    </w:rPr>
                    <w:t>7</w:t>
                  </w:r>
                </w:p>
              </w:tc>
              <w:tc>
                <w:tcPr>
                  <w:tcW w:w="10560" w:type="dxa"/>
                  <w:tcBorders>
                    <w:top w:val="nil"/>
                    <w:left w:val="nil"/>
                    <w:bottom w:val="nil"/>
                    <w:right w:val="nil"/>
                  </w:tcBorders>
                  <w:shd w:val="clear" w:color="auto" w:fill="auto"/>
                  <w:noWrap/>
                  <w:hideMark/>
                </w:tcPr>
                <w:p w:rsidR="00823665" w:rsidRPr="00823665" w:rsidRDefault="00597F63" w:rsidP="00823665">
                  <w:pPr>
                    <w:spacing w:after="0" w:line="240" w:lineRule="auto"/>
                    <w:rPr>
                      <w:rFonts w:ascii="Calibri" w:eastAsia="Times New Roman" w:hAnsi="Calibri" w:cs="Times New Roman"/>
                      <w:color w:val="0000FF"/>
                      <w:u w:val="single"/>
                      <w:lang w:eastAsia="ru-RU"/>
                    </w:rPr>
                  </w:pPr>
                  <w:hyperlink r:id="rId35" w:history="1">
                    <w:r w:rsidR="00823665" w:rsidRPr="00823665">
                      <w:rPr>
                        <w:rFonts w:ascii="Calibri" w:eastAsia="Times New Roman" w:hAnsi="Calibri" w:cs="Times New Roman"/>
                        <w:color w:val="0000FF"/>
                        <w:u w:val="single"/>
                        <w:lang w:eastAsia="ru-RU"/>
                      </w:rPr>
                      <w:t>https://www.thealertinvestor.com/oil-and-the-dollar/</w:t>
                    </w:r>
                  </w:hyperlink>
                </w:p>
              </w:tc>
            </w:tr>
            <w:tr w:rsidR="00823665" w:rsidRPr="00823665" w:rsidTr="00823665">
              <w:trPr>
                <w:trHeight w:val="300"/>
              </w:trPr>
              <w:tc>
                <w:tcPr>
                  <w:tcW w:w="960" w:type="dxa"/>
                  <w:tcBorders>
                    <w:top w:val="nil"/>
                    <w:left w:val="nil"/>
                    <w:bottom w:val="nil"/>
                    <w:right w:val="nil"/>
                  </w:tcBorders>
                  <w:shd w:val="clear" w:color="auto" w:fill="auto"/>
                  <w:noWrap/>
                  <w:vAlign w:val="bottom"/>
                  <w:hideMark/>
                </w:tcPr>
                <w:p w:rsidR="00823665" w:rsidRPr="00823665" w:rsidRDefault="00823665" w:rsidP="00823665">
                  <w:pPr>
                    <w:spacing w:after="0" w:line="240" w:lineRule="auto"/>
                    <w:jc w:val="right"/>
                    <w:rPr>
                      <w:rFonts w:ascii="Calibri" w:eastAsia="Times New Roman" w:hAnsi="Calibri" w:cs="Times New Roman"/>
                      <w:color w:val="000000"/>
                      <w:lang w:eastAsia="ru-RU"/>
                    </w:rPr>
                  </w:pPr>
                  <w:r w:rsidRPr="00823665">
                    <w:rPr>
                      <w:rFonts w:ascii="Calibri" w:eastAsia="Times New Roman" w:hAnsi="Calibri" w:cs="Times New Roman"/>
                      <w:color w:val="000000"/>
                      <w:lang w:eastAsia="ru-RU"/>
                    </w:rPr>
                    <w:t>8</w:t>
                  </w:r>
                </w:p>
              </w:tc>
              <w:tc>
                <w:tcPr>
                  <w:tcW w:w="10560" w:type="dxa"/>
                  <w:tcBorders>
                    <w:top w:val="nil"/>
                    <w:left w:val="nil"/>
                    <w:bottom w:val="nil"/>
                    <w:right w:val="nil"/>
                  </w:tcBorders>
                  <w:shd w:val="clear" w:color="auto" w:fill="auto"/>
                  <w:noWrap/>
                  <w:vAlign w:val="bottom"/>
                  <w:hideMark/>
                </w:tcPr>
                <w:p w:rsidR="00823665" w:rsidRPr="00823665" w:rsidRDefault="00597F63" w:rsidP="00823665">
                  <w:pPr>
                    <w:spacing w:after="0" w:line="240" w:lineRule="auto"/>
                    <w:rPr>
                      <w:rFonts w:ascii="Calibri" w:eastAsia="Times New Roman" w:hAnsi="Calibri" w:cs="Times New Roman"/>
                      <w:color w:val="0000FF"/>
                      <w:u w:val="single"/>
                      <w:lang w:eastAsia="ru-RU"/>
                    </w:rPr>
                  </w:pPr>
                  <w:hyperlink r:id="rId36" w:history="1">
                    <w:r w:rsidR="00823665" w:rsidRPr="00823665">
                      <w:rPr>
                        <w:rFonts w:ascii="Calibri" w:eastAsia="Times New Roman" w:hAnsi="Calibri" w:cs="Times New Roman"/>
                        <w:color w:val="0000FF"/>
                        <w:u w:val="single"/>
                        <w:lang w:eastAsia="ru-RU"/>
                      </w:rPr>
                      <w:t>http://www.macrotrends.net/1369/crude-oil-price-history-chart</w:t>
                    </w:r>
                  </w:hyperlink>
                </w:p>
              </w:tc>
            </w:tr>
            <w:tr w:rsidR="00823665" w:rsidRPr="00823665" w:rsidTr="00823665">
              <w:trPr>
                <w:trHeight w:val="300"/>
              </w:trPr>
              <w:tc>
                <w:tcPr>
                  <w:tcW w:w="960" w:type="dxa"/>
                  <w:tcBorders>
                    <w:top w:val="nil"/>
                    <w:left w:val="nil"/>
                    <w:bottom w:val="nil"/>
                    <w:right w:val="nil"/>
                  </w:tcBorders>
                  <w:shd w:val="clear" w:color="auto" w:fill="auto"/>
                  <w:noWrap/>
                  <w:vAlign w:val="bottom"/>
                  <w:hideMark/>
                </w:tcPr>
                <w:p w:rsidR="00823665" w:rsidRPr="00823665" w:rsidRDefault="00823665" w:rsidP="00823665">
                  <w:pPr>
                    <w:spacing w:after="0" w:line="240" w:lineRule="auto"/>
                    <w:jc w:val="right"/>
                    <w:rPr>
                      <w:rFonts w:ascii="Calibri" w:eastAsia="Times New Roman" w:hAnsi="Calibri" w:cs="Times New Roman"/>
                      <w:color w:val="000000"/>
                      <w:lang w:eastAsia="ru-RU"/>
                    </w:rPr>
                  </w:pPr>
                  <w:r w:rsidRPr="00823665">
                    <w:rPr>
                      <w:rFonts w:ascii="Calibri" w:eastAsia="Times New Roman" w:hAnsi="Calibri" w:cs="Times New Roman"/>
                      <w:color w:val="000000"/>
                      <w:lang w:eastAsia="ru-RU"/>
                    </w:rPr>
                    <w:t>9</w:t>
                  </w:r>
                </w:p>
              </w:tc>
              <w:tc>
                <w:tcPr>
                  <w:tcW w:w="10560" w:type="dxa"/>
                  <w:tcBorders>
                    <w:top w:val="nil"/>
                    <w:left w:val="nil"/>
                    <w:bottom w:val="nil"/>
                    <w:right w:val="nil"/>
                  </w:tcBorders>
                  <w:shd w:val="clear" w:color="auto" w:fill="auto"/>
                  <w:noWrap/>
                  <w:hideMark/>
                </w:tcPr>
                <w:p w:rsidR="00823665" w:rsidRPr="00823665" w:rsidRDefault="00597F63" w:rsidP="00823665">
                  <w:pPr>
                    <w:spacing w:after="0" w:line="240" w:lineRule="auto"/>
                    <w:rPr>
                      <w:rFonts w:ascii="Calibri" w:eastAsia="Times New Roman" w:hAnsi="Calibri" w:cs="Times New Roman"/>
                      <w:color w:val="0000FF"/>
                      <w:u w:val="single"/>
                      <w:lang w:eastAsia="ru-RU"/>
                    </w:rPr>
                  </w:pPr>
                  <w:hyperlink r:id="rId37" w:history="1">
                    <w:r w:rsidR="00823665" w:rsidRPr="00823665">
                      <w:rPr>
                        <w:rFonts w:ascii="Calibri" w:eastAsia="Times New Roman" w:hAnsi="Calibri" w:cs="Times New Roman"/>
                        <w:color w:val="0000FF"/>
                        <w:u w:val="single"/>
                        <w:lang w:eastAsia="ru-RU"/>
                      </w:rPr>
                      <w:t>http://peakoilbarrel.com/opec-crude-oil-production-charts/</w:t>
                    </w:r>
                  </w:hyperlink>
                </w:p>
              </w:tc>
            </w:tr>
            <w:tr w:rsidR="00823665" w:rsidRPr="00597F63" w:rsidTr="00823665">
              <w:trPr>
                <w:trHeight w:val="300"/>
              </w:trPr>
              <w:tc>
                <w:tcPr>
                  <w:tcW w:w="960" w:type="dxa"/>
                  <w:tcBorders>
                    <w:top w:val="nil"/>
                    <w:left w:val="nil"/>
                    <w:bottom w:val="nil"/>
                    <w:right w:val="nil"/>
                  </w:tcBorders>
                  <w:shd w:val="clear" w:color="auto" w:fill="auto"/>
                  <w:noWrap/>
                  <w:vAlign w:val="bottom"/>
                  <w:hideMark/>
                </w:tcPr>
                <w:p w:rsidR="00823665" w:rsidRPr="00823665" w:rsidRDefault="00823665" w:rsidP="00823665">
                  <w:pPr>
                    <w:spacing w:after="0" w:line="240" w:lineRule="auto"/>
                    <w:jc w:val="right"/>
                    <w:rPr>
                      <w:rFonts w:ascii="Calibri" w:eastAsia="Times New Roman" w:hAnsi="Calibri" w:cs="Times New Roman"/>
                      <w:color w:val="000000"/>
                      <w:lang w:eastAsia="ru-RU"/>
                    </w:rPr>
                  </w:pPr>
                  <w:r w:rsidRPr="00823665">
                    <w:rPr>
                      <w:rFonts w:ascii="Calibri" w:eastAsia="Times New Roman" w:hAnsi="Calibri" w:cs="Times New Roman"/>
                      <w:color w:val="000000"/>
                      <w:lang w:eastAsia="ru-RU"/>
                    </w:rPr>
                    <w:t>10</w:t>
                  </w:r>
                </w:p>
              </w:tc>
              <w:tc>
                <w:tcPr>
                  <w:tcW w:w="10560" w:type="dxa"/>
                  <w:tcBorders>
                    <w:top w:val="nil"/>
                    <w:left w:val="nil"/>
                    <w:bottom w:val="nil"/>
                    <w:right w:val="nil"/>
                  </w:tcBorders>
                  <w:shd w:val="clear" w:color="auto" w:fill="auto"/>
                  <w:noWrap/>
                  <w:hideMark/>
                </w:tcPr>
                <w:p w:rsidR="00823665" w:rsidRPr="00823665" w:rsidRDefault="00597F63" w:rsidP="00823665">
                  <w:pPr>
                    <w:spacing w:after="0" w:line="240" w:lineRule="auto"/>
                    <w:rPr>
                      <w:rFonts w:ascii="Calibri" w:eastAsia="Times New Roman" w:hAnsi="Calibri" w:cs="Times New Roman"/>
                      <w:color w:val="0000FF"/>
                      <w:u w:val="single"/>
                      <w:lang w:val="en-US" w:eastAsia="ru-RU"/>
                    </w:rPr>
                  </w:pPr>
                  <w:hyperlink r:id="rId38" w:history="1">
                    <w:r w:rsidR="00823665" w:rsidRPr="00823665">
                      <w:rPr>
                        <w:rFonts w:ascii="Calibri" w:eastAsia="Times New Roman" w:hAnsi="Calibri" w:cs="Times New Roman"/>
                        <w:color w:val="0000FF"/>
                        <w:u w:val="single"/>
                        <w:lang w:val="en-US" w:eastAsia="ru-RU"/>
                      </w:rPr>
                      <w:t>http://www.opec.org  Monthly oil Market Report 14 March 2017</w:t>
                    </w:r>
                  </w:hyperlink>
                </w:p>
              </w:tc>
            </w:tr>
          </w:tbl>
          <w:p w:rsidR="007E2DEC" w:rsidRPr="007E2DEC" w:rsidRDefault="007E2DEC" w:rsidP="00823665">
            <w:pPr>
              <w:rPr>
                <w:lang w:val="en-US" w:eastAsia="ru-RU"/>
              </w:rPr>
            </w:pPr>
          </w:p>
        </w:tc>
      </w:tr>
    </w:tbl>
    <w:p w:rsidR="00865667" w:rsidRPr="00865667" w:rsidRDefault="00865667" w:rsidP="00865667">
      <w:pPr>
        <w:rPr>
          <w:lang w:val="en-US"/>
        </w:rPr>
      </w:pPr>
    </w:p>
    <w:sectPr w:rsidR="00865667" w:rsidRPr="0086566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45097C"/>
    <w:multiLevelType w:val="hybridMultilevel"/>
    <w:tmpl w:val="26A86D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49256606"/>
    <w:multiLevelType w:val="hybridMultilevel"/>
    <w:tmpl w:val="A4DC10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6B53134F"/>
    <w:multiLevelType w:val="multilevel"/>
    <w:tmpl w:val="041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41C"/>
    <w:rsid w:val="00153935"/>
    <w:rsid w:val="001A7D3E"/>
    <w:rsid w:val="002140B2"/>
    <w:rsid w:val="002D4E9E"/>
    <w:rsid w:val="00323F29"/>
    <w:rsid w:val="00380389"/>
    <w:rsid w:val="00595292"/>
    <w:rsid w:val="00597F63"/>
    <w:rsid w:val="005A7440"/>
    <w:rsid w:val="005D2BDF"/>
    <w:rsid w:val="005D4ACE"/>
    <w:rsid w:val="005F1BC8"/>
    <w:rsid w:val="005F75EF"/>
    <w:rsid w:val="00656205"/>
    <w:rsid w:val="007E2DEC"/>
    <w:rsid w:val="007E38AB"/>
    <w:rsid w:val="00823665"/>
    <w:rsid w:val="00835DB6"/>
    <w:rsid w:val="00864957"/>
    <w:rsid w:val="00865667"/>
    <w:rsid w:val="008F6853"/>
    <w:rsid w:val="009106ED"/>
    <w:rsid w:val="00922959"/>
    <w:rsid w:val="00955C17"/>
    <w:rsid w:val="0095657C"/>
    <w:rsid w:val="00A260AF"/>
    <w:rsid w:val="00A760A5"/>
    <w:rsid w:val="00AB0139"/>
    <w:rsid w:val="00B724DA"/>
    <w:rsid w:val="00B734AA"/>
    <w:rsid w:val="00B91F8F"/>
    <w:rsid w:val="00BC1F53"/>
    <w:rsid w:val="00C71BA4"/>
    <w:rsid w:val="00D82CE7"/>
    <w:rsid w:val="00D9595B"/>
    <w:rsid w:val="00DD57C1"/>
    <w:rsid w:val="00E8041C"/>
    <w:rsid w:val="00EA3C6C"/>
    <w:rsid w:val="00F043FF"/>
    <w:rsid w:val="00F951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C3F17A-F1AE-454B-8598-807E00F0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3C6C"/>
    <w:pPr>
      <w:keepNext/>
      <w:keepLines/>
      <w:numPr>
        <w:numId w:val="3"/>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5F1BC8"/>
    <w:pPr>
      <w:keepNext/>
      <w:keepLines/>
      <w:numPr>
        <w:ilvl w:val="1"/>
        <w:numId w:val="3"/>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D82CE7"/>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B724D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724D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724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724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724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24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C6C"/>
    <w:rPr>
      <w:rFonts w:ascii="Times New Roman" w:eastAsiaTheme="majorEastAsia" w:hAnsi="Times New Roman" w:cstheme="majorBidi"/>
      <w:b/>
      <w:sz w:val="32"/>
      <w:szCs w:val="32"/>
    </w:rPr>
  </w:style>
  <w:style w:type="paragraph" w:styleId="ListParagraph">
    <w:name w:val="List Paragraph"/>
    <w:basedOn w:val="Normal"/>
    <w:uiPriority w:val="34"/>
    <w:qFormat/>
    <w:rsid w:val="005F1BC8"/>
    <w:pPr>
      <w:ind w:left="720"/>
      <w:contextualSpacing/>
    </w:pPr>
  </w:style>
  <w:style w:type="character" w:customStyle="1" w:styleId="Heading2Char">
    <w:name w:val="Heading 2 Char"/>
    <w:basedOn w:val="DefaultParagraphFont"/>
    <w:link w:val="Heading2"/>
    <w:uiPriority w:val="9"/>
    <w:rsid w:val="005F1BC8"/>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82CE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B724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724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724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24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24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24D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F043FF"/>
    <w:rPr>
      <w:color w:val="0000FF"/>
      <w:u w:val="single"/>
    </w:rPr>
  </w:style>
  <w:style w:type="character" w:styleId="FollowedHyperlink">
    <w:name w:val="FollowedHyperlink"/>
    <w:basedOn w:val="DefaultParagraphFont"/>
    <w:uiPriority w:val="99"/>
    <w:semiHidden/>
    <w:unhideWhenUsed/>
    <w:rsid w:val="00F043FF"/>
    <w:rPr>
      <w:color w:val="800080"/>
      <w:u w:val="single"/>
    </w:rPr>
  </w:style>
  <w:style w:type="paragraph" w:customStyle="1" w:styleId="xl66">
    <w:name w:val="xl66"/>
    <w:basedOn w:val="Normal"/>
    <w:rsid w:val="00F043FF"/>
    <w:pPr>
      <w:shd w:val="clear" w:color="000000" w:fill="FFFF00"/>
      <w:spacing w:before="100" w:beforeAutospacing="1" w:after="100" w:afterAutospacing="1" w:line="240" w:lineRule="auto"/>
    </w:pPr>
    <w:rPr>
      <w:rFonts w:ascii="Times New Roman" w:eastAsia="Times New Roman" w:hAnsi="Times New Roman" w:cs="Times New Roman"/>
      <w:color w:val="0000FF"/>
      <w:sz w:val="24"/>
      <w:szCs w:val="24"/>
      <w:u w:val="single"/>
      <w:lang w:eastAsia="ru-RU"/>
    </w:rPr>
  </w:style>
  <w:style w:type="paragraph" w:customStyle="1" w:styleId="xl67">
    <w:name w:val="xl67"/>
    <w:basedOn w:val="Normal"/>
    <w:rsid w:val="00F043FF"/>
    <w:pPr>
      <w:shd w:val="clear" w:color="000000" w:fill="FFFF00"/>
      <w:spacing w:before="100" w:beforeAutospacing="1" w:after="100" w:afterAutospacing="1" w:line="240" w:lineRule="auto"/>
    </w:pPr>
    <w:rPr>
      <w:rFonts w:ascii="Times New Roman" w:eastAsia="Times New Roman" w:hAnsi="Times New Roman" w:cs="Times New Roman"/>
      <w:color w:val="0000FF"/>
      <w:sz w:val="24"/>
      <w:szCs w:val="24"/>
      <w:u w:val="single"/>
      <w:lang w:eastAsia="ru-RU"/>
    </w:rPr>
  </w:style>
  <w:style w:type="paragraph" w:styleId="NormalWeb">
    <w:name w:val="Normal (Web)"/>
    <w:basedOn w:val="Normal"/>
    <w:uiPriority w:val="99"/>
    <w:semiHidden/>
    <w:unhideWhenUsed/>
    <w:rsid w:val="00F043FF"/>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TOCHeading">
    <w:name w:val="TOC Heading"/>
    <w:basedOn w:val="Heading1"/>
    <w:next w:val="Normal"/>
    <w:uiPriority w:val="39"/>
    <w:unhideWhenUsed/>
    <w:qFormat/>
    <w:rsid w:val="00864957"/>
    <w:pPr>
      <w:numPr>
        <w:numId w:val="0"/>
      </w:numPr>
      <w:outlineLvl w:val="9"/>
    </w:pPr>
    <w:rPr>
      <w:rFonts w:asciiTheme="majorHAnsi" w:hAnsiTheme="majorHAnsi"/>
      <w:b w:val="0"/>
      <w:color w:val="2E74B5" w:themeColor="accent1" w:themeShade="BF"/>
      <w:lang w:eastAsia="ru-RU"/>
    </w:rPr>
  </w:style>
  <w:style w:type="paragraph" w:styleId="TOC1">
    <w:name w:val="toc 1"/>
    <w:basedOn w:val="Normal"/>
    <w:next w:val="Normal"/>
    <w:autoRedefine/>
    <w:uiPriority w:val="39"/>
    <w:unhideWhenUsed/>
    <w:rsid w:val="00864957"/>
    <w:pPr>
      <w:spacing w:after="100"/>
    </w:pPr>
  </w:style>
  <w:style w:type="paragraph" w:styleId="TOC2">
    <w:name w:val="toc 2"/>
    <w:basedOn w:val="Normal"/>
    <w:next w:val="Normal"/>
    <w:autoRedefine/>
    <w:uiPriority w:val="39"/>
    <w:unhideWhenUsed/>
    <w:rsid w:val="00864957"/>
    <w:pPr>
      <w:spacing w:after="100"/>
      <w:ind w:left="220"/>
    </w:pPr>
  </w:style>
  <w:style w:type="paragraph" w:styleId="TOC3">
    <w:name w:val="toc 3"/>
    <w:basedOn w:val="Normal"/>
    <w:next w:val="Normal"/>
    <w:autoRedefine/>
    <w:uiPriority w:val="39"/>
    <w:unhideWhenUsed/>
    <w:rsid w:val="008649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78397">
      <w:bodyDiv w:val="1"/>
      <w:marLeft w:val="0"/>
      <w:marRight w:val="0"/>
      <w:marTop w:val="0"/>
      <w:marBottom w:val="0"/>
      <w:divBdr>
        <w:top w:val="none" w:sz="0" w:space="0" w:color="auto"/>
        <w:left w:val="none" w:sz="0" w:space="0" w:color="auto"/>
        <w:bottom w:val="none" w:sz="0" w:space="0" w:color="auto"/>
        <w:right w:val="none" w:sz="0" w:space="0" w:color="auto"/>
      </w:divBdr>
    </w:div>
    <w:div w:id="94449026">
      <w:bodyDiv w:val="1"/>
      <w:marLeft w:val="0"/>
      <w:marRight w:val="0"/>
      <w:marTop w:val="0"/>
      <w:marBottom w:val="0"/>
      <w:divBdr>
        <w:top w:val="none" w:sz="0" w:space="0" w:color="auto"/>
        <w:left w:val="none" w:sz="0" w:space="0" w:color="auto"/>
        <w:bottom w:val="none" w:sz="0" w:space="0" w:color="auto"/>
        <w:right w:val="none" w:sz="0" w:space="0" w:color="auto"/>
      </w:divBdr>
    </w:div>
    <w:div w:id="134766090">
      <w:bodyDiv w:val="1"/>
      <w:marLeft w:val="0"/>
      <w:marRight w:val="0"/>
      <w:marTop w:val="0"/>
      <w:marBottom w:val="0"/>
      <w:divBdr>
        <w:top w:val="none" w:sz="0" w:space="0" w:color="auto"/>
        <w:left w:val="none" w:sz="0" w:space="0" w:color="auto"/>
        <w:bottom w:val="none" w:sz="0" w:space="0" w:color="auto"/>
        <w:right w:val="none" w:sz="0" w:space="0" w:color="auto"/>
      </w:divBdr>
    </w:div>
    <w:div w:id="158734217">
      <w:bodyDiv w:val="1"/>
      <w:marLeft w:val="0"/>
      <w:marRight w:val="0"/>
      <w:marTop w:val="0"/>
      <w:marBottom w:val="0"/>
      <w:divBdr>
        <w:top w:val="none" w:sz="0" w:space="0" w:color="auto"/>
        <w:left w:val="none" w:sz="0" w:space="0" w:color="auto"/>
        <w:bottom w:val="none" w:sz="0" w:space="0" w:color="auto"/>
        <w:right w:val="none" w:sz="0" w:space="0" w:color="auto"/>
      </w:divBdr>
    </w:div>
    <w:div w:id="179591268">
      <w:bodyDiv w:val="1"/>
      <w:marLeft w:val="0"/>
      <w:marRight w:val="0"/>
      <w:marTop w:val="0"/>
      <w:marBottom w:val="0"/>
      <w:divBdr>
        <w:top w:val="none" w:sz="0" w:space="0" w:color="auto"/>
        <w:left w:val="none" w:sz="0" w:space="0" w:color="auto"/>
        <w:bottom w:val="none" w:sz="0" w:space="0" w:color="auto"/>
        <w:right w:val="none" w:sz="0" w:space="0" w:color="auto"/>
      </w:divBdr>
    </w:div>
    <w:div w:id="215632241">
      <w:bodyDiv w:val="1"/>
      <w:marLeft w:val="0"/>
      <w:marRight w:val="0"/>
      <w:marTop w:val="0"/>
      <w:marBottom w:val="0"/>
      <w:divBdr>
        <w:top w:val="none" w:sz="0" w:space="0" w:color="auto"/>
        <w:left w:val="none" w:sz="0" w:space="0" w:color="auto"/>
        <w:bottom w:val="none" w:sz="0" w:space="0" w:color="auto"/>
        <w:right w:val="none" w:sz="0" w:space="0" w:color="auto"/>
      </w:divBdr>
    </w:div>
    <w:div w:id="248581677">
      <w:bodyDiv w:val="1"/>
      <w:marLeft w:val="0"/>
      <w:marRight w:val="0"/>
      <w:marTop w:val="0"/>
      <w:marBottom w:val="0"/>
      <w:divBdr>
        <w:top w:val="none" w:sz="0" w:space="0" w:color="auto"/>
        <w:left w:val="none" w:sz="0" w:space="0" w:color="auto"/>
        <w:bottom w:val="none" w:sz="0" w:space="0" w:color="auto"/>
        <w:right w:val="none" w:sz="0" w:space="0" w:color="auto"/>
      </w:divBdr>
    </w:div>
    <w:div w:id="334261070">
      <w:bodyDiv w:val="1"/>
      <w:marLeft w:val="0"/>
      <w:marRight w:val="0"/>
      <w:marTop w:val="0"/>
      <w:marBottom w:val="0"/>
      <w:divBdr>
        <w:top w:val="none" w:sz="0" w:space="0" w:color="auto"/>
        <w:left w:val="none" w:sz="0" w:space="0" w:color="auto"/>
        <w:bottom w:val="none" w:sz="0" w:space="0" w:color="auto"/>
        <w:right w:val="none" w:sz="0" w:space="0" w:color="auto"/>
      </w:divBdr>
    </w:div>
    <w:div w:id="411316169">
      <w:bodyDiv w:val="1"/>
      <w:marLeft w:val="0"/>
      <w:marRight w:val="0"/>
      <w:marTop w:val="0"/>
      <w:marBottom w:val="0"/>
      <w:divBdr>
        <w:top w:val="none" w:sz="0" w:space="0" w:color="auto"/>
        <w:left w:val="none" w:sz="0" w:space="0" w:color="auto"/>
        <w:bottom w:val="none" w:sz="0" w:space="0" w:color="auto"/>
        <w:right w:val="none" w:sz="0" w:space="0" w:color="auto"/>
      </w:divBdr>
    </w:div>
    <w:div w:id="432476807">
      <w:bodyDiv w:val="1"/>
      <w:marLeft w:val="0"/>
      <w:marRight w:val="0"/>
      <w:marTop w:val="0"/>
      <w:marBottom w:val="0"/>
      <w:divBdr>
        <w:top w:val="none" w:sz="0" w:space="0" w:color="auto"/>
        <w:left w:val="none" w:sz="0" w:space="0" w:color="auto"/>
        <w:bottom w:val="none" w:sz="0" w:space="0" w:color="auto"/>
        <w:right w:val="none" w:sz="0" w:space="0" w:color="auto"/>
      </w:divBdr>
    </w:div>
    <w:div w:id="446314738">
      <w:bodyDiv w:val="1"/>
      <w:marLeft w:val="0"/>
      <w:marRight w:val="0"/>
      <w:marTop w:val="0"/>
      <w:marBottom w:val="0"/>
      <w:divBdr>
        <w:top w:val="none" w:sz="0" w:space="0" w:color="auto"/>
        <w:left w:val="none" w:sz="0" w:space="0" w:color="auto"/>
        <w:bottom w:val="none" w:sz="0" w:space="0" w:color="auto"/>
        <w:right w:val="none" w:sz="0" w:space="0" w:color="auto"/>
      </w:divBdr>
    </w:div>
    <w:div w:id="600836229">
      <w:bodyDiv w:val="1"/>
      <w:marLeft w:val="0"/>
      <w:marRight w:val="0"/>
      <w:marTop w:val="0"/>
      <w:marBottom w:val="0"/>
      <w:divBdr>
        <w:top w:val="none" w:sz="0" w:space="0" w:color="auto"/>
        <w:left w:val="none" w:sz="0" w:space="0" w:color="auto"/>
        <w:bottom w:val="none" w:sz="0" w:space="0" w:color="auto"/>
        <w:right w:val="none" w:sz="0" w:space="0" w:color="auto"/>
      </w:divBdr>
    </w:div>
    <w:div w:id="634022465">
      <w:bodyDiv w:val="1"/>
      <w:marLeft w:val="0"/>
      <w:marRight w:val="0"/>
      <w:marTop w:val="0"/>
      <w:marBottom w:val="0"/>
      <w:divBdr>
        <w:top w:val="none" w:sz="0" w:space="0" w:color="auto"/>
        <w:left w:val="none" w:sz="0" w:space="0" w:color="auto"/>
        <w:bottom w:val="none" w:sz="0" w:space="0" w:color="auto"/>
        <w:right w:val="none" w:sz="0" w:space="0" w:color="auto"/>
      </w:divBdr>
    </w:div>
    <w:div w:id="680013909">
      <w:bodyDiv w:val="1"/>
      <w:marLeft w:val="0"/>
      <w:marRight w:val="0"/>
      <w:marTop w:val="0"/>
      <w:marBottom w:val="0"/>
      <w:divBdr>
        <w:top w:val="none" w:sz="0" w:space="0" w:color="auto"/>
        <w:left w:val="none" w:sz="0" w:space="0" w:color="auto"/>
        <w:bottom w:val="none" w:sz="0" w:space="0" w:color="auto"/>
        <w:right w:val="none" w:sz="0" w:space="0" w:color="auto"/>
      </w:divBdr>
    </w:div>
    <w:div w:id="702554872">
      <w:bodyDiv w:val="1"/>
      <w:marLeft w:val="0"/>
      <w:marRight w:val="0"/>
      <w:marTop w:val="0"/>
      <w:marBottom w:val="0"/>
      <w:divBdr>
        <w:top w:val="none" w:sz="0" w:space="0" w:color="auto"/>
        <w:left w:val="none" w:sz="0" w:space="0" w:color="auto"/>
        <w:bottom w:val="none" w:sz="0" w:space="0" w:color="auto"/>
        <w:right w:val="none" w:sz="0" w:space="0" w:color="auto"/>
      </w:divBdr>
    </w:div>
    <w:div w:id="735666925">
      <w:bodyDiv w:val="1"/>
      <w:marLeft w:val="0"/>
      <w:marRight w:val="0"/>
      <w:marTop w:val="0"/>
      <w:marBottom w:val="0"/>
      <w:divBdr>
        <w:top w:val="none" w:sz="0" w:space="0" w:color="auto"/>
        <w:left w:val="none" w:sz="0" w:space="0" w:color="auto"/>
        <w:bottom w:val="none" w:sz="0" w:space="0" w:color="auto"/>
        <w:right w:val="none" w:sz="0" w:space="0" w:color="auto"/>
      </w:divBdr>
    </w:div>
    <w:div w:id="747271124">
      <w:bodyDiv w:val="1"/>
      <w:marLeft w:val="0"/>
      <w:marRight w:val="0"/>
      <w:marTop w:val="0"/>
      <w:marBottom w:val="0"/>
      <w:divBdr>
        <w:top w:val="none" w:sz="0" w:space="0" w:color="auto"/>
        <w:left w:val="none" w:sz="0" w:space="0" w:color="auto"/>
        <w:bottom w:val="none" w:sz="0" w:space="0" w:color="auto"/>
        <w:right w:val="none" w:sz="0" w:space="0" w:color="auto"/>
      </w:divBdr>
    </w:div>
    <w:div w:id="753358114">
      <w:bodyDiv w:val="1"/>
      <w:marLeft w:val="0"/>
      <w:marRight w:val="0"/>
      <w:marTop w:val="0"/>
      <w:marBottom w:val="0"/>
      <w:divBdr>
        <w:top w:val="none" w:sz="0" w:space="0" w:color="auto"/>
        <w:left w:val="none" w:sz="0" w:space="0" w:color="auto"/>
        <w:bottom w:val="none" w:sz="0" w:space="0" w:color="auto"/>
        <w:right w:val="none" w:sz="0" w:space="0" w:color="auto"/>
      </w:divBdr>
    </w:div>
    <w:div w:id="919410723">
      <w:bodyDiv w:val="1"/>
      <w:marLeft w:val="0"/>
      <w:marRight w:val="0"/>
      <w:marTop w:val="0"/>
      <w:marBottom w:val="0"/>
      <w:divBdr>
        <w:top w:val="none" w:sz="0" w:space="0" w:color="auto"/>
        <w:left w:val="none" w:sz="0" w:space="0" w:color="auto"/>
        <w:bottom w:val="none" w:sz="0" w:space="0" w:color="auto"/>
        <w:right w:val="none" w:sz="0" w:space="0" w:color="auto"/>
      </w:divBdr>
    </w:div>
    <w:div w:id="1062943496">
      <w:bodyDiv w:val="1"/>
      <w:marLeft w:val="0"/>
      <w:marRight w:val="0"/>
      <w:marTop w:val="0"/>
      <w:marBottom w:val="0"/>
      <w:divBdr>
        <w:top w:val="none" w:sz="0" w:space="0" w:color="auto"/>
        <w:left w:val="none" w:sz="0" w:space="0" w:color="auto"/>
        <w:bottom w:val="none" w:sz="0" w:space="0" w:color="auto"/>
        <w:right w:val="none" w:sz="0" w:space="0" w:color="auto"/>
      </w:divBdr>
    </w:div>
    <w:div w:id="1235776125">
      <w:bodyDiv w:val="1"/>
      <w:marLeft w:val="0"/>
      <w:marRight w:val="0"/>
      <w:marTop w:val="0"/>
      <w:marBottom w:val="0"/>
      <w:divBdr>
        <w:top w:val="none" w:sz="0" w:space="0" w:color="auto"/>
        <w:left w:val="none" w:sz="0" w:space="0" w:color="auto"/>
        <w:bottom w:val="none" w:sz="0" w:space="0" w:color="auto"/>
        <w:right w:val="none" w:sz="0" w:space="0" w:color="auto"/>
      </w:divBdr>
    </w:div>
    <w:div w:id="1243759333">
      <w:bodyDiv w:val="1"/>
      <w:marLeft w:val="0"/>
      <w:marRight w:val="0"/>
      <w:marTop w:val="0"/>
      <w:marBottom w:val="0"/>
      <w:divBdr>
        <w:top w:val="none" w:sz="0" w:space="0" w:color="auto"/>
        <w:left w:val="none" w:sz="0" w:space="0" w:color="auto"/>
        <w:bottom w:val="none" w:sz="0" w:space="0" w:color="auto"/>
        <w:right w:val="none" w:sz="0" w:space="0" w:color="auto"/>
      </w:divBdr>
    </w:div>
    <w:div w:id="1462727736">
      <w:bodyDiv w:val="1"/>
      <w:marLeft w:val="0"/>
      <w:marRight w:val="0"/>
      <w:marTop w:val="0"/>
      <w:marBottom w:val="0"/>
      <w:divBdr>
        <w:top w:val="none" w:sz="0" w:space="0" w:color="auto"/>
        <w:left w:val="none" w:sz="0" w:space="0" w:color="auto"/>
        <w:bottom w:val="none" w:sz="0" w:space="0" w:color="auto"/>
        <w:right w:val="none" w:sz="0" w:space="0" w:color="auto"/>
      </w:divBdr>
    </w:div>
    <w:div w:id="1539125259">
      <w:bodyDiv w:val="1"/>
      <w:marLeft w:val="0"/>
      <w:marRight w:val="0"/>
      <w:marTop w:val="0"/>
      <w:marBottom w:val="0"/>
      <w:divBdr>
        <w:top w:val="none" w:sz="0" w:space="0" w:color="auto"/>
        <w:left w:val="none" w:sz="0" w:space="0" w:color="auto"/>
        <w:bottom w:val="none" w:sz="0" w:space="0" w:color="auto"/>
        <w:right w:val="none" w:sz="0" w:space="0" w:color="auto"/>
      </w:divBdr>
    </w:div>
    <w:div w:id="1573614400">
      <w:bodyDiv w:val="1"/>
      <w:marLeft w:val="0"/>
      <w:marRight w:val="0"/>
      <w:marTop w:val="0"/>
      <w:marBottom w:val="0"/>
      <w:divBdr>
        <w:top w:val="none" w:sz="0" w:space="0" w:color="auto"/>
        <w:left w:val="none" w:sz="0" w:space="0" w:color="auto"/>
        <w:bottom w:val="none" w:sz="0" w:space="0" w:color="auto"/>
        <w:right w:val="none" w:sz="0" w:space="0" w:color="auto"/>
      </w:divBdr>
    </w:div>
    <w:div w:id="1604342458">
      <w:bodyDiv w:val="1"/>
      <w:marLeft w:val="0"/>
      <w:marRight w:val="0"/>
      <w:marTop w:val="0"/>
      <w:marBottom w:val="0"/>
      <w:divBdr>
        <w:top w:val="none" w:sz="0" w:space="0" w:color="auto"/>
        <w:left w:val="none" w:sz="0" w:space="0" w:color="auto"/>
        <w:bottom w:val="none" w:sz="0" w:space="0" w:color="auto"/>
        <w:right w:val="none" w:sz="0" w:space="0" w:color="auto"/>
      </w:divBdr>
    </w:div>
    <w:div w:id="1609702125">
      <w:bodyDiv w:val="1"/>
      <w:marLeft w:val="0"/>
      <w:marRight w:val="0"/>
      <w:marTop w:val="0"/>
      <w:marBottom w:val="0"/>
      <w:divBdr>
        <w:top w:val="none" w:sz="0" w:space="0" w:color="auto"/>
        <w:left w:val="none" w:sz="0" w:space="0" w:color="auto"/>
        <w:bottom w:val="none" w:sz="0" w:space="0" w:color="auto"/>
        <w:right w:val="none" w:sz="0" w:space="0" w:color="auto"/>
      </w:divBdr>
    </w:div>
    <w:div w:id="1693148282">
      <w:bodyDiv w:val="1"/>
      <w:marLeft w:val="0"/>
      <w:marRight w:val="0"/>
      <w:marTop w:val="0"/>
      <w:marBottom w:val="0"/>
      <w:divBdr>
        <w:top w:val="none" w:sz="0" w:space="0" w:color="auto"/>
        <w:left w:val="none" w:sz="0" w:space="0" w:color="auto"/>
        <w:bottom w:val="none" w:sz="0" w:space="0" w:color="auto"/>
        <w:right w:val="none" w:sz="0" w:space="0" w:color="auto"/>
      </w:divBdr>
    </w:div>
    <w:div w:id="1732582345">
      <w:bodyDiv w:val="1"/>
      <w:marLeft w:val="0"/>
      <w:marRight w:val="0"/>
      <w:marTop w:val="0"/>
      <w:marBottom w:val="0"/>
      <w:divBdr>
        <w:top w:val="none" w:sz="0" w:space="0" w:color="auto"/>
        <w:left w:val="none" w:sz="0" w:space="0" w:color="auto"/>
        <w:bottom w:val="none" w:sz="0" w:space="0" w:color="auto"/>
        <w:right w:val="none" w:sz="0" w:space="0" w:color="auto"/>
      </w:divBdr>
    </w:div>
    <w:div w:id="1880437412">
      <w:bodyDiv w:val="1"/>
      <w:marLeft w:val="0"/>
      <w:marRight w:val="0"/>
      <w:marTop w:val="0"/>
      <w:marBottom w:val="0"/>
      <w:divBdr>
        <w:top w:val="none" w:sz="0" w:space="0" w:color="auto"/>
        <w:left w:val="none" w:sz="0" w:space="0" w:color="auto"/>
        <w:bottom w:val="none" w:sz="0" w:space="0" w:color="auto"/>
        <w:right w:val="none" w:sz="0" w:space="0" w:color="auto"/>
      </w:divBdr>
    </w:div>
    <w:div w:id="1891764822">
      <w:bodyDiv w:val="1"/>
      <w:marLeft w:val="0"/>
      <w:marRight w:val="0"/>
      <w:marTop w:val="0"/>
      <w:marBottom w:val="0"/>
      <w:divBdr>
        <w:top w:val="none" w:sz="0" w:space="0" w:color="auto"/>
        <w:left w:val="none" w:sz="0" w:space="0" w:color="auto"/>
        <w:bottom w:val="none" w:sz="0" w:space="0" w:color="auto"/>
        <w:right w:val="none" w:sz="0" w:space="0" w:color="auto"/>
      </w:divBdr>
    </w:div>
    <w:div w:id="1924098910">
      <w:bodyDiv w:val="1"/>
      <w:marLeft w:val="0"/>
      <w:marRight w:val="0"/>
      <w:marTop w:val="0"/>
      <w:marBottom w:val="0"/>
      <w:divBdr>
        <w:top w:val="none" w:sz="0" w:space="0" w:color="auto"/>
        <w:left w:val="none" w:sz="0" w:space="0" w:color="auto"/>
        <w:bottom w:val="none" w:sz="0" w:space="0" w:color="auto"/>
        <w:right w:val="none" w:sz="0" w:space="0" w:color="auto"/>
      </w:divBdr>
    </w:div>
    <w:div w:id="1943101842">
      <w:bodyDiv w:val="1"/>
      <w:marLeft w:val="0"/>
      <w:marRight w:val="0"/>
      <w:marTop w:val="0"/>
      <w:marBottom w:val="0"/>
      <w:divBdr>
        <w:top w:val="none" w:sz="0" w:space="0" w:color="auto"/>
        <w:left w:val="none" w:sz="0" w:space="0" w:color="auto"/>
        <w:bottom w:val="none" w:sz="0" w:space="0" w:color="auto"/>
        <w:right w:val="none" w:sz="0" w:space="0" w:color="auto"/>
      </w:divBdr>
    </w:div>
    <w:div w:id="1957298513">
      <w:bodyDiv w:val="1"/>
      <w:marLeft w:val="0"/>
      <w:marRight w:val="0"/>
      <w:marTop w:val="0"/>
      <w:marBottom w:val="0"/>
      <w:divBdr>
        <w:top w:val="none" w:sz="0" w:space="0" w:color="auto"/>
        <w:left w:val="none" w:sz="0" w:space="0" w:color="auto"/>
        <w:bottom w:val="none" w:sz="0" w:space="0" w:color="auto"/>
        <w:right w:val="none" w:sz="0" w:space="0" w:color="auto"/>
      </w:divBdr>
    </w:div>
    <w:div w:id="1992323335">
      <w:bodyDiv w:val="1"/>
      <w:marLeft w:val="0"/>
      <w:marRight w:val="0"/>
      <w:marTop w:val="0"/>
      <w:marBottom w:val="0"/>
      <w:divBdr>
        <w:top w:val="none" w:sz="0" w:space="0" w:color="auto"/>
        <w:left w:val="none" w:sz="0" w:space="0" w:color="auto"/>
        <w:bottom w:val="none" w:sz="0" w:space="0" w:color="auto"/>
        <w:right w:val="none" w:sz="0" w:space="0" w:color="auto"/>
      </w:divBdr>
    </w:div>
    <w:div w:id="2004775085">
      <w:bodyDiv w:val="1"/>
      <w:marLeft w:val="0"/>
      <w:marRight w:val="0"/>
      <w:marTop w:val="0"/>
      <w:marBottom w:val="0"/>
      <w:divBdr>
        <w:top w:val="none" w:sz="0" w:space="0" w:color="auto"/>
        <w:left w:val="none" w:sz="0" w:space="0" w:color="auto"/>
        <w:bottom w:val="none" w:sz="0" w:space="0" w:color="auto"/>
        <w:right w:val="none" w:sz="0" w:space="0" w:color="auto"/>
      </w:divBdr>
    </w:div>
    <w:div w:id="2048404278">
      <w:bodyDiv w:val="1"/>
      <w:marLeft w:val="0"/>
      <w:marRight w:val="0"/>
      <w:marTop w:val="0"/>
      <w:marBottom w:val="0"/>
      <w:divBdr>
        <w:top w:val="none" w:sz="0" w:space="0" w:color="auto"/>
        <w:left w:val="none" w:sz="0" w:space="0" w:color="auto"/>
        <w:bottom w:val="none" w:sz="0" w:space="0" w:color="auto"/>
        <w:right w:val="none" w:sz="0" w:space="0" w:color="auto"/>
      </w:divBdr>
    </w:div>
    <w:div w:id="2078283438">
      <w:bodyDiv w:val="1"/>
      <w:marLeft w:val="0"/>
      <w:marRight w:val="0"/>
      <w:marTop w:val="0"/>
      <w:marBottom w:val="0"/>
      <w:divBdr>
        <w:top w:val="none" w:sz="0" w:space="0" w:color="auto"/>
        <w:left w:val="none" w:sz="0" w:space="0" w:color="auto"/>
        <w:bottom w:val="none" w:sz="0" w:space="0" w:color="auto"/>
        <w:right w:val="none" w:sz="0" w:space="0" w:color="auto"/>
      </w:divBdr>
    </w:div>
    <w:div w:id="211308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hyperlink" Target="http://oilprice.com/Energy/Oil-Prices/Did-The-Saudis-And-The-US-Collude-In-Dropping-Oil-Prices.html" TargetMode="External"/><Relationship Id="rId7" Type="http://schemas.openxmlformats.org/officeDocument/2006/relationships/image" Target="media/image2.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www.reuters.com/article/us-opec-meeting-idUSKCN0JA0O320141128" TargetMode="External"/><Relationship Id="rId38" Type="http://schemas.openxmlformats.org/officeDocument/2006/relationships/hyperlink" Target="http://www.opec.or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chart" Target="charts/chart1.xml"/><Relationship Id="rId24" Type="http://schemas.openxmlformats.org/officeDocument/2006/relationships/image" Target="media/image17.png"/><Relationship Id="rId32" Type="http://schemas.openxmlformats.org/officeDocument/2006/relationships/hyperlink" Target="https://www.eia.gov/" TargetMode="External"/><Relationship Id="rId37" Type="http://schemas.openxmlformats.org/officeDocument/2006/relationships/hyperlink" Target="http://peakoilbarrel.com/opec-crude-oil-production-char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chart" Target="charts/chart2.xml"/><Relationship Id="rId36" Type="http://schemas.openxmlformats.org/officeDocument/2006/relationships/hyperlink" Target="http://www.macrotrends.net/1369/crude-oil-price-history-chart"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www.tradingeconomics.com/" TargetMode="External"/><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finance.yahoo.com/" TargetMode="External"/><Relationship Id="rId35" Type="http://schemas.openxmlformats.org/officeDocument/2006/relationships/hyperlink" Target="https://www.thealertinvestor.com/oil-and-the-dollar/"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Panko_Aliaksandr-Final_Project-April_09_2017\Panko_Aliaksandr-Final_Project-April_09_2017\Final_Projec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Panko_Aliaksandr-Final_Project-April_09_2017\Panko_Aliaksandr-Final_Project-April_09_2017\Final_Projec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Desktop\Panko_Aliaksandr-Final_Project-April_09_2017\Panko_Aliaksandr-Final_Project-April_09_2017\Final_Projec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i="1"/>
              <a:t>Oil Price since 2014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'[Final_Project.xlsx]Oil Price and factors'!$B$4</c:f>
              <c:strCache>
                <c:ptCount val="1"/>
                <c:pt idx="0">
                  <c:v>Price</c:v>
                </c:pt>
              </c:strCache>
            </c:strRef>
          </c:tx>
          <c:spPr>
            <a:ln w="28575" cap="rnd">
              <a:solidFill>
                <a:schemeClr val="accent1"/>
              </a:solidFill>
              <a:round/>
            </a:ln>
            <a:effectLst/>
          </c:spPr>
          <c:marker>
            <c:symbol val="none"/>
          </c:marker>
          <c:cat>
            <c:numRef>
              <c:f>'[Final_Project.xlsx]Oil Price and factors'!$A$5:$A$818</c:f>
              <c:numCache>
                <c:formatCode>yyyy\-mm\-dd</c:formatCode>
                <c:ptCount val="814"/>
                <c:pt idx="0">
                  <c:v>42821</c:v>
                </c:pt>
                <c:pt idx="1">
                  <c:v>42818</c:v>
                </c:pt>
                <c:pt idx="2">
                  <c:v>42817</c:v>
                </c:pt>
                <c:pt idx="3">
                  <c:v>42816</c:v>
                </c:pt>
                <c:pt idx="4">
                  <c:v>42815</c:v>
                </c:pt>
                <c:pt idx="5">
                  <c:v>42814</c:v>
                </c:pt>
                <c:pt idx="6">
                  <c:v>42811</c:v>
                </c:pt>
                <c:pt idx="7">
                  <c:v>42810</c:v>
                </c:pt>
                <c:pt idx="8">
                  <c:v>42809</c:v>
                </c:pt>
                <c:pt idx="9">
                  <c:v>42808</c:v>
                </c:pt>
                <c:pt idx="10">
                  <c:v>42807</c:v>
                </c:pt>
                <c:pt idx="11">
                  <c:v>42804</c:v>
                </c:pt>
                <c:pt idx="12">
                  <c:v>42803</c:v>
                </c:pt>
                <c:pt idx="13">
                  <c:v>42802</c:v>
                </c:pt>
                <c:pt idx="14">
                  <c:v>42801</c:v>
                </c:pt>
                <c:pt idx="15">
                  <c:v>42800</c:v>
                </c:pt>
                <c:pt idx="16">
                  <c:v>42797</c:v>
                </c:pt>
                <c:pt idx="17">
                  <c:v>42796</c:v>
                </c:pt>
                <c:pt idx="18">
                  <c:v>42795</c:v>
                </c:pt>
                <c:pt idx="19">
                  <c:v>42794</c:v>
                </c:pt>
                <c:pt idx="20">
                  <c:v>42793</c:v>
                </c:pt>
                <c:pt idx="21">
                  <c:v>42790</c:v>
                </c:pt>
                <c:pt idx="22">
                  <c:v>42789</c:v>
                </c:pt>
                <c:pt idx="23">
                  <c:v>42788</c:v>
                </c:pt>
                <c:pt idx="24">
                  <c:v>42787</c:v>
                </c:pt>
                <c:pt idx="25">
                  <c:v>42783</c:v>
                </c:pt>
                <c:pt idx="26">
                  <c:v>42782</c:v>
                </c:pt>
                <c:pt idx="27">
                  <c:v>42781</c:v>
                </c:pt>
                <c:pt idx="28">
                  <c:v>42780</c:v>
                </c:pt>
                <c:pt idx="29">
                  <c:v>42779</c:v>
                </c:pt>
                <c:pt idx="30">
                  <c:v>42776</c:v>
                </c:pt>
                <c:pt idx="31">
                  <c:v>42775</c:v>
                </c:pt>
                <c:pt idx="32">
                  <c:v>42774</c:v>
                </c:pt>
                <c:pt idx="33">
                  <c:v>42773</c:v>
                </c:pt>
                <c:pt idx="34">
                  <c:v>42772</c:v>
                </c:pt>
                <c:pt idx="35">
                  <c:v>42769</c:v>
                </c:pt>
                <c:pt idx="36">
                  <c:v>42768</c:v>
                </c:pt>
                <c:pt idx="37">
                  <c:v>42767</c:v>
                </c:pt>
                <c:pt idx="38">
                  <c:v>42766</c:v>
                </c:pt>
                <c:pt idx="39">
                  <c:v>42765</c:v>
                </c:pt>
                <c:pt idx="40">
                  <c:v>42762</c:v>
                </c:pt>
                <c:pt idx="41">
                  <c:v>42761</c:v>
                </c:pt>
                <c:pt idx="42">
                  <c:v>42760</c:v>
                </c:pt>
                <c:pt idx="43">
                  <c:v>42759</c:v>
                </c:pt>
                <c:pt idx="44">
                  <c:v>42758</c:v>
                </c:pt>
                <c:pt idx="45">
                  <c:v>42755</c:v>
                </c:pt>
                <c:pt idx="46">
                  <c:v>42754</c:v>
                </c:pt>
                <c:pt idx="47">
                  <c:v>42753</c:v>
                </c:pt>
                <c:pt idx="48">
                  <c:v>42752</c:v>
                </c:pt>
                <c:pt idx="49">
                  <c:v>42748</c:v>
                </c:pt>
                <c:pt idx="50">
                  <c:v>42747</c:v>
                </c:pt>
                <c:pt idx="51">
                  <c:v>42746</c:v>
                </c:pt>
                <c:pt idx="52">
                  <c:v>42745</c:v>
                </c:pt>
                <c:pt idx="53">
                  <c:v>42744</c:v>
                </c:pt>
                <c:pt idx="54">
                  <c:v>42741</c:v>
                </c:pt>
                <c:pt idx="55">
                  <c:v>42740</c:v>
                </c:pt>
                <c:pt idx="56">
                  <c:v>42739</c:v>
                </c:pt>
                <c:pt idx="57">
                  <c:v>42738</c:v>
                </c:pt>
                <c:pt idx="58">
                  <c:v>42734</c:v>
                </c:pt>
                <c:pt idx="59">
                  <c:v>42733</c:v>
                </c:pt>
                <c:pt idx="60">
                  <c:v>42732</c:v>
                </c:pt>
                <c:pt idx="61">
                  <c:v>42731</c:v>
                </c:pt>
                <c:pt idx="62">
                  <c:v>42727</c:v>
                </c:pt>
                <c:pt idx="63">
                  <c:v>42726</c:v>
                </c:pt>
                <c:pt idx="64">
                  <c:v>42725</c:v>
                </c:pt>
                <c:pt idx="65">
                  <c:v>42724</c:v>
                </c:pt>
                <c:pt idx="66">
                  <c:v>42723</c:v>
                </c:pt>
                <c:pt idx="67">
                  <c:v>42720</c:v>
                </c:pt>
                <c:pt idx="68">
                  <c:v>42719</c:v>
                </c:pt>
                <c:pt idx="69">
                  <c:v>42718</c:v>
                </c:pt>
                <c:pt idx="70">
                  <c:v>42717</c:v>
                </c:pt>
                <c:pt idx="71">
                  <c:v>42716</c:v>
                </c:pt>
                <c:pt idx="72">
                  <c:v>42713</c:v>
                </c:pt>
                <c:pt idx="73">
                  <c:v>42712</c:v>
                </c:pt>
                <c:pt idx="74">
                  <c:v>42711</c:v>
                </c:pt>
                <c:pt idx="75">
                  <c:v>42710</c:v>
                </c:pt>
                <c:pt idx="76">
                  <c:v>42709</c:v>
                </c:pt>
                <c:pt idx="77">
                  <c:v>42706</c:v>
                </c:pt>
                <c:pt idx="78">
                  <c:v>42705</c:v>
                </c:pt>
                <c:pt idx="79">
                  <c:v>42704</c:v>
                </c:pt>
                <c:pt idx="80">
                  <c:v>42703</c:v>
                </c:pt>
                <c:pt idx="81">
                  <c:v>42702</c:v>
                </c:pt>
                <c:pt idx="82">
                  <c:v>42699</c:v>
                </c:pt>
                <c:pt idx="83">
                  <c:v>42697</c:v>
                </c:pt>
                <c:pt idx="84">
                  <c:v>42696</c:v>
                </c:pt>
                <c:pt idx="85">
                  <c:v>42695</c:v>
                </c:pt>
                <c:pt idx="86">
                  <c:v>42692</c:v>
                </c:pt>
                <c:pt idx="87">
                  <c:v>42691</c:v>
                </c:pt>
                <c:pt idx="88">
                  <c:v>42690</c:v>
                </c:pt>
                <c:pt idx="89">
                  <c:v>42689</c:v>
                </c:pt>
                <c:pt idx="90">
                  <c:v>42688</c:v>
                </c:pt>
                <c:pt idx="91">
                  <c:v>42685</c:v>
                </c:pt>
                <c:pt idx="92">
                  <c:v>42684</c:v>
                </c:pt>
                <c:pt idx="93">
                  <c:v>42683</c:v>
                </c:pt>
                <c:pt idx="94">
                  <c:v>42682</c:v>
                </c:pt>
                <c:pt idx="95">
                  <c:v>42681</c:v>
                </c:pt>
                <c:pt idx="96">
                  <c:v>42678</c:v>
                </c:pt>
                <c:pt idx="97">
                  <c:v>42677</c:v>
                </c:pt>
                <c:pt idx="98">
                  <c:v>42676</c:v>
                </c:pt>
                <c:pt idx="99">
                  <c:v>42675</c:v>
                </c:pt>
                <c:pt idx="100">
                  <c:v>42674</c:v>
                </c:pt>
                <c:pt idx="101">
                  <c:v>42671</c:v>
                </c:pt>
                <c:pt idx="102">
                  <c:v>42670</c:v>
                </c:pt>
                <c:pt idx="103">
                  <c:v>42669</c:v>
                </c:pt>
                <c:pt idx="104">
                  <c:v>42668</c:v>
                </c:pt>
                <c:pt idx="105">
                  <c:v>42667</c:v>
                </c:pt>
                <c:pt idx="106">
                  <c:v>42664</c:v>
                </c:pt>
                <c:pt idx="107">
                  <c:v>42663</c:v>
                </c:pt>
                <c:pt idx="108">
                  <c:v>42662</c:v>
                </c:pt>
                <c:pt idx="109">
                  <c:v>42661</c:v>
                </c:pt>
                <c:pt idx="110">
                  <c:v>42660</c:v>
                </c:pt>
                <c:pt idx="111">
                  <c:v>42657</c:v>
                </c:pt>
                <c:pt idx="112">
                  <c:v>42656</c:v>
                </c:pt>
                <c:pt idx="113">
                  <c:v>42655</c:v>
                </c:pt>
                <c:pt idx="114">
                  <c:v>42654</c:v>
                </c:pt>
                <c:pt idx="115">
                  <c:v>42653</c:v>
                </c:pt>
                <c:pt idx="116">
                  <c:v>42650</c:v>
                </c:pt>
                <c:pt idx="117">
                  <c:v>42649</c:v>
                </c:pt>
                <c:pt idx="118">
                  <c:v>42648</c:v>
                </c:pt>
                <c:pt idx="119">
                  <c:v>42647</c:v>
                </c:pt>
                <c:pt idx="120">
                  <c:v>42646</c:v>
                </c:pt>
                <c:pt idx="121">
                  <c:v>42643</c:v>
                </c:pt>
                <c:pt idx="122">
                  <c:v>42642</c:v>
                </c:pt>
                <c:pt idx="123">
                  <c:v>42641</c:v>
                </c:pt>
                <c:pt idx="124">
                  <c:v>42640</c:v>
                </c:pt>
                <c:pt idx="125">
                  <c:v>42639</c:v>
                </c:pt>
                <c:pt idx="126">
                  <c:v>42636</c:v>
                </c:pt>
                <c:pt idx="127">
                  <c:v>42635</c:v>
                </c:pt>
                <c:pt idx="128">
                  <c:v>42634</c:v>
                </c:pt>
                <c:pt idx="129">
                  <c:v>42633</c:v>
                </c:pt>
                <c:pt idx="130">
                  <c:v>42632</c:v>
                </c:pt>
                <c:pt idx="131">
                  <c:v>42629</c:v>
                </c:pt>
                <c:pt idx="132">
                  <c:v>42628</c:v>
                </c:pt>
                <c:pt idx="133">
                  <c:v>42627</c:v>
                </c:pt>
                <c:pt idx="134">
                  <c:v>42626</c:v>
                </c:pt>
                <c:pt idx="135">
                  <c:v>42625</c:v>
                </c:pt>
                <c:pt idx="136">
                  <c:v>42622</c:v>
                </c:pt>
                <c:pt idx="137">
                  <c:v>42621</c:v>
                </c:pt>
                <c:pt idx="138">
                  <c:v>42620</c:v>
                </c:pt>
                <c:pt idx="139">
                  <c:v>42619</c:v>
                </c:pt>
                <c:pt idx="140">
                  <c:v>42615</c:v>
                </c:pt>
                <c:pt idx="141">
                  <c:v>42614</c:v>
                </c:pt>
                <c:pt idx="142">
                  <c:v>42613</c:v>
                </c:pt>
                <c:pt idx="143">
                  <c:v>42612</c:v>
                </c:pt>
                <c:pt idx="144">
                  <c:v>42611</c:v>
                </c:pt>
                <c:pt idx="145">
                  <c:v>42608</c:v>
                </c:pt>
                <c:pt idx="146">
                  <c:v>42607</c:v>
                </c:pt>
                <c:pt idx="147">
                  <c:v>42606</c:v>
                </c:pt>
                <c:pt idx="148">
                  <c:v>42605</c:v>
                </c:pt>
                <c:pt idx="149">
                  <c:v>42604</c:v>
                </c:pt>
                <c:pt idx="150">
                  <c:v>42601</c:v>
                </c:pt>
                <c:pt idx="151">
                  <c:v>42600</c:v>
                </c:pt>
                <c:pt idx="152">
                  <c:v>42599</c:v>
                </c:pt>
                <c:pt idx="153">
                  <c:v>42598</c:v>
                </c:pt>
                <c:pt idx="154">
                  <c:v>42597</c:v>
                </c:pt>
                <c:pt idx="155">
                  <c:v>42594</c:v>
                </c:pt>
                <c:pt idx="156">
                  <c:v>42593</c:v>
                </c:pt>
                <c:pt idx="157">
                  <c:v>42592</c:v>
                </c:pt>
                <c:pt idx="158">
                  <c:v>42591</c:v>
                </c:pt>
                <c:pt idx="159">
                  <c:v>42590</c:v>
                </c:pt>
                <c:pt idx="160">
                  <c:v>42587</c:v>
                </c:pt>
                <c:pt idx="161">
                  <c:v>42586</c:v>
                </c:pt>
                <c:pt idx="162">
                  <c:v>42585</c:v>
                </c:pt>
                <c:pt idx="163">
                  <c:v>42584</c:v>
                </c:pt>
                <c:pt idx="164">
                  <c:v>42583</c:v>
                </c:pt>
                <c:pt idx="165">
                  <c:v>42580</c:v>
                </c:pt>
                <c:pt idx="166">
                  <c:v>42579</c:v>
                </c:pt>
                <c:pt idx="167">
                  <c:v>42578</c:v>
                </c:pt>
                <c:pt idx="168">
                  <c:v>42577</c:v>
                </c:pt>
                <c:pt idx="169">
                  <c:v>42576</c:v>
                </c:pt>
                <c:pt idx="170">
                  <c:v>42573</c:v>
                </c:pt>
                <c:pt idx="171">
                  <c:v>42572</c:v>
                </c:pt>
                <c:pt idx="172">
                  <c:v>42571</c:v>
                </c:pt>
                <c:pt idx="173">
                  <c:v>42570</c:v>
                </c:pt>
                <c:pt idx="174">
                  <c:v>42569</c:v>
                </c:pt>
                <c:pt idx="175">
                  <c:v>42566</c:v>
                </c:pt>
                <c:pt idx="176">
                  <c:v>42565</c:v>
                </c:pt>
                <c:pt idx="177">
                  <c:v>42564</c:v>
                </c:pt>
                <c:pt idx="178">
                  <c:v>42563</c:v>
                </c:pt>
                <c:pt idx="179">
                  <c:v>42562</c:v>
                </c:pt>
                <c:pt idx="180">
                  <c:v>42559</c:v>
                </c:pt>
                <c:pt idx="181">
                  <c:v>42558</c:v>
                </c:pt>
                <c:pt idx="182">
                  <c:v>42557</c:v>
                </c:pt>
                <c:pt idx="183">
                  <c:v>42556</c:v>
                </c:pt>
                <c:pt idx="184">
                  <c:v>42552</c:v>
                </c:pt>
                <c:pt idx="185">
                  <c:v>42551</c:v>
                </c:pt>
                <c:pt idx="186">
                  <c:v>42550</c:v>
                </c:pt>
                <c:pt idx="187">
                  <c:v>42549</c:v>
                </c:pt>
                <c:pt idx="188">
                  <c:v>42548</c:v>
                </c:pt>
                <c:pt idx="189">
                  <c:v>42545</c:v>
                </c:pt>
                <c:pt idx="190">
                  <c:v>42544</c:v>
                </c:pt>
                <c:pt idx="191">
                  <c:v>42543</c:v>
                </c:pt>
                <c:pt idx="192">
                  <c:v>42542</c:v>
                </c:pt>
                <c:pt idx="193">
                  <c:v>42541</c:v>
                </c:pt>
                <c:pt idx="194">
                  <c:v>42538</c:v>
                </c:pt>
                <c:pt idx="195">
                  <c:v>42537</c:v>
                </c:pt>
                <c:pt idx="196">
                  <c:v>42536</c:v>
                </c:pt>
                <c:pt idx="197">
                  <c:v>42535</c:v>
                </c:pt>
                <c:pt idx="198">
                  <c:v>42534</c:v>
                </c:pt>
                <c:pt idx="199">
                  <c:v>42531</c:v>
                </c:pt>
                <c:pt idx="200">
                  <c:v>42530</c:v>
                </c:pt>
                <c:pt idx="201">
                  <c:v>42529</c:v>
                </c:pt>
                <c:pt idx="202">
                  <c:v>42528</c:v>
                </c:pt>
                <c:pt idx="203">
                  <c:v>42527</c:v>
                </c:pt>
                <c:pt idx="204">
                  <c:v>42524</c:v>
                </c:pt>
                <c:pt idx="205">
                  <c:v>42523</c:v>
                </c:pt>
                <c:pt idx="206">
                  <c:v>42522</c:v>
                </c:pt>
                <c:pt idx="207">
                  <c:v>42521</c:v>
                </c:pt>
                <c:pt idx="208">
                  <c:v>42517</c:v>
                </c:pt>
                <c:pt idx="209">
                  <c:v>42516</c:v>
                </c:pt>
                <c:pt idx="210">
                  <c:v>42515</c:v>
                </c:pt>
                <c:pt idx="211">
                  <c:v>42514</c:v>
                </c:pt>
                <c:pt idx="212">
                  <c:v>42513</c:v>
                </c:pt>
                <c:pt idx="213">
                  <c:v>42510</c:v>
                </c:pt>
                <c:pt idx="214">
                  <c:v>42509</c:v>
                </c:pt>
                <c:pt idx="215">
                  <c:v>42508</c:v>
                </c:pt>
                <c:pt idx="216">
                  <c:v>42507</c:v>
                </c:pt>
                <c:pt idx="217">
                  <c:v>42506</c:v>
                </c:pt>
                <c:pt idx="218">
                  <c:v>42503</c:v>
                </c:pt>
                <c:pt idx="219">
                  <c:v>42502</c:v>
                </c:pt>
                <c:pt idx="220">
                  <c:v>42501</c:v>
                </c:pt>
                <c:pt idx="221">
                  <c:v>42500</c:v>
                </c:pt>
                <c:pt idx="222">
                  <c:v>42499</c:v>
                </c:pt>
                <c:pt idx="223">
                  <c:v>42496</c:v>
                </c:pt>
                <c:pt idx="224">
                  <c:v>42495</c:v>
                </c:pt>
                <c:pt idx="225">
                  <c:v>42494</c:v>
                </c:pt>
                <c:pt idx="226">
                  <c:v>42493</c:v>
                </c:pt>
                <c:pt idx="227">
                  <c:v>42492</c:v>
                </c:pt>
                <c:pt idx="228">
                  <c:v>42489</c:v>
                </c:pt>
                <c:pt idx="229">
                  <c:v>42488</c:v>
                </c:pt>
                <c:pt idx="230">
                  <c:v>42487</c:v>
                </c:pt>
                <c:pt idx="231">
                  <c:v>42486</c:v>
                </c:pt>
                <c:pt idx="232">
                  <c:v>42485</c:v>
                </c:pt>
                <c:pt idx="233">
                  <c:v>42482</c:v>
                </c:pt>
                <c:pt idx="234">
                  <c:v>42481</c:v>
                </c:pt>
                <c:pt idx="235">
                  <c:v>42480</c:v>
                </c:pt>
                <c:pt idx="236">
                  <c:v>42479</c:v>
                </c:pt>
                <c:pt idx="237">
                  <c:v>42478</c:v>
                </c:pt>
                <c:pt idx="238">
                  <c:v>42475</c:v>
                </c:pt>
                <c:pt idx="239">
                  <c:v>42474</c:v>
                </c:pt>
                <c:pt idx="240">
                  <c:v>42473</c:v>
                </c:pt>
                <c:pt idx="241">
                  <c:v>42472</c:v>
                </c:pt>
                <c:pt idx="242">
                  <c:v>42471</c:v>
                </c:pt>
                <c:pt idx="243">
                  <c:v>42468</c:v>
                </c:pt>
                <c:pt idx="244">
                  <c:v>42467</c:v>
                </c:pt>
                <c:pt idx="245">
                  <c:v>42466</c:v>
                </c:pt>
                <c:pt idx="246">
                  <c:v>42465</c:v>
                </c:pt>
                <c:pt idx="247">
                  <c:v>42464</c:v>
                </c:pt>
                <c:pt idx="248">
                  <c:v>42461</c:v>
                </c:pt>
                <c:pt idx="249">
                  <c:v>42460</c:v>
                </c:pt>
                <c:pt idx="250">
                  <c:v>42459</c:v>
                </c:pt>
                <c:pt idx="251">
                  <c:v>42458</c:v>
                </c:pt>
                <c:pt idx="252">
                  <c:v>42457</c:v>
                </c:pt>
                <c:pt idx="253">
                  <c:v>42453</c:v>
                </c:pt>
                <c:pt idx="254">
                  <c:v>42452</c:v>
                </c:pt>
                <c:pt idx="255">
                  <c:v>42451</c:v>
                </c:pt>
                <c:pt idx="256">
                  <c:v>42450</c:v>
                </c:pt>
                <c:pt idx="257">
                  <c:v>42447</c:v>
                </c:pt>
                <c:pt idx="258">
                  <c:v>42446</c:v>
                </c:pt>
                <c:pt idx="259">
                  <c:v>42445</c:v>
                </c:pt>
                <c:pt idx="260">
                  <c:v>42444</c:v>
                </c:pt>
                <c:pt idx="261">
                  <c:v>42443</c:v>
                </c:pt>
                <c:pt idx="262">
                  <c:v>42440</c:v>
                </c:pt>
                <c:pt idx="263">
                  <c:v>42439</c:v>
                </c:pt>
                <c:pt idx="264">
                  <c:v>42438</c:v>
                </c:pt>
                <c:pt idx="265">
                  <c:v>42437</c:v>
                </c:pt>
                <c:pt idx="266">
                  <c:v>42436</c:v>
                </c:pt>
                <c:pt idx="267">
                  <c:v>42433</c:v>
                </c:pt>
                <c:pt idx="268">
                  <c:v>42432</c:v>
                </c:pt>
                <c:pt idx="269">
                  <c:v>42431</c:v>
                </c:pt>
                <c:pt idx="270">
                  <c:v>42430</c:v>
                </c:pt>
                <c:pt idx="271">
                  <c:v>42429</c:v>
                </c:pt>
                <c:pt idx="272">
                  <c:v>42426</c:v>
                </c:pt>
                <c:pt idx="273">
                  <c:v>42425</c:v>
                </c:pt>
                <c:pt idx="274">
                  <c:v>42424</c:v>
                </c:pt>
                <c:pt idx="275">
                  <c:v>42423</c:v>
                </c:pt>
                <c:pt idx="276">
                  <c:v>42422</c:v>
                </c:pt>
                <c:pt idx="277">
                  <c:v>42419</c:v>
                </c:pt>
                <c:pt idx="278">
                  <c:v>42418</c:v>
                </c:pt>
                <c:pt idx="279">
                  <c:v>42417</c:v>
                </c:pt>
                <c:pt idx="280">
                  <c:v>42416</c:v>
                </c:pt>
                <c:pt idx="281">
                  <c:v>42412</c:v>
                </c:pt>
                <c:pt idx="282">
                  <c:v>42411</c:v>
                </c:pt>
                <c:pt idx="283">
                  <c:v>42410</c:v>
                </c:pt>
                <c:pt idx="284">
                  <c:v>42409</c:v>
                </c:pt>
                <c:pt idx="285">
                  <c:v>42408</c:v>
                </c:pt>
                <c:pt idx="286">
                  <c:v>42405</c:v>
                </c:pt>
                <c:pt idx="287">
                  <c:v>42404</c:v>
                </c:pt>
                <c:pt idx="288">
                  <c:v>42403</c:v>
                </c:pt>
                <c:pt idx="289">
                  <c:v>42402</c:v>
                </c:pt>
                <c:pt idx="290">
                  <c:v>42401</c:v>
                </c:pt>
                <c:pt idx="291">
                  <c:v>42398</c:v>
                </c:pt>
                <c:pt idx="292">
                  <c:v>42397</c:v>
                </c:pt>
                <c:pt idx="293">
                  <c:v>42396</c:v>
                </c:pt>
                <c:pt idx="294">
                  <c:v>42395</c:v>
                </c:pt>
                <c:pt idx="295">
                  <c:v>42394</c:v>
                </c:pt>
                <c:pt idx="296">
                  <c:v>42391</c:v>
                </c:pt>
                <c:pt idx="297">
                  <c:v>42390</c:v>
                </c:pt>
                <c:pt idx="298">
                  <c:v>42389</c:v>
                </c:pt>
                <c:pt idx="299">
                  <c:v>42388</c:v>
                </c:pt>
                <c:pt idx="300">
                  <c:v>42384</c:v>
                </c:pt>
                <c:pt idx="301">
                  <c:v>42383</c:v>
                </c:pt>
                <c:pt idx="302">
                  <c:v>42382</c:v>
                </c:pt>
                <c:pt idx="303">
                  <c:v>42381</c:v>
                </c:pt>
                <c:pt idx="304">
                  <c:v>42380</c:v>
                </c:pt>
                <c:pt idx="305">
                  <c:v>42377</c:v>
                </c:pt>
                <c:pt idx="306">
                  <c:v>42376</c:v>
                </c:pt>
                <c:pt idx="307">
                  <c:v>42375</c:v>
                </c:pt>
                <c:pt idx="308">
                  <c:v>42374</c:v>
                </c:pt>
                <c:pt idx="309">
                  <c:v>42373</c:v>
                </c:pt>
                <c:pt idx="310">
                  <c:v>42369</c:v>
                </c:pt>
                <c:pt idx="311">
                  <c:v>42368</c:v>
                </c:pt>
                <c:pt idx="312">
                  <c:v>42367</c:v>
                </c:pt>
                <c:pt idx="313">
                  <c:v>42366</c:v>
                </c:pt>
                <c:pt idx="314">
                  <c:v>42362</c:v>
                </c:pt>
                <c:pt idx="315">
                  <c:v>42361</c:v>
                </c:pt>
                <c:pt idx="316">
                  <c:v>42360</c:v>
                </c:pt>
                <c:pt idx="317">
                  <c:v>42359</c:v>
                </c:pt>
                <c:pt idx="318">
                  <c:v>42356</c:v>
                </c:pt>
                <c:pt idx="319">
                  <c:v>42355</c:v>
                </c:pt>
                <c:pt idx="320">
                  <c:v>42354</c:v>
                </c:pt>
                <c:pt idx="321">
                  <c:v>42353</c:v>
                </c:pt>
                <c:pt idx="322">
                  <c:v>42352</c:v>
                </c:pt>
                <c:pt idx="323">
                  <c:v>42349</c:v>
                </c:pt>
                <c:pt idx="324">
                  <c:v>42348</c:v>
                </c:pt>
                <c:pt idx="325">
                  <c:v>42347</c:v>
                </c:pt>
                <c:pt idx="326">
                  <c:v>42346</c:v>
                </c:pt>
                <c:pt idx="327">
                  <c:v>42345</c:v>
                </c:pt>
                <c:pt idx="328">
                  <c:v>42342</c:v>
                </c:pt>
                <c:pt idx="329">
                  <c:v>42341</c:v>
                </c:pt>
                <c:pt idx="330">
                  <c:v>42340</c:v>
                </c:pt>
                <c:pt idx="331">
                  <c:v>42339</c:v>
                </c:pt>
                <c:pt idx="332">
                  <c:v>42338</c:v>
                </c:pt>
                <c:pt idx="333">
                  <c:v>42335</c:v>
                </c:pt>
                <c:pt idx="334">
                  <c:v>42333</c:v>
                </c:pt>
                <c:pt idx="335">
                  <c:v>42332</c:v>
                </c:pt>
                <c:pt idx="336">
                  <c:v>42331</c:v>
                </c:pt>
                <c:pt idx="337">
                  <c:v>42328</c:v>
                </c:pt>
                <c:pt idx="338">
                  <c:v>42327</c:v>
                </c:pt>
                <c:pt idx="339">
                  <c:v>42326</c:v>
                </c:pt>
                <c:pt idx="340">
                  <c:v>42325</c:v>
                </c:pt>
                <c:pt idx="341">
                  <c:v>42324</c:v>
                </c:pt>
                <c:pt idx="342">
                  <c:v>42321</c:v>
                </c:pt>
                <c:pt idx="343">
                  <c:v>42320</c:v>
                </c:pt>
                <c:pt idx="344">
                  <c:v>42319</c:v>
                </c:pt>
                <c:pt idx="345">
                  <c:v>42318</c:v>
                </c:pt>
                <c:pt idx="346">
                  <c:v>42317</c:v>
                </c:pt>
                <c:pt idx="347">
                  <c:v>42314</c:v>
                </c:pt>
                <c:pt idx="348">
                  <c:v>42313</c:v>
                </c:pt>
                <c:pt idx="349">
                  <c:v>42312</c:v>
                </c:pt>
                <c:pt idx="350">
                  <c:v>42311</c:v>
                </c:pt>
                <c:pt idx="351">
                  <c:v>42310</c:v>
                </c:pt>
                <c:pt idx="352">
                  <c:v>42307</c:v>
                </c:pt>
                <c:pt idx="353">
                  <c:v>42306</c:v>
                </c:pt>
                <c:pt idx="354">
                  <c:v>42305</c:v>
                </c:pt>
                <c:pt idx="355">
                  <c:v>42304</c:v>
                </c:pt>
                <c:pt idx="356">
                  <c:v>42303</c:v>
                </c:pt>
                <c:pt idx="357">
                  <c:v>42300</c:v>
                </c:pt>
                <c:pt idx="358">
                  <c:v>42299</c:v>
                </c:pt>
                <c:pt idx="359">
                  <c:v>42298</c:v>
                </c:pt>
                <c:pt idx="360">
                  <c:v>42297</c:v>
                </c:pt>
                <c:pt idx="361">
                  <c:v>42296</c:v>
                </c:pt>
                <c:pt idx="362">
                  <c:v>42293</c:v>
                </c:pt>
                <c:pt idx="363">
                  <c:v>42292</c:v>
                </c:pt>
                <c:pt idx="364">
                  <c:v>42291</c:v>
                </c:pt>
                <c:pt idx="365">
                  <c:v>42290</c:v>
                </c:pt>
                <c:pt idx="366">
                  <c:v>42289</c:v>
                </c:pt>
                <c:pt idx="367">
                  <c:v>42286</c:v>
                </c:pt>
                <c:pt idx="368">
                  <c:v>42285</c:v>
                </c:pt>
                <c:pt idx="369">
                  <c:v>42284</c:v>
                </c:pt>
                <c:pt idx="370">
                  <c:v>42283</c:v>
                </c:pt>
                <c:pt idx="371">
                  <c:v>42282</c:v>
                </c:pt>
                <c:pt idx="372">
                  <c:v>42279</c:v>
                </c:pt>
                <c:pt idx="373">
                  <c:v>42278</c:v>
                </c:pt>
                <c:pt idx="374">
                  <c:v>42277</c:v>
                </c:pt>
                <c:pt idx="375">
                  <c:v>42276</c:v>
                </c:pt>
                <c:pt idx="376">
                  <c:v>42275</c:v>
                </c:pt>
                <c:pt idx="377">
                  <c:v>42272</c:v>
                </c:pt>
                <c:pt idx="378">
                  <c:v>42271</c:v>
                </c:pt>
                <c:pt idx="379">
                  <c:v>42270</c:v>
                </c:pt>
                <c:pt idx="380">
                  <c:v>42269</c:v>
                </c:pt>
                <c:pt idx="381">
                  <c:v>42268</c:v>
                </c:pt>
                <c:pt idx="382">
                  <c:v>42265</c:v>
                </c:pt>
                <c:pt idx="383">
                  <c:v>42264</c:v>
                </c:pt>
                <c:pt idx="384">
                  <c:v>42263</c:v>
                </c:pt>
                <c:pt idx="385">
                  <c:v>42262</c:v>
                </c:pt>
                <c:pt idx="386">
                  <c:v>42261</c:v>
                </c:pt>
                <c:pt idx="387">
                  <c:v>42258</c:v>
                </c:pt>
                <c:pt idx="388">
                  <c:v>42257</c:v>
                </c:pt>
                <c:pt idx="389">
                  <c:v>42256</c:v>
                </c:pt>
                <c:pt idx="390">
                  <c:v>42255</c:v>
                </c:pt>
                <c:pt idx="391">
                  <c:v>42251</c:v>
                </c:pt>
                <c:pt idx="392">
                  <c:v>42250</c:v>
                </c:pt>
                <c:pt idx="393">
                  <c:v>42249</c:v>
                </c:pt>
                <c:pt idx="394">
                  <c:v>42248</c:v>
                </c:pt>
                <c:pt idx="395">
                  <c:v>42247</c:v>
                </c:pt>
                <c:pt idx="396">
                  <c:v>42244</c:v>
                </c:pt>
                <c:pt idx="397">
                  <c:v>42243</c:v>
                </c:pt>
                <c:pt idx="398">
                  <c:v>42242</c:v>
                </c:pt>
                <c:pt idx="399">
                  <c:v>42241</c:v>
                </c:pt>
                <c:pt idx="400">
                  <c:v>42240</c:v>
                </c:pt>
                <c:pt idx="401">
                  <c:v>42237</c:v>
                </c:pt>
                <c:pt idx="402">
                  <c:v>42236</c:v>
                </c:pt>
                <c:pt idx="403">
                  <c:v>42235</c:v>
                </c:pt>
                <c:pt idx="404">
                  <c:v>42234</c:v>
                </c:pt>
                <c:pt idx="405">
                  <c:v>42233</c:v>
                </c:pt>
                <c:pt idx="406">
                  <c:v>42230</c:v>
                </c:pt>
                <c:pt idx="407">
                  <c:v>42229</c:v>
                </c:pt>
                <c:pt idx="408">
                  <c:v>42228</c:v>
                </c:pt>
                <c:pt idx="409">
                  <c:v>42227</c:v>
                </c:pt>
                <c:pt idx="410">
                  <c:v>42226</c:v>
                </c:pt>
                <c:pt idx="411">
                  <c:v>42223</c:v>
                </c:pt>
                <c:pt idx="412">
                  <c:v>42222</c:v>
                </c:pt>
                <c:pt idx="413">
                  <c:v>42221</c:v>
                </c:pt>
                <c:pt idx="414">
                  <c:v>42220</c:v>
                </c:pt>
                <c:pt idx="415">
                  <c:v>42219</c:v>
                </c:pt>
                <c:pt idx="416">
                  <c:v>42216</c:v>
                </c:pt>
                <c:pt idx="417">
                  <c:v>42215</c:v>
                </c:pt>
                <c:pt idx="418">
                  <c:v>42214</c:v>
                </c:pt>
                <c:pt idx="419">
                  <c:v>42213</c:v>
                </c:pt>
                <c:pt idx="420">
                  <c:v>42212</c:v>
                </c:pt>
                <c:pt idx="421">
                  <c:v>42209</c:v>
                </c:pt>
                <c:pt idx="422">
                  <c:v>42208</c:v>
                </c:pt>
                <c:pt idx="423">
                  <c:v>42207</c:v>
                </c:pt>
                <c:pt idx="424">
                  <c:v>42206</c:v>
                </c:pt>
                <c:pt idx="425">
                  <c:v>42205</c:v>
                </c:pt>
                <c:pt idx="426">
                  <c:v>42202</c:v>
                </c:pt>
                <c:pt idx="427">
                  <c:v>42201</c:v>
                </c:pt>
                <c:pt idx="428">
                  <c:v>42200</c:v>
                </c:pt>
                <c:pt idx="429">
                  <c:v>42199</c:v>
                </c:pt>
                <c:pt idx="430">
                  <c:v>42198</c:v>
                </c:pt>
                <c:pt idx="431">
                  <c:v>42195</c:v>
                </c:pt>
                <c:pt idx="432">
                  <c:v>42194</c:v>
                </c:pt>
                <c:pt idx="433">
                  <c:v>42193</c:v>
                </c:pt>
                <c:pt idx="434">
                  <c:v>42192</c:v>
                </c:pt>
                <c:pt idx="435">
                  <c:v>42191</c:v>
                </c:pt>
                <c:pt idx="436">
                  <c:v>42187</c:v>
                </c:pt>
                <c:pt idx="437">
                  <c:v>42186</c:v>
                </c:pt>
                <c:pt idx="438">
                  <c:v>42185</c:v>
                </c:pt>
                <c:pt idx="439">
                  <c:v>42184</c:v>
                </c:pt>
                <c:pt idx="440">
                  <c:v>42181</c:v>
                </c:pt>
                <c:pt idx="441">
                  <c:v>42180</c:v>
                </c:pt>
                <c:pt idx="442">
                  <c:v>42179</c:v>
                </c:pt>
                <c:pt idx="443">
                  <c:v>42178</c:v>
                </c:pt>
                <c:pt idx="444">
                  <c:v>42177</c:v>
                </c:pt>
                <c:pt idx="445">
                  <c:v>42174</c:v>
                </c:pt>
                <c:pt idx="446">
                  <c:v>42173</c:v>
                </c:pt>
                <c:pt idx="447">
                  <c:v>42172</c:v>
                </c:pt>
                <c:pt idx="448">
                  <c:v>42171</c:v>
                </c:pt>
                <c:pt idx="449">
                  <c:v>42170</c:v>
                </c:pt>
                <c:pt idx="450">
                  <c:v>42167</c:v>
                </c:pt>
                <c:pt idx="451">
                  <c:v>42166</c:v>
                </c:pt>
                <c:pt idx="452">
                  <c:v>42165</c:v>
                </c:pt>
                <c:pt idx="453">
                  <c:v>42164</c:v>
                </c:pt>
                <c:pt idx="454">
                  <c:v>42163</c:v>
                </c:pt>
                <c:pt idx="455">
                  <c:v>42160</c:v>
                </c:pt>
                <c:pt idx="456">
                  <c:v>42159</c:v>
                </c:pt>
                <c:pt idx="457">
                  <c:v>42158</c:v>
                </c:pt>
                <c:pt idx="458">
                  <c:v>42157</c:v>
                </c:pt>
                <c:pt idx="459">
                  <c:v>42156</c:v>
                </c:pt>
                <c:pt idx="460">
                  <c:v>42153</c:v>
                </c:pt>
                <c:pt idx="461">
                  <c:v>42152</c:v>
                </c:pt>
                <c:pt idx="462">
                  <c:v>42151</c:v>
                </c:pt>
                <c:pt idx="463">
                  <c:v>42150</c:v>
                </c:pt>
                <c:pt idx="464">
                  <c:v>42146</c:v>
                </c:pt>
                <c:pt idx="465">
                  <c:v>42145</c:v>
                </c:pt>
                <c:pt idx="466">
                  <c:v>42144</c:v>
                </c:pt>
                <c:pt idx="467">
                  <c:v>42143</c:v>
                </c:pt>
                <c:pt idx="468">
                  <c:v>42142</c:v>
                </c:pt>
                <c:pt idx="469">
                  <c:v>42139</c:v>
                </c:pt>
                <c:pt idx="470">
                  <c:v>42138</c:v>
                </c:pt>
                <c:pt idx="471">
                  <c:v>42137</c:v>
                </c:pt>
                <c:pt idx="472">
                  <c:v>42136</c:v>
                </c:pt>
                <c:pt idx="473">
                  <c:v>42135</c:v>
                </c:pt>
                <c:pt idx="474">
                  <c:v>42132</c:v>
                </c:pt>
                <c:pt idx="475">
                  <c:v>42131</c:v>
                </c:pt>
                <c:pt idx="476">
                  <c:v>42130</c:v>
                </c:pt>
                <c:pt idx="477">
                  <c:v>42129</c:v>
                </c:pt>
                <c:pt idx="478">
                  <c:v>42128</c:v>
                </c:pt>
                <c:pt idx="479">
                  <c:v>42125</c:v>
                </c:pt>
                <c:pt idx="480">
                  <c:v>42124</c:v>
                </c:pt>
                <c:pt idx="481">
                  <c:v>42123</c:v>
                </c:pt>
                <c:pt idx="482">
                  <c:v>42122</c:v>
                </c:pt>
                <c:pt idx="483">
                  <c:v>42121</c:v>
                </c:pt>
                <c:pt idx="484">
                  <c:v>42118</c:v>
                </c:pt>
                <c:pt idx="485">
                  <c:v>42117</c:v>
                </c:pt>
                <c:pt idx="486">
                  <c:v>42116</c:v>
                </c:pt>
                <c:pt idx="487">
                  <c:v>42115</c:v>
                </c:pt>
                <c:pt idx="488">
                  <c:v>42114</c:v>
                </c:pt>
                <c:pt idx="489">
                  <c:v>42111</c:v>
                </c:pt>
                <c:pt idx="490">
                  <c:v>42110</c:v>
                </c:pt>
                <c:pt idx="491">
                  <c:v>42109</c:v>
                </c:pt>
                <c:pt idx="492">
                  <c:v>42108</c:v>
                </c:pt>
                <c:pt idx="493">
                  <c:v>42107</c:v>
                </c:pt>
                <c:pt idx="494">
                  <c:v>42104</c:v>
                </c:pt>
                <c:pt idx="495">
                  <c:v>42103</c:v>
                </c:pt>
                <c:pt idx="496">
                  <c:v>42102</c:v>
                </c:pt>
                <c:pt idx="497">
                  <c:v>42101</c:v>
                </c:pt>
                <c:pt idx="498">
                  <c:v>42100</c:v>
                </c:pt>
                <c:pt idx="499">
                  <c:v>42096</c:v>
                </c:pt>
                <c:pt idx="500">
                  <c:v>42095</c:v>
                </c:pt>
                <c:pt idx="501">
                  <c:v>42094</c:v>
                </c:pt>
                <c:pt idx="502">
                  <c:v>42093</c:v>
                </c:pt>
                <c:pt idx="503">
                  <c:v>42090</c:v>
                </c:pt>
                <c:pt idx="504">
                  <c:v>42089</c:v>
                </c:pt>
                <c:pt idx="505">
                  <c:v>42088</c:v>
                </c:pt>
                <c:pt idx="506">
                  <c:v>42087</c:v>
                </c:pt>
                <c:pt idx="507">
                  <c:v>42086</c:v>
                </c:pt>
                <c:pt idx="508">
                  <c:v>42083</c:v>
                </c:pt>
                <c:pt idx="509">
                  <c:v>42082</c:v>
                </c:pt>
                <c:pt idx="510">
                  <c:v>42081</c:v>
                </c:pt>
                <c:pt idx="511">
                  <c:v>42080</c:v>
                </c:pt>
                <c:pt idx="512">
                  <c:v>42079</c:v>
                </c:pt>
                <c:pt idx="513">
                  <c:v>42076</c:v>
                </c:pt>
                <c:pt idx="514">
                  <c:v>42075</c:v>
                </c:pt>
                <c:pt idx="515">
                  <c:v>42074</c:v>
                </c:pt>
                <c:pt idx="516">
                  <c:v>42073</c:v>
                </c:pt>
                <c:pt idx="517">
                  <c:v>42072</c:v>
                </c:pt>
                <c:pt idx="518">
                  <c:v>42069</c:v>
                </c:pt>
                <c:pt idx="519">
                  <c:v>42068</c:v>
                </c:pt>
                <c:pt idx="520">
                  <c:v>42067</c:v>
                </c:pt>
                <c:pt idx="521">
                  <c:v>42066</c:v>
                </c:pt>
                <c:pt idx="522">
                  <c:v>42065</c:v>
                </c:pt>
                <c:pt idx="523">
                  <c:v>42062</c:v>
                </c:pt>
                <c:pt idx="524">
                  <c:v>42061</c:v>
                </c:pt>
                <c:pt idx="525">
                  <c:v>42060</c:v>
                </c:pt>
                <c:pt idx="526">
                  <c:v>42059</c:v>
                </c:pt>
                <c:pt idx="527">
                  <c:v>42058</c:v>
                </c:pt>
                <c:pt idx="528">
                  <c:v>42055</c:v>
                </c:pt>
                <c:pt idx="529">
                  <c:v>42054</c:v>
                </c:pt>
                <c:pt idx="530">
                  <c:v>42053</c:v>
                </c:pt>
                <c:pt idx="531">
                  <c:v>42052</c:v>
                </c:pt>
                <c:pt idx="532">
                  <c:v>42048</c:v>
                </c:pt>
                <c:pt idx="533">
                  <c:v>42047</c:v>
                </c:pt>
                <c:pt idx="534">
                  <c:v>42046</c:v>
                </c:pt>
                <c:pt idx="535">
                  <c:v>42045</c:v>
                </c:pt>
                <c:pt idx="536">
                  <c:v>42044</c:v>
                </c:pt>
                <c:pt idx="537">
                  <c:v>42041</c:v>
                </c:pt>
                <c:pt idx="538">
                  <c:v>42040</c:v>
                </c:pt>
                <c:pt idx="539">
                  <c:v>42039</c:v>
                </c:pt>
                <c:pt idx="540">
                  <c:v>42038</c:v>
                </c:pt>
                <c:pt idx="541">
                  <c:v>42037</c:v>
                </c:pt>
                <c:pt idx="542">
                  <c:v>42034</c:v>
                </c:pt>
                <c:pt idx="543">
                  <c:v>42033</c:v>
                </c:pt>
                <c:pt idx="544">
                  <c:v>42032</c:v>
                </c:pt>
                <c:pt idx="545">
                  <c:v>42031</c:v>
                </c:pt>
                <c:pt idx="546">
                  <c:v>42030</c:v>
                </c:pt>
                <c:pt idx="547">
                  <c:v>42027</c:v>
                </c:pt>
                <c:pt idx="548">
                  <c:v>42026</c:v>
                </c:pt>
                <c:pt idx="549">
                  <c:v>42025</c:v>
                </c:pt>
                <c:pt idx="550">
                  <c:v>42024</c:v>
                </c:pt>
                <c:pt idx="551">
                  <c:v>42020</c:v>
                </c:pt>
                <c:pt idx="552">
                  <c:v>42019</c:v>
                </c:pt>
                <c:pt idx="553">
                  <c:v>42018</c:v>
                </c:pt>
                <c:pt idx="554">
                  <c:v>42017</c:v>
                </c:pt>
                <c:pt idx="555">
                  <c:v>42016</c:v>
                </c:pt>
                <c:pt idx="556">
                  <c:v>42013</c:v>
                </c:pt>
                <c:pt idx="557">
                  <c:v>42012</c:v>
                </c:pt>
                <c:pt idx="558">
                  <c:v>42011</c:v>
                </c:pt>
                <c:pt idx="559">
                  <c:v>42010</c:v>
                </c:pt>
                <c:pt idx="560">
                  <c:v>42009</c:v>
                </c:pt>
                <c:pt idx="561">
                  <c:v>42006</c:v>
                </c:pt>
                <c:pt idx="562">
                  <c:v>42004</c:v>
                </c:pt>
                <c:pt idx="563">
                  <c:v>42003</c:v>
                </c:pt>
                <c:pt idx="564">
                  <c:v>42002</c:v>
                </c:pt>
                <c:pt idx="565">
                  <c:v>41999</c:v>
                </c:pt>
                <c:pt idx="566">
                  <c:v>41997</c:v>
                </c:pt>
                <c:pt idx="567">
                  <c:v>41996</c:v>
                </c:pt>
                <c:pt idx="568">
                  <c:v>41995</c:v>
                </c:pt>
                <c:pt idx="569">
                  <c:v>41992</c:v>
                </c:pt>
                <c:pt idx="570">
                  <c:v>41991</c:v>
                </c:pt>
                <c:pt idx="571">
                  <c:v>41990</c:v>
                </c:pt>
                <c:pt idx="572">
                  <c:v>41989</c:v>
                </c:pt>
                <c:pt idx="573">
                  <c:v>41988</c:v>
                </c:pt>
                <c:pt idx="574">
                  <c:v>41985</c:v>
                </c:pt>
                <c:pt idx="575">
                  <c:v>41984</c:v>
                </c:pt>
                <c:pt idx="576">
                  <c:v>41983</c:v>
                </c:pt>
                <c:pt idx="577">
                  <c:v>41982</c:v>
                </c:pt>
                <c:pt idx="578">
                  <c:v>41981</c:v>
                </c:pt>
                <c:pt idx="579">
                  <c:v>41978</c:v>
                </c:pt>
                <c:pt idx="580">
                  <c:v>41977</c:v>
                </c:pt>
                <c:pt idx="581">
                  <c:v>41976</c:v>
                </c:pt>
                <c:pt idx="582">
                  <c:v>41975</c:v>
                </c:pt>
                <c:pt idx="583">
                  <c:v>41974</c:v>
                </c:pt>
                <c:pt idx="584">
                  <c:v>41971</c:v>
                </c:pt>
                <c:pt idx="585">
                  <c:v>41969</c:v>
                </c:pt>
                <c:pt idx="586">
                  <c:v>41968</c:v>
                </c:pt>
                <c:pt idx="587">
                  <c:v>41967</c:v>
                </c:pt>
                <c:pt idx="588">
                  <c:v>41964</c:v>
                </c:pt>
                <c:pt idx="589">
                  <c:v>41963</c:v>
                </c:pt>
                <c:pt idx="590">
                  <c:v>41962</c:v>
                </c:pt>
                <c:pt idx="591">
                  <c:v>41961</c:v>
                </c:pt>
                <c:pt idx="592">
                  <c:v>41960</c:v>
                </c:pt>
                <c:pt idx="593">
                  <c:v>41957</c:v>
                </c:pt>
                <c:pt idx="594">
                  <c:v>41956</c:v>
                </c:pt>
                <c:pt idx="595">
                  <c:v>41955</c:v>
                </c:pt>
                <c:pt idx="596">
                  <c:v>41954</c:v>
                </c:pt>
                <c:pt idx="597">
                  <c:v>41953</c:v>
                </c:pt>
                <c:pt idx="598">
                  <c:v>41950</c:v>
                </c:pt>
                <c:pt idx="599">
                  <c:v>41949</c:v>
                </c:pt>
                <c:pt idx="600">
                  <c:v>41948</c:v>
                </c:pt>
                <c:pt idx="601">
                  <c:v>41947</c:v>
                </c:pt>
                <c:pt idx="602">
                  <c:v>41946</c:v>
                </c:pt>
                <c:pt idx="603">
                  <c:v>41943</c:v>
                </c:pt>
                <c:pt idx="604">
                  <c:v>41942</c:v>
                </c:pt>
                <c:pt idx="605">
                  <c:v>41941</c:v>
                </c:pt>
                <c:pt idx="606">
                  <c:v>41940</c:v>
                </c:pt>
                <c:pt idx="607">
                  <c:v>41939</c:v>
                </c:pt>
                <c:pt idx="608">
                  <c:v>41936</c:v>
                </c:pt>
                <c:pt idx="609">
                  <c:v>41935</c:v>
                </c:pt>
                <c:pt idx="610">
                  <c:v>41934</c:v>
                </c:pt>
                <c:pt idx="611">
                  <c:v>41933</c:v>
                </c:pt>
                <c:pt idx="612">
                  <c:v>41932</c:v>
                </c:pt>
                <c:pt idx="613">
                  <c:v>41929</c:v>
                </c:pt>
                <c:pt idx="614">
                  <c:v>41928</c:v>
                </c:pt>
                <c:pt idx="615">
                  <c:v>41927</c:v>
                </c:pt>
                <c:pt idx="616">
                  <c:v>41926</c:v>
                </c:pt>
                <c:pt idx="617">
                  <c:v>41925</c:v>
                </c:pt>
                <c:pt idx="618">
                  <c:v>41922</c:v>
                </c:pt>
                <c:pt idx="619">
                  <c:v>41921</c:v>
                </c:pt>
                <c:pt idx="620">
                  <c:v>41920</c:v>
                </c:pt>
                <c:pt idx="621">
                  <c:v>41919</c:v>
                </c:pt>
                <c:pt idx="622">
                  <c:v>41918</c:v>
                </c:pt>
                <c:pt idx="623">
                  <c:v>41915</c:v>
                </c:pt>
                <c:pt idx="624">
                  <c:v>41914</c:v>
                </c:pt>
                <c:pt idx="625">
                  <c:v>41913</c:v>
                </c:pt>
                <c:pt idx="626">
                  <c:v>41912</c:v>
                </c:pt>
                <c:pt idx="627">
                  <c:v>41911</c:v>
                </c:pt>
                <c:pt idx="628">
                  <c:v>41908</c:v>
                </c:pt>
                <c:pt idx="629">
                  <c:v>41907</c:v>
                </c:pt>
                <c:pt idx="630">
                  <c:v>41906</c:v>
                </c:pt>
                <c:pt idx="631">
                  <c:v>41905</c:v>
                </c:pt>
                <c:pt idx="632">
                  <c:v>41904</c:v>
                </c:pt>
                <c:pt idx="633">
                  <c:v>41901</c:v>
                </c:pt>
                <c:pt idx="634">
                  <c:v>41900</c:v>
                </c:pt>
                <c:pt idx="635">
                  <c:v>41899</c:v>
                </c:pt>
                <c:pt idx="636">
                  <c:v>41898</c:v>
                </c:pt>
                <c:pt idx="637">
                  <c:v>41897</c:v>
                </c:pt>
                <c:pt idx="638">
                  <c:v>41894</c:v>
                </c:pt>
                <c:pt idx="639">
                  <c:v>41893</c:v>
                </c:pt>
                <c:pt idx="640">
                  <c:v>41892</c:v>
                </c:pt>
                <c:pt idx="641">
                  <c:v>41891</c:v>
                </c:pt>
                <c:pt idx="642">
                  <c:v>41890</c:v>
                </c:pt>
                <c:pt idx="643">
                  <c:v>41887</c:v>
                </c:pt>
                <c:pt idx="644">
                  <c:v>41886</c:v>
                </c:pt>
                <c:pt idx="645">
                  <c:v>41885</c:v>
                </c:pt>
                <c:pt idx="646">
                  <c:v>41884</c:v>
                </c:pt>
                <c:pt idx="647">
                  <c:v>41880</c:v>
                </c:pt>
                <c:pt idx="648">
                  <c:v>41879</c:v>
                </c:pt>
                <c:pt idx="649">
                  <c:v>41878</c:v>
                </c:pt>
                <c:pt idx="650">
                  <c:v>41877</c:v>
                </c:pt>
                <c:pt idx="651">
                  <c:v>41876</c:v>
                </c:pt>
                <c:pt idx="652">
                  <c:v>41873</c:v>
                </c:pt>
                <c:pt idx="653">
                  <c:v>41872</c:v>
                </c:pt>
                <c:pt idx="654">
                  <c:v>41871</c:v>
                </c:pt>
                <c:pt idx="655">
                  <c:v>41870</c:v>
                </c:pt>
                <c:pt idx="656">
                  <c:v>41869</c:v>
                </c:pt>
                <c:pt idx="657">
                  <c:v>41866</c:v>
                </c:pt>
                <c:pt idx="658">
                  <c:v>41865</c:v>
                </c:pt>
                <c:pt idx="659">
                  <c:v>41864</c:v>
                </c:pt>
                <c:pt idx="660">
                  <c:v>41863</c:v>
                </c:pt>
                <c:pt idx="661">
                  <c:v>41862</c:v>
                </c:pt>
                <c:pt idx="662">
                  <c:v>41859</c:v>
                </c:pt>
                <c:pt idx="663">
                  <c:v>41858</c:v>
                </c:pt>
                <c:pt idx="664">
                  <c:v>41857</c:v>
                </c:pt>
                <c:pt idx="665">
                  <c:v>41856</c:v>
                </c:pt>
                <c:pt idx="666">
                  <c:v>41855</c:v>
                </c:pt>
                <c:pt idx="667">
                  <c:v>41852</c:v>
                </c:pt>
                <c:pt idx="668">
                  <c:v>41851</c:v>
                </c:pt>
                <c:pt idx="669">
                  <c:v>41850</c:v>
                </c:pt>
                <c:pt idx="670">
                  <c:v>41849</c:v>
                </c:pt>
                <c:pt idx="671">
                  <c:v>41848</c:v>
                </c:pt>
                <c:pt idx="672">
                  <c:v>41845</c:v>
                </c:pt>
                <c:pt idx="673">
                  <c:v>41844</c:v>
                </c:pt>
                <c:pt idx="674">
                  <c:v>41843</c:v>
                </c:pt>
                <c:pt idx="675">
                  <c:v>41842</c:v>
                </c:pt>
                <c:pt idx="676">
                  <c:v>41841</c:v>
                </c:pt>
                <c:pt idx="677">
                  <c:v>41838</c:v>
                </c:pt>
                <c:pt idx="678">
                  <c:v>41837</c:v>
                </c:pt>
                <c:pt idx="679">
                  <c:v>41836</c:v>
                </c:pt>
                <c:pt idx="680">
                  <c:v>41835</c:v>
                </c:pt>
                <c:pt idx="681">
                  <c:v>41834</c:v>
                </c:pt>
                <c:pt idx="682">
                  <c:v>41831</c:v>
                </c:pt>
                <c:pt idx="683">
                  <c:v>41830</c:v>
                </c:pt>
                <c:pt idx="684">
                  <c:v>41829</c:v>
                </c:pt>
                <c:pt idx="685">
                  <c:v>41828</c:v>
                </c:pt>
                <c:pt idx="686">
                  <c:v>41827</c:v>
                </c:pt>
                <c:pt idx="687">
                  <c:v>41823</c:v>
                </c:pt>
                <c:pt idx="688">
                  <c:v>41822</c:v>
                </c:pt>
                <c:pt idx="689">
                  <c:v>41821</c:v>
                </c:pt>
                <c:pt idx="690">
                  <c:v>41820</c:v>
                </c:pt>
                <c:pt idx="691">
                  <c:v>41817</c:v>
                </c:pt>
                <c:pt idx="692">
                  <c:v>41816</c:v>
                </c:pt>
                <c:pt idx="693">
                  <c:v>41815</c:v>
                </c:pt>
                <c:pt idx="694">
                  <c:v>41814</c:v>
                </c:pt>
                <c:pt idx="695">
                  <c:v>41813</c:v>
                </c:pt>
                <c:pt idx="696">
                  <c:v>41810</c:v>
                </c:pt>
                <c:pt idx="697">
                  <c:v>41809</c:v>
                </c:pt>
                <c:pt idx="698">
                  <c:v>41808</c:v>
                </c:pt>
                <c:pt idx="699">
                  <c:v>41807</c:v>
                </c:pt>
                <c:pt idx="700">
                  <c:v>41806</c:v>
                </c:pt>
                <c:pt idx="701">
                  <c:v>41803</c:v>
                </c:pt>
                <c:pt idx="702">
                  <c:v>41802</c:v>
                </c:pt>
                <c:pt idx="703">
                  <c:v>41801</c:v>
                </c:pt>
                <c:pt idx="704">
                  <c:v>41800</c:v>
                </c:pt>
                <c:pt idx="705">
                  <c:v>41799</c:v>
                </c:pt>
                <c:pt idx="706">
                  <c:v>41796</c:v>
                </c:pt>
                <c:pt idx="707">
                  <c:v>41795</c:v>
                </c:pt>
                <c:pt idx="708">
                  <c:v>41794</c:v>
                </c:pt>
                <c:pt idx="709">
                  <c:v>41793</c:v>
                </c:pt>
                <c:pt idx="710">
                  <c:v>41792</c:v>
                </c:pt>
                <c:pt idx="711">
                  <c:v>41789</c:v>
                </c:pt>
                <c:pt idx="712">
                  <c:v>41788</c:v>
                </c:pt>
                <c:pt idx="713">
                  <c:v>41787</c:v>
                </c:pt>
                <c:pt idx="714">
                  <c:v>41786</c:v>
                </c:pt>
                <c:pt idx="715">
                  <c:v>41782</c:v>
                </c:pt>
                <c:pt idx="716">
                  <c:v>41781</c:v>
                </c:pt>
                <c:pt idx="717">
                  <c:v>41780</c:v>
                </c:pt>
                <c:pt idx="718">
                  <c:v>41779</c:v>
                </c:pt>
                <c:pt idx="719">
                  <c:v>41778</c:v>
                </c:pt>
                <c:pt idx="720">
                  <c:v>41775</c:v>
                </c:pt>
                <c:pt idx="721">
                  <c:v>41774</c:v>
                </c:pt>
                <c:pt idx="722">
                  <c:v>41773</c:v>
                </c:pt>
                <c:pt idx="723">
                  <c:v>41772</c:v>
                </c:pt>
                <c:pt idx="724">
                  <c:v>41771</c:v>
                </c:pt>
                <c:pt idx="725">
                  <c:v>41768</c:v>
                </c:pt>
                <c:pt idx="726">
                  <c:v>41767</c:v>
                </c:pt>
                <c:pt idx="727">
                  <c:v>41766</c:v>
                </c:pt>
                <c:pt idx="728">
                  <c:v>41765</c:v>
                </c:pt>
                <c:pt idx="729">
                  <c:v>41764</c:v>
                </c:pt>
                <c:pt idx="730">
                  <c:v>41761</c:v>
                </c:pt>
                <c:pt idx="731">
                  <c:v>41760</c:v>
                </c:pt>
                <c:pt idx="732">
                  <c:v>41759</c:v>
                </c:pt>
                <c:pt idx="733">
                  <c:v>41758</c:v>
                </c:pt>
                <c:pt idx="734">
                  <c:v>41757</c:v>
                </c:pt>
                <c:pt idx="735">
                  <c:v>41754</c:v>
                </c:pt>
                <c:pt idx="736">
                  <c:v>41753</c:v>
                </c:pt>
                <c:pt idx="737">
                  <c:v>41752</c:v>
                </c:pt>
                <c:pt idx="738">
                  <c:v>41751</c:v>
                </c:pt>
                <c:pt idx="739">
                  <c:v>41750</c:v>
                </c:pt>
                <c:pt idx="740">
                  <c:v>41746</c:v>
                </c:pt>
                <c:pt idx="741">
                  <c:v>41745</c:v>
                </c:pt>
                <c:pt idx="742">
                  <c:v>41744</c:v>
                </c:pt>
                <c:pt idx="743">
                  <c:v>41743</c:v>
                </c:pt>
                <c:pt idx="744">
                  <c:v>41740</c:v>
                </c:pt>
                <c:pt idx="745">
                  <c:v>41739</c:v>
                </c:pt>
                <c:pt idx="746">
                  <c:v>41738</c:v>
                </c:pt>
                <c:pt idx="747">
                  <c:v>41737</c:v>
                </c:pt>
                <c:pt idx="748">
                  <c:v>41736</c:v>
                </c:pt>
                <c:pt idx="749">
                  <c:v>41733</c:v>
                </c:pt>
                <c:pt idx="750">
                  <c:v>41732</c:v>
                </c:pt>
                <c:pt idx="751">
                  <c:v>41731</c:v>
                </c:pt>
                <c:pt idx="752">
                  <c:v>41730</c:v>
                </c:pt>
                <c:pt idx="753">
                  <c:v>41729</c:v>
                </c:pt>
                <c:pt idx="754">
                  <c:v>41726</c:v>
                </c:pt>
                <c:pt idx="755">
                  <c:v>41725</c:v>
                </c:pt>
                <c:pt idx="756">
                  <c:v>41724</c:v>
                </c:pt>
                <c:pt idx="757">
                  <c:v>41723</c:v>
                </c:pt>
                <c:pt idx="758">
                  <c:v>41722</c:v>
                </c:pt>
                <c:pt idx="759">
                  <c:v>41719</c:v>
                </c:pt>
                <c:pt idx="760">
                  <c:v>41718</c:v>
                </c:pt>
                <c:pt idx="761">
                  <c:v>41717</c:v>
                </c:pt>
                <c:pt idx="762">
                  <c:v>41716</c:v>
                </c:pt>
                <c:pt idx="763">
                  <c:v>41715</c:v>
                </c:pt>
                <c:pt idx="764">
                  <c:v>41712</c:v>
                </c:pt>
                <c:pt idx="765">
                  <c:v>41711</c:v>
                </c:pt>
                <c:pt idx="766">
                  <c:v>41710</c:v>
                </c:pt>
                <c:pt idx="767">
                  <c:v>41709</c:v>
                </c:pt>
                <c:pt idx="768">
                  <c:v>41708</c:v>
                </c:pt>
                <c:pt idx="769">
                  <c:v>41705</c:v>
                </c:pt>
                <c:pt idx="770">
                  <c:v>41704</c:v>
                </c:pt>
                <c:pt idx="771">
                  <c:v>41703</c:v>
                </c:pt>
                <c:pt idx="772">
                  <c:v>41702</c:v>
                </c:pt>
                <c:pt idx="773">
                  <c:v>41701</c:v>
                </c:pt>
                <c:pt idx="774">
                  <c:v>41698</c:v>
                </c:pt>
                <c:pt idx="775">
                  <c:v>41697</c:v>
                </c:pt>
                <c:pt idx="776">
                  <c:v>41696</c:v>
                </c:pt>
                <c:pt idx="777">
                  <c:v>41695</c:v>
                </c:pt>
                <c:pt idx="778">
                  <c:v>41694</c:v>
                </c:pt>
                <c:pt idx="779">
                  <c:v>41691</c:v>
                </c:pt>
                <c:pt idx="780">
                  <c:v>41690</c:v>
                </c:pt>
                <c:pt idx="781">
                  <c:v>41689</c:v>
                </c:pt>
                <c:pt idx="782">
                  <c:v>41688</c:v>
                </c:pt>
                <c:pt idx="783">
                  <c:v>41684</c:v>
                </c:pt>
                <c:pt idx="784">
                  <c:v>41683</c:v>
                </c:pt>
                <c:pt idx="785">
                  <c:v>41682</c:v>
                </c:pt>
                <c:pt idx="786">
                  <c:v>41681</c:v>
                </c:pt>
                <c:pt idx="787">
                  <c:v>41680</c:v>
                </c:pt>
                <c:pt idx="788">
                  <c:v>41677</c:v>
                </c:pt>
                <c:pt idx="789">
                  <c:v>41676</c:v>
                </c:pt>
                <c:pt idx="790">
                  <c:v>41675</c:v>
                </c:pt>
                <c:pt idx="791">
                  <c:v>41674</c:v>
                </c:pt>
                <c:pt idx="792">
                  <c:v>41673</c:v>
                </c:pt>
                <c:pt idx="793">
                  <c:v>41670</c:v>
                </c:pt>
                <c:pt idx="794">
                  <c:v>41669</c:v>
                </c:pt>
                <c:pt idx="795">
                  <c:v>41668</c:v>
                </c:pt>
                <c:pt idx="796">
                  <c:v>41667</c:v>
                </c:pt>
                <c:pt idx="797">
                  <c:v>41666</c:v>
                </c:pt>
                <c:pt idx="798">
                  <c:v>41663</c:v>
                </c:pt>
                <c:pt idx="799">
                  <c:v>41662</c:v>
                </c:pt>
                <c:pt idx="800">
                  <c:v>41661</c:v>
                </c:pt>
                <c:pt idx="801">
                  <c:v>41660</c:v>
                </c:pt>
                <c:pt idx="802">
                  <c:v>41656</c:v>
                </c:pt>
                <c:pt idx="803">
                  <c:v>41655</c:v>
                </c:pt>
                <c:pt idx="804">
                  <c:v>41654</c:v>
                </c:pt>
                <c:pt idx="805">
                  <c:v>41653</c:v>
                </c:pt>
                <c:pt idx="806">
                  <c:v>41652</c:v>
                </c:pt>
                <c:pt idx="807">
                  <c:v>41649</c:v>
                </c:pt>
                <c:pt idx="808">
                  <c:v>41648</c:v>
                </c:pt>
                <c:pt idx="809">
                  <c:v>41647</c:v>
                </c:pt>
                <c:pt idx="810">
                  <c:v>41646</c:v>
                </c:pt>
                <c:pt idx="811">
                  <c:v>41645</c:v>
                </c:pt>
                <c:pt idx="812">
                  <c:v>41642</c:v>
                </c:pt>
                <c:pt idx="813">
                  <c:v>41641</c:v>
                </c:pt>
              </c:numCache>
            </c:numRef>
          </c:cat>
          <c:val>
            <c:numRef>
              <c:f>'[Final_Project.xlsx]Oil Price and factors'!$B$5:$B$818</c:f>
              <c:numCache>
                <c:formatCode>General</c:formatCode>
                <c:ptCount val="814"/>
                <c:pt idx="0">
                  <c:v>47.02</c:v>
                </c:pt>
                <c:pt idx="1">
                  <c:v>47.3</c:v>
                </c:pt>
                <c:pt idx="2">
                  <c:v>47</c:v>
                </c:pt>
                <c:pt idx="3">
                  <c:v>47.29</c:v>
                </c:pt>
                <c:pt idx="4">
                  <c:v>47.02</c:v>
                </c:pt>
                <c:pt idx="5">
                  <c:v>47.79</c:v>
                </c:pt>
                <c:pt idx="6">
                  <c:v>48.34</c:v>
                </c:pt>
                <c:pt idx="7">
                  <c:v>48.3</c:v>
                </c:pt>
                <c:pt idx="8">
                  <c:v>48.34</c:v>
                </c:pt>
                <c:pt idx="9">
                  <c:v>47.24</c:v>
                </c:pt>
                <c:pt idx="10">
                  <c:v>47.95</c:v>
                </c:pt>
                <c:pt idx="11">
                  <c:v>48.05</c:v>
                </c:pt>
                <c:pt idx="12">
                  <c:v>48.75</c:v>
                </c:pt>
                <c:pt idx="13">
                  <c:v>49.83</c:v>
                </c:pt>
                <c:pt idx="14">
                  <c:v>52.68</c:v>
                </c:pt>
                <c:pt idx="15">
                  <c:v>53.19</c:v>
                </c:pt>
                <c:pt idx="16">
                  <c:v>53.33</c:v>
                </c:pt>
                <c:pt idx="17">
                  <c:v>52.63</c:v>
                </c:pt>
                <c:pt idx="18">
                  <c:v>53.82</c:v>
                </c:pt>
                <c:pt idx="19">
                  <c:v>54</c:v>
                </c:pt>
                <c:pt idx="20">
                  <c:v>54.04</c:v>
                </c:pt>
                <c:pt idx="21">
                  <c:v>53.99</c:v>
                </c:pt>
                <c:pt idx="22">
                  <c:v>54.48</c:v>
                </c:pt>
                <c:pt idx="23">
                  <c:v>53.61</c:v>
                </c:pt>
                <c:pt idx="24">
                  <c:v>54.02</c:v>
                </c:pt>
                <c:pt idx="25">
                  <c:v>53.41</c:v>
                </c:pt>
                <c:pt idx="26">
                  <c:v>53.41</c:v>
                </c:pt>
                <c:pt idx="27">
                  <c:v>53.11</c:v>
                </c:pt>
                <c:pt idx="28">
                  <c:v>53.21</c:v>
                </c:pt>
                <c:pt idx="29">
                  <c:v>52.96</c:v>
                </c:pt>
                <c:pt idx="30">
                  <c:v>53.84</c:v>
                </c:pt>
                <c:pt idx="31">
                  <c:v>52.99</c:v>
                </c:pt>
                <c:pt idx="32">
                  <c:v>52.37</c:v>
                </c:pt>
                <c:pt idx="33">
                  <c:v>52.19</c:v>
                </c:pt>
                <c:pt idx="34">
                  <c:v>53.01</c:v>
                </c:pt>
                <c:pt idx="35">
                  <c:v>53.81</c:v>
                </c:pt>
                <c:pt idx="36">
                  <c:v>53.55</c:v>
                </c:pt>
                <c:pt idx="37">
                  <c:v>53.9</c:v>
                </c:pt>
                <c:pt idx="38">
                  <c:v>52.75</c:v>
                </c:pt>
                <c:pt idx="39">
                  <c:v>52.63</c:v>
                </c:pt>
                <c:pt idx="40">
                  <c:v>53.18</c:v>
                </c:pt>
                <c:pt idx="41">
                  <c:v>53.24</c:v>
                </c:pt>
                <c:pt idx="42">
                  <c:v>52.14</c:v>
                </c:pt>
                <c:pt idx="43">
                  <c:v>52.38</c:v>
                </c:pt>
                <c:pt idx="44">
                  <c:v>52.77</c:v>
                </c:pt>
                <c:pt idx="45">
                  <c:v>52.33</c:v>
                </c:pt>
                <c:pt idx="46">
                  <c:v>51.39</c:v>
                </c:pt>
                <c:pt idx="47">
                  <c:v>51.12</c:v>
                </c:pt>
                <c:pt idx="48">
                  <c:v>52.45</c:v>
                </c:pt>
                <c:pt idx="49">
                  <c:v>52.36</c:v>
                </c:pt>
                <c:pt idx="50">
                  <c:v>53.01</c:v>
                </c:pt>
                <c:pt idx="51">
                  <c:v>52.19</c:v>
                </c:pt>
                <c:pt idx="52">
                  <c:v>50.82</c:v>
                </c:pt>
                <c:pt idx="53">
                  <c:v>51.95</c:v>
                </c:pt>
                <c:pt idx="54">
                  <c:v>53.98</c:v>
                </c:pt>
                <c:pt idx="55">
                  <c:v>53.77</c:v>
                </c:pt>
                <c:pt idx="56">
                  <c:v>53.26</c:v>
                </c:pt>
                <c:pt idx="57">
                  <c:v>52.36</c:v>
                </c:pt>
                <c:pt idx="58">
                  <c:v>53.75</c:v>
                </c:pt>
                <c:pt idx="59">
                  <c:v>53.8</c:v>
                </c:pt>
                <c:pt idx="60">
                  <c:v>54.01</c:v>
                </c:pt>
                <c:pt idx="61">
                  <c:v>52.82</c:v>
                </c:pt>
                <c:pt idx="62">
                  <c:v>52.01</c:v>
                </c:pt>
                <c:pt idx="63">
                  <c:v>51.98</c:v>
                </c:pt>
                <c:pt idx="64">
                  <c:v>51.44</c:v>
                </c:pt>
                <c:pt idx="65">
                  <c:v>52.22</c:v>
                </c:pt>
                <c:pt idx="66">
                  <c:v>52.13</c:v>
                </c:pt>
                <c:pt idx="67">
                  <c:v>51.93</c:v>
                </c:pt>
                <c:pt idx="68">
                  <c:v>50.9</c:v>
                </c:pt>
                <c:pt idx="69">
                  <c:v>51.01</c:v>
                </c:pt>
                <c:pt idx="70">
                  <c:v>52.99</c:v>
                </c:pt>
                <c:pt idx="71">
                  <c:v>52.74</c:v>
                </c:pt>
                <c:pt idx="72">
                  <c:v>51.51</c:v>
                </c:pt>
                <c:pt idx="73">
                  <c:v>50.84</c:v>
                </c:pt>
                <c:pt idx="74">
                  <c:v>49.85</c:v>
                </c:pt>
                <c:pt idx="75">
                  <c:v>50.95</c:v>
                </c:pt>
                <c:pt idx="76">
                  <c:v>51.72</c:v>
                </c:pt>
                <c:pt idx="77">
                  <c:v>51.7</c:v>
                </c:pt>
                <c:pt idx="78">
                  <c:v>51.08</c:v>
                </c:pt>
                <c:pt idx="79">
                  <c:v>49.41</c:v>
                </c:pt>
                <c:pt idx="80">
                  <c:v>45.29</c:v>
                </c:pt>
                <c:pt idx="81">
                  <c:v>45.66</c:v>
                </c:pt>
                <c:pt idx="82">
                  <c:v>46.72</c:v>
                </c:pt>
                <c:pt idx="83">
                  <c:v>46.72</c:v>
                </c:pt>
                <c:pt idx="84">
                  <c:v>48.07</c:v>
                </c:pt>
                <c:pt idx="85">
                  <c:v>47.48</c:v>
                </c:pt>
                <c:pt idx="86">
                  <c:v>45.69</c:v>
                </c:pt>
                <c:pt idx="87">
                  <c:v>45.37</c:v>
                </c:pt>
                <c:pt idx="88">
                  <c:v>45.56</c:v>
                </c:pt>
                <c:pt idx="89">
                  <c:v>45.86</c:v>
                </c:pt>
                <c:pt idx="90">
                  <c:v>43.29</c:v>
                </c:pt>
                <c:pt idx="91">
                  <c:v>43.39</c:v>
                </c:pt>
                <c:pt idx="92">
                  <c:v>44.62</c:v>
                </c:pt>
                <c:pt idx="93">
                  <c:v>45.2</c:v>
                </c:pt>
                <c:pt idx="94">
                  <c:v>44.96</c:v>
                </c:pt>
                <c:pt idx="95">
                  <c:v>44.88</c:v>
                </c:pt>
                <c:pt idx="96">
                  <c:v>44.07</c:v>
                </c:pt>
                <c:pt idx="97">
                  <c:v>44.66</c:v>
                </c:pt>
                <c:pt idx="98">
                  <c:v>45.32</c:v>
                </c:pt>
                <c:pt idx="99">
                  <c:v>46.66</c:v>
                </c:pt>
                <c:pt idx="100">
                  <c:v>46.83</c:v>
                </c:pt>
                <c:pt idx="101">
                  <c:v>48.72</c:v>
                </c:pt>
                <c:pt idx="102">
                  <c:v>49.71</c:v>
                </c:pt>
                <c:pt idx="103">
                  <c:v>48.75</c:v>
                </c:pt>
                <c:pt idx="104">
                  <c:v>49.45</c:v>
                </c:pt>
                <c:pt idx="105">
                  <c:v>50.18</c:v>
                </c:pt>
                <c:pt idx="106">
                  <c:v>50.61</c:v>
                </c:pt>
                <c:pt idx="107">
                  <c:v>50.31</c:v>
                </c:pt>
                <c:pt idx="108">
                  <c:v>51.59</c:v>
                </c:pt>
                <c:pt idx="109">
                  <c:v>50.3</c:v>
                </c:pt>
                <c:pt idx="110">
                  <c:v>49.97</c:v>
                </c:pt>
                <c:pt idx="111">
                  <c:v>50.35</c:v>
                </c:pt>
                <c:pt idx="112">
                  <c:v>50.47</c:v>
                </c:pt>
                <c:pt idx="113">
                  <c:v>50.14</c:v>
                </c:pt>
                <c:pt idx="114">
                  <c:v>50.72</c:v>
                </c:pt>
                <c:pt idx="115">
                  <c:v>49.76</c:v>
                </c:pt>
                <c:pt idx="116">
                  <c:v>49.76</c:v>
                </c:pt>
                <c:pt idx="117">
                  <c:v>50.44</c:v>
                </c:pt>
                <c:pt idx="118">
                  <c:v>49.75</c:v>
                </c:pt>
                <c:pt idx="119">
                  <c:v>48.67</c:v>
                </c:pt>
                <c:pt idx="120">
                  <c:v>48.8</c:v>
                </c:pt>
                <c:pt idx="121">
                  <c:v>47.72</c:v>
                </c:pt>
                <c:pt idx="122">
                  <c:v>47.72</c:v>
                </c:pt>
                <c:pt idx="123">
                  <c:v>47.07</c:v>
                </c:pt>
                <c:pt idx="124">
                  <c:v>44.65</c:v>
                </c:pt>
                <c:pt idx="125">
                  <c:v>45.6</c:v>
                </c:pt>
                <c:pt idx="126">
                  <c:v>44.36</c:v>
                </c:pt>
                <c:pt idx="127">
                  <c:v>46.1</c:v>
                </c:pt>
                <c:pt idx="128">
                  <c:v>45.33</c:v>
                </c:pt>
                <c:pt idx="129">
                  <c:v>43.85</c:v>
                </c:pt>
                <c:pt idx="130">
                  <c:v>43.34</c:v>
                </c:pt>
                <c:pt idx="131">
                  <c:v>43.04</c:v>
                </c:pt>
                <c:pt idx="132">
                  <c:v>43.85</c:v>
                </c:pt>
                <c:pt idx="133">
                  <c:v>43.62</c:v>
                </c:pt>
                <c:pt idx="134">
                  <c:v>44.91</c:v>
                </c:pt>
                <c:pt idx="135">
                  <c:v>46.28</c:v>
                </c:pt>
                <c:pt idx="136">
                  <c:v>45.88</c:v>
                </c:pt>
                <c:pt idx="137">
                  <c:v>47.63</c:v>
                </c:pt>
                <c:pt idx="138">
                  <c:v>45.47</c:v>
                </c:pt>
                <c:pt idx="139">
                  <c:v>44.85</c:v>
                </c:pt>
                <c:pt idx="140">
                  <c:v>44.39</c:v>
                </c:pt>
                <c:pt idx="141">
                  <c:v>43.17</c:v>
                </c:pt>
                <c:pt idx="142">
                  <c:v>44.68</c:v>
                </c:pt>
                <c:pt idx="143">
                  <c:v>46.32</c:v>
                </c:pt>
                <c:pt idx="144">
                  <c:v>46.97</c:v>
                </c:pt>
                <c:pt idx="145">
                  <c:v>47.64</c:v>
                </c:pt>
                <c:pt idx="146">
                  <c:v>46.97</c:v>
                </c:pt>
                <c:pt idx="147">
                  <c:v>46.29</c:v>
                </c:pt>
                <c:pt idx="148">
                  <c:v>47.54</c:v>
                </c:pt>
                <c:pt idx="149">
                  <c:v>46.8</c:v>
                </c:pt>
                <c:pt idx="150">
                  <c:v>48.48</c:v>
                </c:pt>
                <c:pt idx="151">
                  <c:v>48.2</c:v>
                </c:pt>
                <c:pt idx="152">
                  <c:v>46.81</c:v>
                </c:pt>
                <c:pt idx="153">
                  <c:v>46.57</c:v>
                </c:pt>
                <c:pt idx="154">
                  <c:v>45.72</c:v>
                </c:pt>
                <c:pt idx="155">
                  <c:v>44.47</c:v>
                </c:pt>
                <c:pt idx="156">
                  <c:v>43.51</c:v>
                </c:pt>
                <c:pt idx="157">
                  <c:v>41.75</c:v>
                </c:pt>
                <c:pt idx="158">
                  <c:v>42.78</c:v>
                </c:pt>
                <c:pt idx="159">
                  <c:v>43.06</c:v>
                </c:pt>
                <c:pt idx="160">
                  <c:v>41.83</c:v>
                </c:pt>
                <c:pt idx="161">
                  <c:v>41.92</c:v>
                </c:pt>
                <c:pt idx="162">
                  <c:v>40.799999999999997</c:v>
                </c:pt>
                <c:pt idx="163">
                  <c:v>39.5</c:v>
                </c:pt>
                <c:pt idx="164">
                  <c:v>40.049999999999997</c:v>
                </c:pt>
                <c:pt idx="165">
                  <c:v>41.54</c:v>
                </c:pt>
                <c:pt idx="166">
                  <c:v>41.13</c:v>
                </c:pt>
                <c:pt idx="167">
                  <c:v>41.9</c:v>
                </c:pt>
                <c:pt idx="168">
                  <c:v>42.16</c:v>
                </c:pt>
                <c:pt idx="169">
                  <c:v>42.4</c:v>
                </c:pt>
                <c:pt idx="170">
                  <c:v>43.41</c:v>
                </c:pt>
                <c:pt idx="171">
                  <c:v>43.96</c:v>
                </c:pt>
                <c:pt idx="172">
                  <c:v>44.96</c:v>
                </c:pt>
                <c:pt idx="173">
                  <c:v>44.64</c:v>
                </c:pt>
                <c:pt idx="174">
                  <c:v>45.23</c:v>
                </c:pt>
                <c:pt idx="175">
                  <c:v>45.93</c:v>
                </c:pt>
                <c:pt idx="176">
                  <c:v>45.64</c:v>
                </c:pt>
                <c:pt idx="177">
                  <c:v>44.87</c:v>
                </c:pt>
                <c:pt idx="178">
                  <c:v>46.82</c:v>
                </c:pt>
                <c:pt idx="179">
                  <c:v>44.73</c:v>
                </c:pt>
                <c:pt idx="180">
                  <c:v>45.37</c:v>
                </c:pt>
                <c:pt idx="181">
                  <c:v>45.22</c:v>
                </c:pt>
                <c:pt idx="182">
                  <c:v>47.37</c:v>
                </c:pt>
                <c:pt idx="183">
                  <c:v>46.73</c:v>
                </c:pt>
                <c:pt idx="184">
                  <c:v>49.02</c:v>
                </c:pt>
                <c:pt idx="185">
                  <c:v>48.27</c:v>
                </c:pt>
                <c:pt idx="186">
                  <c:v>49.85</c:v>
                </c:pt>
                <c:pt idx="187">
                  <c:v>47.93</c:v>
                </c:pt>
                <c:pt idx="188">
                  <c:v>45.8</c:v>
                </c:pt>
                <c:pt idx="189">
                  <c:v>46.7</c:v>
                </c:pt>
                <c:pt idx="190">
                  <c:v>49.34</c:v>
                </c:pt>
                <c:pt idx="191">
                  <c:v>49.16</c:v>
                </c:pt>
                <c:pt idx="192">
                  <c:v>48.95</c:v>
                </c:pt>
                <c:pt idx="193">
                  <c:v>49.4</c:v>
                </c:pt>
                <c:pt idx="194">
                  <c:v>48</c:v>
                </c:pt>
                <c:pt idx="195">
                  <c:v>46.14</c:v>
                </c:pt>
                <c:pt idx="196">
                  <c:v>47.92</c:v>
                </c:pt>
                <c:pt idx="197">
                  <c:v>48.49</c:v>
                </c:pt>
                <c:pt idx="198">
                  <c:v>48.89</c:v>
                </c:pt>
                <c:pt idx="199">
                  <c:v>49.09</c:v>
                </c:pt>
                <c:pt idx="200">
                  <c:v>50.52</c:v>
                </c:pt>
                <c:pt idx="201">
                  <c:v>51.23</c:v>
                </c:pt>
                <c:pt idx="202">
                  <c:v>50.37</c:v>
                </c:pt>
                <c:pt idx="203">
                  <c:v>49.71</c:v>
                </c:pt>
                <c:pt idx="204">
                  <c:v>48.69</c:v>
                </c:pt>
                <c:pt idx="205">
                  <c:v>49.14</c:v>
                </c:pt>
                <c:pt idx="206">
                  <c:v>49.07</c:v>
                </c:pt>
                <c:pt idx="207">
                  <c:v>49.1</c:v>
                </c:pt>
                <c:pt idx="208">
                  <c:v>49.36</c:v>
                </c:pt>
                <c:pt idx="209">
                  <c:v>49</c:v>
                </c:pt>
                <c:pt idx="210">
                  <c:v>49.1</c:v>
                </c:pt>
                <c:pt idx="211">
                  <c:v>48.04</c:v>
                </c:pt>
                <c:pt idx="212">
                  <c:v>48.12</c:v>
                </c:pt>
                <c:pt idx="213">
                  <c:v>47.67</c:v>
                </c:pt>
                <c:pt idx="214">
                  <c:v>48.16</c:v>
                </c:pt>
                <c:pt idx="215">
                  <c:v>48.12</c:v>
                </c:pt>
                <c:pt idx="216">
                  <c:v>48.29</c:v>
                </c:pt>
                <c:pt idx="217">
                  <c:v>47.72</c:v>
                </c:pt>
                <c:pt idx="218">
                  <c:v>46.22</c:v>
                </c:pt>
                <c:pt idx="219">
                  <c:v>46.64</c:v>
                </c:pt>
                <c:pt idx="220">
                  <c:v>46.21</c:v>
                </c:pt>
                <c:pt idx="221">
                  <c:v>44.68</c:v>
                </c:pt>
                <c:pt idx="222">
                  <c:v>43.45</c:v>
                </c:pt>
                <c:pt idx="223">
                  <c:v>44.58</c:v>
                </c:pt>
                <c:pt idx="224">
                  <c:v>44.33</c:v>
                </c:pt>
                <c:pt idx="225">
                  <c:v>43.77</c:v>
                </c:pt>
                <c:pt idx="226">
                  <c:v>43.65</c:v>
                </c:pt>
                <c:pt idx="227">
                  <c:v>44.75</c:v>
                </c:pt>
                <c:pt idx="228">
                  <c:v>45.98</c:v>
                </c:pt>
                <c:pt idx="229">
                  <c:v>46.03</c:v>
                </c:pt>
                <c:pt idx="230">
                  <c:v>45.29</c:v>
                </c:pt>
                <c:pt idx="231">
                  <c:v>42.52</c:v>
                </c:pt>
                <c:pt idx="232">
                  <c:v>41.67</c:v>
                </c:pt>
                <c:pt idx="233">
                  <c:v>42.76</c:v>
                </c:pt>
                <c:pt idx="234">
                  <c:v>43.18</c:v>
                </c:pt>
                <c:pt idx="235">
                  <c:v>42.72</c:v>
                </c:pt>
                <c:pt idx="236">
                  <c:v>40.880000000000003</c:v>
                </c:pt>
                <c:pt idx="237">
                  <c:v>39.74</c:v>
                </c:pt>
                <c:pt idx="238">
                  <c:v>40.4</c:v>
                </c:pt>
                <c:pt idx="239">
                  <c:v>41.45</c:v>
                </c:pt>
                <c:pt idx="240">
                  <c:v>41.7</c:v>
                </c:pt>
                <c:pt idx="241">
                  <c:v>42.12</c:v>
                </c:pt>
                <c:pt idx="242">
                  <c:v>40.46</c:v>
                </c:pt>
                <c:pt idx="243">
                  <c:v>39.74</c:v>
                </c:pt>
                <c:pt idx="244">
                  <c:v>37.299999999999997</c:v>
                </c:pt>
                <c:pt idx="245">
                  <c:v>37.74</c:v>
                </c:pt>
                <c:pt idx="246">
                  <c:v>34.520000000000003</c:v>
                </c:pt>
                <c:pt idx="247">
                  <c:v>34.299999999999997</c:v>
                </c:pt>
                <c:pt idx="248">
                  <c:v>35.36</c:v>
                </c:pt>
                <c:pt idx="249">
                  <c:v>36.94</c:v>
                </c:pt>
                <c:pt idx="250">
                  <c:v>36.909999999999997</c:v>
                </c:pt>
                <c:pt idx="251">
                  <c:v>36.909999999999997</c:v>
                </c:pt>
                <c:pt idx="252">
                  <c:v>37.99</c:v>
                </c:pt>
                <c:pt idx="253">
                  <c:v>38.14</c:v>
                </c:pt>
                <c:pt idx="254">
                  <c:v>38.28</c:v>
                </c:pt>
                <c:pt idx="255">
                  <c:v>41.45</c:v>
                </c:pt>
                <c:pt idx="256">
                  <c:v>39.909999999999997</c:v>
                </c:pt>
                <c:pt idx="257">
                  <c:v>39.47</c:v>
                </c:pt>
                <c:pt idx="258">
                  <c:v>40.17</c:v>
                </c:pt>
                <c:pt idx="259">
                  <c:v>38.43</c:v>
                </c:pt>
                <c:pt idx="260">
                  <c:v>36.32</c:v>
                </c:pt>
                <c:pt idx="261">
                  <c:v>37.200000000000003</c:v>
                </c:pt>
                <c:pt idx="262">
                  <c:v>38.51</c:v>
                </c:pt>
                <c:pt idx="263">
                  <c:v>37.770000000000003</c:v>
                </c:pt>
                <c:pt idx="264">
                  <c:v>37.619999999999997</c:v>
                </c:pt>
                <c:pt idx="265">
                  <c:v>36.67</c:v>
                </c:pt>
                <c:pt idx="266">
                  <c:v>37.9</c:v>
                </c:pt>
                <c:pt idx="267">
                  <c:v>35.909999999999997</c:v>
                </c:pt>
                <c:pt idx="268">
                  <c:v>34.56</c:v>
                </c:pt>
                <c:pt idx="269">
                  <c:v>34.57</c:v>
                </c:pt>
                <c:pt idx="270">
                  <c:v>34.39</c:v>
                </c:pt>
                <c:pt idx="271">
                  <c:v>32.74</c:v>
                </c:pt>
                <c:pt idx="272">
                  <c:v>31.65</c:v>
                </c:pt>
                <c:pt idx="273">
                  <c:v>31.4</c:v>
                </c:pt>
                <c:pt idx="274">
                  <c:v>30.35</c:v>
                </c:pt>
                <c:pt idx="275">
                  <c:v>31.84</c:v>
                </c:pt>
                <c:pt idx="276">
                  <c:v>31.37</c:v>
                </c:pt>
                <c:pt idx="277">
                  <c:v>29.59</c:v>
                </c:pt>
                <c:pt idx="278">
                  <c:v>30.77</c:v>
                </c:pt>
                <c:pt idx="279">
                  <c:v>30.68</c:v>
                </c:pt>
                <c:pt idx="280">
                  <c:v>29.05</c:v>
                </c:pt>
                <c:pt idx="281">
                  <c:v>29.32</c:v>
                </c:pt>
                <c:pt idx="282">
                  <c:v>26.19</c:v>
                </c:pt>
                <c:pt idx="283">
                  <c:v>27.54</c:v>
                </c:pt>
                <c:pt idx="284">
                  <c:v>27.96</c:v>
                </c:pt>
                <c:pt idx="285">
                  <c:v>29.71</c:v>
                </c:pt>
                <c:pt idx="286">
                  <c:v>30.86</c:v>
                </c:pt>
                <c:pt idx="287">
                  <c:v>31.63</c:v>
                </c:pt>
                <c:pt idx="288">
                  <c:v>32.29</c:v>
                </c:pt>
                <c:pt idx="289">
                  <c:v>29.9</c:v>
                </c:pt>
                <c:pt idx="290">
                  <c:v>31.62</c:v>
                </c:pt>
                <c:pt idx="291">
                  <c:v>33.659999999999997</c:v>
                </c:pt>
                <c:pt idx="292">
                  <c:v>33.21</c:v>
                </c:pt>
                <c:pt idx="293">
                  <c:v>32.32</c:v>
                </c:pt>
                <c:pt idx="294">
                  <c:v>29.54</c:v>
                </c:pt>
                <c:pt idx="295">
                  <c:v>30.31</c:v>
                </c:pt>
                <c:pt idx="296">
                  <c:v>32.07</c:v>
                </c:pt>
                <c:pt idx="297">
                  <c:v>29.55</c:v>
                </c:pt>
                <c:pt idx="298">
                  <c:v>26.68</c:v>
                </c:pt>
                <c:pt idx="299">
                  <c:v>28.47</c:v>
                </c:pt>
                <c:pt idx="300">
                  <c:v>29.45</c:v>
                </c:pt>
                <c:pt idx="301">
                  <c:v>31.22</c:v>
                </c:pt>
                <c:pt idx="302">
                  <c:v>30.42</c:v>
                </c:pt>
                <c:pt idx="303">
                  <c:v>30.42</c:v>
                </c:pt>
                <c:pt idx="304">
                  <c:v>31.42</c:v>
                </c:pt>
                <c:pt idx="305">
                  <c:v>33.200000000000003</c:v>
                </c:pt>
                <c:pt idx="306">
                  <c:v>33.29</c:v>
                </c:pt>
                <c:pt idx="307">
                  <c:v>33.97</c:v>
                </c:pt>
                <c:pt idx="308">
                  <c:v>35.97</c:v>
                </c:pt>
                <c:pt idx="309">
                  <c:v>36.81</c:v>
                </c:pt>
                <c:pt idx="310">
                  <c:v>37.130000000000003</c:v>
                </c:pt>
                <c:pt idx="311">
                  <c:v>36.590000000000003</c:v>
                </c:pt>
                <c:pt idx="312">
                  <c:v>37.880000000000003</c:v>
                </c:pt>
                <c:pt idx="313">
                  <c:v>36.36</c:v>
                </c:pt>
                <c:pt idx="314">
                  <c:v>37.619999999999997</c:v>
                </c:pt>
                <c:pt idx="315">
                  <c:v>36.76</c:v>
                </c:pt>
                <c:pt idx="316">
                  <c:v>36.119999999999997</c:v>
                </c:pt>
                <c:pt idx="317">
                  <c:v>34.549999999999997</c:v>
                </c:pt>
                <c:pt idx="318">
                  <c:v>34.72</c:v>
                </c:pt>
                <c:pt idx="319">
                  <c:v>34.979999999999997</c:v>
                </c:pt>
                <c:pt idx="320">
                  <c:v>35.549999999999997</c:v>
                </c:pt>
                <c:pt idx="321">
                  <c:v>37.32</c:v>
                </c:pt>
                <c:pt idx="322">
                  <c:v>36.31</c:v>
                </c:pt>
                <c:pt idx="323">
                  <c:v>35.65</c:v>
                </c:pt>
                <c:pt idx="324">
                  <c:v>36.76</c:v>
                </c:pt>
                <c:pt idx="325">
                  <c:v>37.159999999999997</c:v>
                </c:pt>
                <c:pt idx="326">
                  <c:v>37.46</c:v>
                </c:pt>
                <c:pt idx="327">
                  <c:v>37.64</c:v>
                </c:pt>
                <c:pt idx="328">
                  <c:v>40</c:v>
                </c:pt>
                <c:pt idx="329">
                  <c:v>41.08</c:v>
                </c:pt>
                <c:pt idx="330">
                  <c:v>39.93</c:v>
                </c:pt>
                <c:pt idx="331">
                  <c:v>40.58</c:v>
                </c:pt>
                <c:pt idx="332">
                  <c:v>40.43</c:v>
                </c:pt>
                <c:pt idx="333">
                  <c:v>40.57</c:v>
                </c:pt>
                <c:pt idx="334">
                  <c:v>41.22</c:v>
                </c:pt>
                <c:pt idx="335">
                  <c:v>40.89</c:v>
                </c:pt>
                <c:pt idx="336">
                  <c:v>39.270000000000003</c:v>
                </c:pt>
                <c:pt idx="337">
                  <c:v>39.39</c:v>
                </c:pt>
                <c:pt idx="338">
                  <c:v>40.549999999999997</c:v>
                </c:pt>
                <c:pt idx="339">
                  <c:v>40.75</c:v>
                </c:pt>
                <c:pt idx="340">
                  <c:v>40.729999999999997</c:v>
                </c:pt>
                <c:pt idx="341">
                  <c:v>41.68</c:v>
                </c:pt>
                <c:pt idx="342">
                  <c:v>40.69</c:v>
                </c:pt>
                <c:pt idx="343">
                  <c:v>41.74</c:v>
                </c:pt>
                <c:pt idx="344">
                  <c:v>42.95</c:v>
                </c:pt>
                <c:pt idx="345">
                  <c:v>44.23</c:v>
                </c:pt>
                <c:pt idx="346">
                  <c:v>43.87</c:v>
                </c:pt>
                <c:pt idx="347">
                  <c:v>44.32</c:v>
                </c:pt>
                <c:pt idx="348">
                  <c:v>45.27</c:v>
                </c:pt>
                <c:pt idx="349">
                  <c:v>46.32</c:v>
                </c:pt>
                <c:pt idx="350">
                  <c:v>47.88</c:v>
                </c:pt>
                <c:pt idx="351">
                  <c:v>46.12</c:v>
                </c:pt>
                <c:pt idx="352">
                  <c:v>46.6</c:v>
                </c:pt>
                <c:pt idx="353">
                  <c:v>46.02</c:v>
                </c:pt>
                <c:pt idx="354">
                  <c:v>45.93</c:v>
                </c:pt>
                <c:pt idx="355">
                  <c:v>43.21</c:v>
                </c:pt>
                <c:pt idx="356">
                  <c:v>43.19</c:v>
                </c:pt>
                <c:pt idx="357">
                  <c:v>43.91</c:v>
                </c:pt>
                <c:pt idx="358">
                  <c:v>44.9</c:v>
                </c:pt>
                <c:pt idx="359">
                  <c:v>45.22</c:v>
                </c:pt>
                <c:pt idx="360">
                  <c:v>45.84</c:v>
                </c:pt>
                <c:pt idx="361">
                  <c:v>45.91</c:v>
                </c:pt>
                <c:pt idx="362">
                  <c:v>47.3</c:v>
                </c:pt>
                <c:pt idx="363">
                  <c:v>46.38</c:v>
                </c:pt>
                <c:pt idx="364">
                  <c:v>46.63</c:v>
                </c:pt>
                <c:pt idx="365">
                  <c:v>46.7</c:v>
                </c:pt>
                <c:pt idx="366">
                  <c:v>47.09</c:v>
                </c:pt>
                <c:pt idx="367">
                  <c:v>49.67</c:v>
                </c:pt>
                <c:pt idx="368">
                  <c:v>49.46</c:v>
                </c:pt>
                <c:pt idx="369">
                  <c:v>47.86</c:v>
                </c:pt>
                <c:pt idx="370">
                  <c:v>48.53</c:v>
                </c:pt>
                <c:pt idx="371">
                  <c:v>46.28</c:v>
                </c:pt>
                <c:pt idx="372">
                  <c:v>45.54</c:v>
                </c:pt>
                <c:pt idx="373">
                  <c:v>44.75</c:v>
                </c:pt>
                <c:pt idx="374">
                  <c:v>45.06</c:v>
                </c:pt>
                <c:pt idx="375">
                  <c:v>45.24</c:v>
                </c:pt>
                <c:pt idx="376">
                  <c:v>44.4</c:v>
                </c:pt>
                <c:pt idx="377">
                  <c:v>45.55</c:v>
                </c:pt>
                <c:pt idx="378">
                  <c:v>44.94</c:v>
                </c:pt>
                <c:pt idx="379">
                  <c:v>44.53</c:v>
                </c:pt>
                <c:pt idx="380">
                  <c:v>46.17</c:v>
                </c:pt>
                <c:pt idx="381">
                  <c:v>46.67</c:v>
                </c:pt>
                <c:pt idx="382">
                  <c:v>44.71</c:v>
                </c:pt>
                <c:pt idx="383">
                  <c:v>46.93</c:v>
                </c:pt>
                <c:pt idx="384">
                  <c:v>47.12</c:v>
                </c:pt>
                <c:pt idx="385">
                  <c:v>44.58</c:v>
                </c:pt>
                <c:pt idx="386">
                  <c:v>44.07</c:v>
                </c:pt>
                <c:pt idx="387">
                  <c:v>44.75</c:v>
                </c:pt>
                <c:pt idx="388">
                  <c:v>45.85</c:v>
                </c:pt>
                <c:pt idx="389">
                  <c:v>44.13</c:v>
                </c:pt>
                <c:pt idx="390">
                  <c:v>45.92</c:v>
                </c:pt>
                <c:pt idx="391">
                  <c:v>46.02</c:v>
                </c:pt>
                <c:pt idx="392">
                  <c:v>46.75</c:v>
                </c:pt>
                <c:pt idx="393">
                  <c:v>46.3</c:v>
                </c:pt>
                <c:pt idx="394">
                  <c:v>45.38</c:v>
                </c:pt>
                <c:pt idx="395">
                  <c:v>49.2</c:v>
                </c:pt>
                <c:pt idx="396">
                  <c:v>45.29</c:v>
                </c:pt>
                <c:pt idx="397">
                  <c:v>42.47</c:v>
                </c:pt>
                <c:pt idx="398">
                  <c:v>38.5</c:v>
                </c:pt>
                <c:pt idx="399">
                  <c:v>39.15</c:v>
                </c:pt>
                <c:pt idx="400">
                  <c:v>38.22</c:v>
                </c:pt>
                <c:pt idx="401">
                  <c:v>40.450000000000003</c:v>
                </c:pt>
                <c:pt idx="402">
                  <c:v>41</c:v>
                </c:pt>
                <c:pt idx="403">
                  <c:v>40.75</c:v>
                </c:pt>
                <c:pt idx="404">
                  <c:v>42.58</c:v>
                </c:pt>
                <c:pt idx="405">
                  <c:v>41.93</c:v>
                </c:pt>
                <c:pt idx="406">
                  <c:v>42.45</c:v>
                </c:pt>
                <c:pt idx="407">
                  <c:v>42.27</c:v>
                </c:pt>
                <c:pt idx="408">
                  <c:v>43.22</c:v>
                </c:pt>
                <c:pt idx="409">
                  <c:v>43.11</c:v>
                </c:pt>
                <c:pt idx="410">
                  <c:v>44.94</c:v>
                </c:pt>
                <c:pt idx="411">
                  <c:v>43.87</c:v>
                </c:pt>
                <c:pt idx="412">
                  <c:v>44.69</c:v>
                </c:pt>
                <c:pt idx="413">
                  <c:v>45.13</c:v>
                </c:pt>
                <c:pt idx="414">
                  <c:v>45.75</c:v>
                </c:pt>
                <c:pt idx="415">
                  <c:v>45.25</c:v>
                </c:pt>
                <c:pt idx="416">
                  <c:v>47.11</c:v>
                </c:pt>
                <c:pt idx="417">
                  <c:v>48.53</c:v>
                </c:pt>
                <c:pt idx="418">
                  <c:v>48.77</c:v>
                </c:pt>
                <c:pt idx="419">
                  <c:v>47.97</c:v>
                </c:pt>
                <c:pt idx="420">
                  <c:v>47.17</c:v>
                </c:pt>
                <c:pt idx="421">
                  <c:v>47.98</c:v>
                </c:pt>
                <c:pt idx="422">
                  <c:v>48.11</c:v>
                </c:pt>
                <c:pt idx="423">
                  <c:v>49.27</c:v>
                </c:pt>
                <c:pt idx="424">
                  <c:v>50.59</c:v>
                </c:pt>
                <c:pt idx="425">
                  <c:v>50.11</c:v>
                </c:pt>
                <c:pt idx="426">
                  <c:v>50.88</c:v>
                </c:pt>
                <c:pt idx="427">
                  <c:v>50.9</c:v>
                </c:pt>
                <c:pt idx="428">
                  <c:v>51.4</c:v>
                </c:pt>
                <c:pt idx="429">
                  <c:v>53.05</c:v>
                </c:pt>
                <c:pt idx="430">
                  <c:v>52.19</c:v>
                </c:pt>
                <c:pt idx="431">
                  <c:v>52.74</c:v>
                </c:pt>
                <c:pt idx="432">
                  <c:v>52.76</c:v>
                </c:pt>
                <c:pt idx="433">
                  <c:v>51.61</c:v>
                </c:pt>
                <c:pt idx="434">
                  <c:v>52.33</c:v>
                </c:pt>
                <c:pt idx="435">
                  <c:v>52.48</c:v>
                </c:pt>
                <c:pt idx="436">
                  <c:v>56.93</c:v>
                </c:pt>
                <c:pt idx="437">
                  <c:v>56.94</c:v>
                </c:pt>
                <c:pt idx="438">
                  <c:v>59.48</c:v>
                </c:pt>
                <c:pt idx="439">
                  <c:v>58.34</c:v>
                </c:pt>
                <c:pt idx="440">
                  <c:v>59.41</c:v>
                </c:pt>
                <c:pt idx="441">
                  <c:v>59.59</c:v>
                </c:pt>
                <c:pt idx="442">
                  <c:v>60.01</c:v>
                </c:pt>
                <c:pt idx="443">
                  <c:v>61.05</c:v>
                </c:pt>
                <c:pt idx="444">
                  <c:v>60.01</c:v>
                </c:pt>
                <c:pt idx="445">
                  <c:v>59.62</c:v>
                </c:pt>
                <c:pt idx="446">
                  <c:v>60.41</c:v>
                </c:pt>
                <c:pt idx="447">
                  <c:v>59.89</c:v>
                </c:pt>
                <c:pt idx="448">
                  <c:v>60.01</c:v>
                </c:pt>
                <c:pt idx="449">
                  <c:v>59.53</c:v>
                </c:pt>
                <c:pt idx="450">
                  <c:v>59.96</c:v>
                </c:pt>
                <c:pt idx="451">
                  <c:v>60.74</c:v>
                </c:pt>
                <c:pt idx="452">
                  <c:v>61.36</c:v>
                </c:pt>
                <c:pt idx="453">
                  <c:v>60.15</c:v>
                </c:pt>
                <c:pt idx="454">
                  <c:v>58.15</c:v>
                </c:pt>
                <c:pt idx="455">
                  <c:v>59.11</c:v>
                </c:pt>
                <c:pt idx="456">
                  <c:v>58</c:v>
                </c:pt>
                <c:pt idx="457">
                  <c:v>59.67</c:v>
                </c:pt>
                <c:pt idx="458">
                  <c:v>61.3</c:v>
                </c:pt>
                <c:pt idx="459">
                  <c:v>60.24</c:v>
                </c:pt>
                <c:pt idx="460">
                  <c:v>60.25</c:v>
                </c:pt>
                <c:pt idx="461">
                  <c:v>57.69</c:v>
                </c:pt>
                <c:pt idx="462">
                  <c:v>57.51</c:v>
                </c:pt>
                <c:pt idx="463">
                  <c:v>57.29</c:v>
                </c:pt>
                <c:pt idx="464">
                  <c:v>58.88</c:v>
                </c:pt>
                <c:pt idx="465">
                  <c:v>60.18</c:v>
                </c:pt>
                <c:pt idx="466">
                  <c:v>58.96</c:v>
                </c:pt>
                <c:pt idx="467">
                  <c:v>57.3</c:v>
                </c:pt>
                <c:pt idx="468">
                  <c:v>59.44</c:v>
                </c:pt>
                <c:pt idx="469">
                  <c:v>59.73</c:v>
                </c:pt>
                <c:pt idx="470">
                  <c:v>59.89</c:v>
                </c:pt>
                <c:pt idx="471">
                  <c:v>60.5</c:v>
                </c:pt>
                <c:pt idx="472">
                  <c:v>60.72</c:v>
                </c:pt>
                <c:pt idx="473">
                  <c:v>59.23</c:v>
                </c:pt>
                <c:pt idx="474">
                  <c:v>59.41</c:v>
                </c:pt>
                <c:pt idx="475">
                  <c:v>58.99</c:v>
                </c:pt>
                <c:pt idx="476">
                  <c:v>60.93</c:v>
                </c:pt>
                <c:pt idx="477">
                  <c:v>60.38</c:v>
                </c:pt>
                <c:pt idx="478">
                  <c:v>58.92</c:v>
                </c:pt>
                <c:pt idx="479">
                  <c:v>59.1</c:v>
                </c:pt>
                <c:pt idx="480">
                  <c:v>59.62</c:v>
                </c:pt>
                <c:pt idx="481">
                  <c:v>58.55</c:v>
                </c:pt>
                <c:pt idx="482">
                  <c:v>57.05</c:v>
                </c:pt>
                <c:pt idx="483">
                  <c:v>55.56</c:v>
                </c:pt>
                <c:pt idx="484">
                  <c:v>55.98</c:v>
                </c:pt>
                <c:pt idx="485">
                  <c:v>56.59</c:v>
                </c:pt>
                <c:pt idx="486">
                  <c:v>56.17</c:v>
                </c:pt>
                <c:pt idx="487">
                  <c:v>55.58</c:v>
                </c:pt>
                <c:pt idx="488">
                  <c:v>56.37</c:v>
                </c:pt>
                <c:pt idx="489">
                  <c:v>55.71</c:v>
                </c:pt>
                <c:pt idx="490">
                  <c:v>56.69</c:v>
                </c:pt>
                <c:pt idx="491">
                  <c:v>56.25</c:v>
                </c:pt>
                <c:pt idx="492">
                  <c:v>53.3</c:v>
                </c:pt>
                <c:pt idx="493">
                  <c:v>51.95</c:v>
                </c:pt>
                <c:pt idx="494">
                  <c:v>51.63</c:v>
                </c:pt>
                <c:pt idx="495">
                  <c:v>50.79</c:v>
                </c:pt>
                <c:pt idx="496">
                  <c:v>50.44</c:v>
                </c:pt>
                <c:pt idx="497">
                  <c:v>53.95</c:v>
                </c:pt>
                <c:pt idx="498">
                  <c:v>52.08</c:v>
                </c:pt>
                <c:pt idx="499">
                  <c:v>49.13</c:v>
                </c:pt>
                <c:pt idx="500">
                  <c:v>50.12</c:v>
                </c:pt>
                <c:pt idx="501">
                  <c:v>47.72</c:v>
                </c:pt>
                <c:pt idx="502">
                  <c:v>48.66</c:v>
                </c:pt>
                <c:pt idx="503">
                  <c:v>48.83</c:v>
                </c:pt>
                <c:pt idx="504">
                  <c:v>51.41</c:v>
                </c:pt>
                <c:pt idx="505">
                  <c:v>48.75</c:v>
                </c:pt>
                <c:pt idx="506">
                  <c:v>47.03</c:v>
                </c:pt>
                <c:pt idx="507">
                  <c:v>47.4</c:v>
                </c:pt>
                <c:pt idx="508">
                  <c:v>46</c:v>
                </c:pt>
                <c:pt idx="509">
                  <c:v>44.02</c:v>
                </c:pt>
                <c:pt idx="510">
                  <c:v>44.63</c:v>
                </c:pt>
                <c:pt idx="511">
                  <c:v>43.39</c:v>
                </c:pt>
                <c:pt idx="512">
                  <c:v>43.93</c:v>
                </c:pt>
                <c:pt idx="513">
                  <c:v>44.88</c:v>
                </c:pt>
                <c:pt idx="514">
                  <c:v>47.12</c:v>
                </c:pt>
                <c:pt idx="515">
                  <c:v>48.06</c:v>
                </c:pt>
                <c:pt idx="516">
                  <c:v>48.42</c:v>
                </c:pt>
                <c:pt idx="517">
                  <c:v>49.95</c:v>
                </c:pt>
                <c:pt idx="518">
                  <c:v>49.61</c:v>
                </c:pt>
                <c:pt idx="519">
                  <c:v>50.76</c:v>
                </c:pt>
                <c:pt idx="520">
                  <c:v>51.53</c:v>
                </c:pt>
                <c:pt idx="521">
                  <c:v>50.43</c:v>
                </c:pt>
                <c:pt idx="522">
                  <c:v>49.59</c:v>
                </c:pt>
                <c:pt idx="523">
                  <c:v>49.84</c:v>
                </c:pt>
                <c:pt idx="524">
                  <c:v>47.65</c:v>
                </c:pt>
                <c:pt idx="525">
                  <c:v>50.25</c:v>
                </c:pt>
                <c:pt idx="526">
                  <c:v>48.48</c:v>
                </c:pt>
                <c:pt idx="527">
                  <c:v>49.56</c:v>
                </c:pt>
                <c:pt idx="528">
                  <c:v>49.95</c:v>
                </c:pt>
                <c:pt idx="529">
                  <c:v>51.12</c:v>
                </c:pt>
                <c:pt idx="530">
                  <c:v>52.13</c:v>
                </c:pt>
                <c:pt idx="531">
                  <c:v>53.56</c:v>
                </c:pt>
                <c:pt idx="532">
                  <c:v>52.66</c:v>
                </c:pt>
                <c:pt idx="533">
                  <c:v>51.17</c:v>
                </c:pt>
                <c:pt idx="534">
                  <c:v>48.8</c:v>
                </c:pt>
                <c:pt idx="535">
                  <c:v>50.06</c:v>
                </c:pt>
                <c:pt idx="536">
                  <c:v>52.99</c:v>
                </c:pt>
                <c:pt idx="537">
                  <c:v>51.66</c:v>
                </c:pt>
                <c:pt idx="538">
                  <c:v>50.48</c:v>
                </c:pt>
                <c:pt idx="539">
                  <c:v>48.45</c:v>
                </c:pt>
                <c:pt idx="540">
                  <c:v>53.04</c:v>
                </c:pt>
                <c:pt idx="541">
                  <c:v>49.25</c:v>
                </c:pt>
                <c:pt idx="542">
                  <c:v>47.79</c:v>
                </c:pt>
                <c:pt idx="543">
                  <c:v>44.12</c:v>
                </c:pt>
                <c:pt idx="544">
                  <c:v>44.08</c:v>
                </c:pt>
                <c:pt idx="545">
                  <c:v>45.84</c:v>
                </c:pt>
                <c:pt idx="546">
                  <c:v>44.8</c:v>
                </c:pt>
                <c:pt idx="547">
                  <c:v>45.26</c:v>
                </c:pt>
                <c:pt idx="548">
                  <c:v>45.93</c:v>
                </c:pt>
                <c:pt idx="549">
                  <c:v>47.85</c:v>
                </c:pt>
                <c:pt idx="550">
                  <c:v>46.79</c:v>
                </c:pt>
                <c:pt idx="551">
                  <c:v>48.49</c:v>
                </c:pt>
                <c:pt idx="552">
                  <c:v>46.37</c:v>
                </c:pt>
                <c:pt idx="553">
                  <c:v>48.49</c:v>
                </c:pt>
                <c:pt idx="554">
                  <c:v>45.92</c:v>
                </c:pt>
                <c:pt idx="555">
                  <c:v>46.06</c:v>
                </c:pt>
                <c:pt idx="556">
                  <c:v>48.35</c:v>
                </c:pt>
                <c:pt idx="557">
                  <c:v>48.8</c:v>
                </c:pt>
                <c:pt idx="558">
                  <c:v>48.69</c:v>
                </c:pt>
                <c:pt idx="559">
                  <c:v>47.98</c:v>
                </c:pt>
                <c:pt idx="560">
                  <c:v>50.05</c:v>
                </c:pt>
                <c:pt idx="561">
                  <c:v>52.72</c:v>
                </c:pt>
                <c:pt idx="562">
                  <c:v>53.45</c:v>
                </c:pt>
                <c:pt idx="563">
                  <c:v>54.14</c:v>
                </c:pt>
                <c:pt idx="564">
                  <c:v>53.46</c:v>
                </c:pt>
                <c:pt idx="565">
                  <c:v>54.59</c:v>
                </c:pt>
                <c:pt idx="566">
                  <c:v>55.7</c:v>
                </c:pt>
                <c:pt idx="567">
                  <c:v>56.78</c:v>
                </c:pt>
                <c:pt idx="568">
                  <c:v>55.25</c:v>
                </c:pt>
                <c:pt idx="569">
                  <c:v>56.91</c:v>
                </c:pt>
                <c:pt idx="570">
                  <c:v>54.18</c:v>
                </c:pt>
                <c:pt idx="571">
                  <c:v>56.43</c:v>
                </c:pt>
                <c:pt idx="572">
                  <c:v>55.97</c:v>
                </c:pt>
                <c:pt idx="573">
                  <c:v>55.96</c:v>
                </c:pt>
                <c:pt idx="574">
                  <c:v>57.81</c:v>
                </c:pt>
                <c:pt idx="575">
                  <c:v>60.01</c:v>
                </c:pt>
                <c:pt idx="576">
                  <c:v>60.99</c:v>
                </c:pt>
                <c:pt idx="577">
                  <c:v>63.74</c:v>
                </c:pt>
                <c:pt idx="578">
                  <c:v>63.13</c:v>
                </c:pt>
                <c:pt idx="579">
                  <c:v>65.89</c:v>
                </c:pt>
                <c:pt idx="580">
                  <c:v>66.73</c:v>
                </c:pt>
                <c:pt idx="581">
                  <c:v>67.3</c:v>
                </c:pt>
                <c:pt idx="582">
                  <c:v>66.989999999999995</c:v>
                </c:pt>
                <c:pt idx="583">
                  <c:v>68.98</c:v>
                </c:pt>
                <c:pt idx="584">
                  <c:v>65.94</c:v>
                </c:pt>
                <c:pt idx="585">
                  <c:v>73.7</c:v>
                </c:pt>
                <c:pt idx="586">
                  <c:v>74.040000000000006</c:v>
                </c:pt>
                <c:pt idx="587">
                  <c:v>75.739999999999995</c:v>
                </c:pt>
                <c:pt idx="588">
                  <c:v>76.52</c:v>
                </c:pt>
                <c:pt idx="589">
                  <c:v>75.63</c:v>
                </c:pt>
                <c:pt idx="590">
                  <c:v>74.55</c:v>
                </c:pt>
                <c:pt idx="591">
                  <c:v>74.55</c:v>
                </c:pt>
                <c:pt idx="592">
                  <c:v>75.64</c:v>
                </c:pt>
                <c:pt idx="593">
                  <c:v>75.91</c:v>
                </c:pt>
                <c:pt idx="594">
                  <c:v>74.13</c:v>
                </c:pt>
                <c:pt idx="595">
                  <c:v>77.16</c:v>
                </c:pt>
                <c:pt idx="596">
                  <c:v>77.849999999999994</c:v>
                </c:pt>
                <c:pt idx="597">
                  <c:v>77.430000000000007</c:v>
                </c:pt>
                <c:pt idx="598">
                  <c:v>78.709999999999994</c:v>
                </c:pt>
                <c:pt idx="599">
                  <c:v>77.87</c:v>
                </c:pt>
                <c:pt idx="600">
                  <c:v>78.709999999999994</c:v>
                </c:pt>
                <c:pt idx="601">
                  <c:v>77.150000000000006</c:v>
                </c:pt>
                <c:pt idx="602">
                  <c:v>78.77</c:v>
                </c:pt>
                <c:pt idx="603">
                  <c:v>80.53</c:v>
                </c:pt>
                <c:pt idx="604">
                  <c:v>81.06</c:v>
                </c:pt>
                <c:pt idx="605">
                  <c:v>82.25</c:v>
                </c:pt>
                <c:pt idx="606">
                  <c:v>81.36</c:v>
                </c:pt>
                <c:pt idx="607">
                  <c:v>81.260000000000005</c:v>
                </c:pt>
                <c:pt idx="608">
                  <c:v>81.27</c:v>
                </c:pt>
                <c:pt idx="609">
                  <c:v>82.81</c:v>
                </c:pt>
                <c:pt idx="610">
                  <c:v>80.52</c:v>
                </c:pt>
                <c:pt idx="611">
                  <c:v>83.25</c:v>
                </c:pt>
                <c:pt idx="612">
                  <c:v>82.76</c:v>
                </c:pt>
                <c:pt idx="613">
                  <c:v>82.8</c:v>
                </c:pt>
                <c:pt idx="614">
                  <c:v>82.33</c:v>
                </c:pt>
                <c:pt idx="615">
                  <c:v>81.819999999999993</c:v>
                </c:pt>
                <c:pt idx="616">
                  <c:v>81.72</c:v>
                </c:pt>
                <c:pt idx="617">
                  <c:v>85.73</c:v>
                </c:pt>
                <c:pt idx="618">
                  <c:v>85.87</c:v>
                </c:pt>
                <c:pt idx="619">
                  <c:v>85.76</c:v>
                </c:pt>
                <c:pt idx="620">
                  <c:v>87.29</c:v>
                </c:pt>
                <c:pt idx="621">
                  <c:v>88.89</c:v>
                </c:pt>
                <c:pt idx="622">
                  <c:v>90.33</c:v>
                </c:pt>
                <c:pt idx="623">
                  <c:v>89.76</c:v>
                </c:pt>
                <c:pt idx="624">
                  <c:v>91.02</c:v>
                </c:pt>
                <c:pt idx="625">
                  <c:v>90.74</c:v>
                </c:pt>
                <c:pt idx="626">
                  <c:v>91.17</c:v>
                </c:pt>
                <c:pt idx="627">
                  <c:v>94.53</c:v>
                </c:pt>
                <c:pt idx="628">
                  <c:v>95.55</c:v>
                </c:pt>
                <c:pt idx="629">
                  <c:v>93.59</c:v>
                </c:pt>
                <c:pt idx="630">
                  <c:v>93.6</c:v>
                </c:pt>
                <c:pt idx="631">
                  <c:v>91.55</c:v>
                </c:pt>
                <c:pt idx="632">
                  <c:v>91.46</c:v>
                </c:pt>
                <c:pt idx="633">
                  <c:v>92.43</c:v>
                </c:pt>
                <c:pt idx="634">
                  <c:v>93.07</c:v>
                </c:pt>
                <c:pt idx="635">
                  <c:v>94.33</c:v>
                </c:pt>
                <c:pt idx="636">
                  <c:v>94.91</c:v>
                </c:pt>
                <c:pt idx="637">
                  <c:v>92.86</c:v>
                </c:pt>
                <c:pt idx="638">
                  <c:v>92.18</c:v>
                </c:pt>
                <c:pt idx="639">
                  <c:v>92.89</c:v>
                </c:pt>
                <c:pt idx="640">
                  <c:v>91.71</c:v>
                </c:pt>
                <c:pt idx="641">
                  <c:v>92.73</c:v>
                </c:pt>
                <c:pt idx="642">
                  <c:v>92.64</c:v>
                </c:pt>
                <c:pt idx="643">
                  <c:v>93.32</c:v>
                </c:pt>
                <c:pt idx="644">
                  <c:v>94.51</c:v>
                </c:pt>
                <c:pt idx="645">
                  <c:v>95.5</c:v>
                </c:pt>
                <c:pt idx="646">
                  <c:v>92.92</c:v>
                </c:pt>
                <c:pt idx="647">
                  <c:v>97.86</c:v>
                </c:pt>
                <c:pt idx="648">
                  <c:v>96.44</c:v>
                </c:pt>
                <c:pt idx="649">
                  <c:v>95.82</c:v>
                </c:pt>
                <c:pt idx="650">
                  <c:v>95.78</c:v>
                </c:pt>
                <c:pt idx="651">
                  <c:v>95.39</c:v>
                </c:pt>
                <c:pt idx="652">
                  <c:v>93.61</c:v>
                </c:pt>
                <c:pt idx="653">
                  <c:v>93.97</c:v>
                </c:pt>
                <c:pt idx="654">
                  <c:v>96.4</c:v>
                </c:pt>
                <c:pt idx="655">
                  <c:v>94.35</c:v>
                </c:pt>
                <c:pt idx="656">
                  <c:v>96.44</c:v>
                </c:pt>
                <c:pt idx="657">
                  <c:v>97.3</c:v>
                </c:pt>
                <c:pt idx="658">
                  <c:v>95.54</c:v>
                </c:pt>
                <c:pt idx="659">
                  <c:v>97.57</c:v>
                </c:pt>
                <c:pt idx="660">
                  <c:v>97.36</c:v>
                </c:pt>
                <c:pt idx="661">
                  <c:v>98.09</c:v>
                </c:pt>
                <c:pt idx="662">
                  <c:v>97.61</c:v>
                </c:pt>
                <c:pt idx="663">
                  <c:v>97.34</c:v>
                </c:pt>
                <c:pt idx="664">
                  <c:v>96.93</c:v>
                </c:pt>
                <c:pt idx="665">
                  <c:v>97.34</c:v>
                </c:pt>
                <c:pt idx="666">
                  <c:v>98.26</c:v>
                </c:pt>
                <c:pt idx="667">
                  <c:v>97.86</c:v>
                </c:pt>
                <c:pt idx="668">
                  <c:v>98.23</c:v>
                </c:pt>
                <c:pt idx="669">
                  <c:v>104.29</c:v>
                </c:pt>
                <c:pt idx="670">
                  <c:v>104.91</c:v>
                </c:pt>
                <c:pt idx="671">
                  <c:v>105.68</c:v>
                </c:pt>
                <c:pt idx="672">
                  <c:v>105.23</c:v>
                </c:pt>
                <c:pt idx="673">
                  <c:v>102.76</c:v>
                </c:pt>
                <c:pt idx="674">
                  <c:v>103.81</c:v>
                </c:pt>
                <c:pt idx="675">
                  <c:v>104.59</c:v>
                </c:pt>
                <c:pt idx="676">
                  <c:v>105.34</c:v>
                </c:pt>
                <c:pt idx="677">
                  <c:v>103.83</c:v>
                </c:pt>
                <c:pt idx="678">
                  <c:v>103.84</c:v>
                </c:pt>
                <c:pt idx="679">
                  <c:v>101.88</c:v>
                </c:pt>
                <c:pt idx="680">
                  <c:v>100.56</c:v>
                </c:pt>
                <c:pt idx="681">
                  <c:v>101.73</c:v>
                </c:pt>
                <c:pt idx="682">
                  <c:v>101.48</c:v>
                </c:pt>
                <c:pt idx="683">
                  <c:v>103.61</c:v>
                </c:pt>
                <c:pt idx="684">
                  <c:v>102.93</c:v>
                </c:pt>
                <c:pt idx="685">
                  <c:v>104.06</c:v>
                </c:pt>
                <c:pt idx="686">
                  <c:v>104.19</c:v>
                </c:pt>
                <c:pt idx="687">
                  <c:v>104.76</c:v>
                </c:pt>
                <c:pt idx="688">
                  <c:v>105.18</c:v>
                </c:pt>
                <c:pt idx="689">
                  <c:v>106.06</c:v>
                </c:pt>
                <c:pt idx="690">
                  <c:v>106.07</c:v>
                </c:pt>
                <c:pt idx="691">
                  <c:v>106.46</c:v>
                </c:pt>
                <c:pt idx="692">
                  <c:v>106.49</c:v>
                </c:pt>
                <c:pt idx="693">
                  <c:v>107.04</c:v>
                </c:pt>
                <c:pt idx="694">
                  <c:v>106.64</c:v>
                </c:pt>
                <c:pt idx="695">
                  <c:v>106.83</c:v>
                </c:pt>
                <c:pt idx="696">
                  <c:v>107.95</c:v>
                </c:pt>
                <c:pt idx="697">
                  <c:v>107.08</c:v>
                </c:pt>
                <c:pt idx="698">
                  <c:v>106.64</c:v>
                </c:pt>
                <c:pt idx="699">
                  <c:v>106.95</c:v>
                </c:pt>
                <c:pt idx="700">
                  <c:v>107.52</c:v>
                </c:pt>
                <c:pt idx="701">
                  <c:v>107.49</c:v>
                </c:pt>
                <c:pt idx="702">
                  <c:v>107.2</c:v>
                </c:pt>
                <c:pt idx="703">
                  <c:v>105.04</c:v>
                </c:pt>
                <c:pt idx="704">
                  <c:v>105.02</c:v>
                </c:pt>
                <c:pt idx="705">
                  <c:v>105.09</c:v>
                </c:pt>
                <c:pt idx="706">
                  <c:v>103.32</c:v>
                </c:pt>
                <c:pt idx="707">
                  <c:v>103.17</c:v>
                </c:pt>
                <c:pt idx="708">
                  <c:v>103.27</c:v>
                </c:pt>
                <c:pt idx="709">
                  <c:v>103.34</c:v>
                </c:pt>
                <c:pt idx="710">
                  <c:v>103.07</c:v>
                </c:pt>
                <c:pt idx="711">
                  <c:v>103.4</c:v>
                </c:pt>
                <c:pt idx="712">
                  <c:v>104.26</c:v>
                </c:pt>
                <c:pt idx="713">
                  <c:v>103.37</c:v>
                </c:pt>
                <c:pt idx="714">
                  <c:v>104.78</c:v>
                </c:pt>
                <c:pt idx="715">
                  <c:v>105.01</c:v>
                </c:pt>
                <c:pt idx="716">
                  <c:v>104.03</c:v>
                </c:pt>
                <c:pt idx="717">
                  <c:v>104.31</c:v>
                </c:pt>
                <c:pt idx="718">
                  <c:v>102.8</c:v>
                </c:pt>
                <c:pt idx="719">
                  <c:v>102.95</c:v>
                </c:pt>
                <c:pt idx="720">
                  <c:v>102.31</c:v>
                </c:pt>
                <c:pt idx="721">
                  <c:v>101.74</c:v>
                </c:pt>
                <c:pt idx="722">
                  <c:v>102.63</c:v>
                </c:pt>
                <c:pt idx="723">
                  <c:v>102.01</c:v>
                </c:pt>
                <c:pt idx="724">
                  <c:v>100.89</c:v>
                </c:pt>
                <c:pt idx="725">
                  <c:v>100.32</c:v>
                </c:pt>
                <c:pt idx="726">
                  <c:v>100.52</c:v>
                </c:pt>
                <c:pt idx="727">
                  <c:v>101.06</c:v>
                </c:pt>
                <c:pt idx="728">
                  <c:v>99.81</c:v>
                </c:pt>
                <c:pt idx="729">
                  <c:v>99.74</c:v>
                </c:pt>
                <c:pt idx="730">
                  <c:v>100.09</c:v>
                </c:pt>
                <c:pt idx="731">
                  <c:v>99.69</c:v>
                </c:pt>
                <c:pt idx="732">
                  <c:v>100.07</c:v>
                </c:pt>
                <c:pt idx="733">
                  <c:v>101.56</c:v>
                </c:pt>
                <c:pt idx="734">
                  <c:v>101.13</c:v>
                </c:pt>
                <c:pt idx="735">
                  <c:v>100.85</c:v>
                </c:pt>
                <c:pt idx="736">
                  <c:v>102.2</c:v>
                </c:pt>
                <c:pt idx="737">
                  <c:v>101.47</c:v>
                </c:pt>
                <c:pt idx="738">
                  <c:v>101.69</c:v>
                </c:pt>
                <c:pt idx="739">
                  <c:v>104.35</c:v>
                </c:pt>
                <c:pt idx="740">
                  <c:v>104.33</c:v>
                </c:pt>
                <c:pt idx="741">
                  <c:v>103.71</c:v>
                </c:pt>
                <c:pt idx="742">
                  <c:v>103.7</c:v>
                </c:pt>
                <c:pt idx="743">
                  <c:v>104.05</c:v>
                </c:pt>
                <c:pt idx="744">
                  <c:v>103.68</c:v>
                </c:pt>
                <c:pt idx="745">
                  <c:v>103.37</c:v>
                </c:pt>
                <c:pt idx="746">
                  <c:v>103.55</c:v>
                </c:pt>
                <c:pt idx="747">
                  <c:v>102.57</c:v>
                </c:pt>
                <c:pt idx="748">
                  <c:v>100.43</c:v>
                </c:pt>
                <c:pt idx="749">
                  <c:v>101.16</c:v>
                </c:pt>
                <c:pt idx="750">
                  <c:v>100.29</c:v>
                </c:pt>
                <c:pt idx="751">
                  <c:v>99.6</c:v>
                </c:pt>
                <c:pt idx="752">
                  <c:v>99.69</c:v>
                </c:pt>
                <c:pt idx="753">
                  <c:v>101.57</c:v>
                </c:pt>
                <c:pt idx="754">
                  <c:v>101.73</c:v>
                </c:pt>
                <c:pt idx="755">
                  <c:v>101.25</c:v>
                </c:pt>
                <c:pt idx="756">
                  <c:v>100.61</c:v>
                </c:pt>
                <c:pt idx="757">
                  <c:v>99.66</c:v>
                </c:pt>
                <c:pt idx="758">
                  <c:v>100.05</c:v>
                </c:pt>
                <c:pt idx="759">
                  <c:v>99.97</c:v>
                </c:pt>
                <c:pt idx="760">
                  <c:v>99.68</c:v>
                </c:pt>
                <c:pt idx="761">
                  <c:v>100.71</c:v>
                </c:pt>
                <c:pt idx="762">
                  <c:v>100.08</c:v>
                </c:pt>
                <c:pt idx="763">
                  <c:v>98.43</c:v>
                </c:pt>
                <c:pt idx="764">
                  <c:v>99.23</c:v>
                </c:pt>
                <c:pt idx="765">
                  <c:v>98.57</c:v>
                </c:pt>
                <c:pt idx="766">
                  <c:v>98.29</c:v>
                </c:pt>
                <c:pt idx="767">
                  <c:v>100.29</c:v>
                </c:pt>
                <c:pt idx="768">
                  <c:v>101.39</c:v>
                </c:pt>
                <c:pt idx="769">
                  <c:v>102.82</c:v>
                </c:pt>
                <c:pt idx="770">
                  <c:v>101.82</c:v>
                </c:pt>
                <c:pt idx="771">
                  <c:v>101.75</c:v>
                </c:pt>
                <c:pt idx="772">
                  <c:v>103.64</c:v>
                </c:pt>
                <c:pt idx="773">
                  <c:v>105.34</c:v>
                </c:pt>
                <c:pt idx="774">
                  <c:v>102.88</c:v>
                </c:pt>
                <c:pt idx="775">
                  <c:v>102.68</c:v>
                </c:pt>
                <c:pt idx="776">
                  <c:v>102.93</c:v>
                </c:pt>
                <c:pt idx="777">
                  <c:v>102.2</c:v>
                </c:pt>
                <c:pt idx="778">
                  <c:v>103.17</c:v>
                </c:pt>
                <c:pt idx="779">
                  <c:v>102.53</c:v>
                </c:pt>
                <c:pt idx="780">
                  <c:v>103.2</c:v>
                </c:pt>
                <c:pt idx="781">
                  <c:v>103.46</c:v>
                </c:pt>
                <c:pt idx="782">
                  <c:v>102.54</c:v>
                </c:pt>
                <c:pt idx="783">
                  <c:v>100.31</c:v>
                </c:pt>
                <c:pt idx="784">
                  <c:v>100.27</c:v>
                </c:pt>
                <c:pt idx="785">
                  <c:v>100.38</c:v>
                </c:pt>
                <c:pt idx="786">
                  <c:v>99.96</c:v>
                </c:pt>
                <c:pt idx="787">
                  <c:v>100.12</c:v>
                </c:pt>
                <c:pt idx="788">
                  <c:v>99.98</c:v>
                </c:pt>
                <c:pt idx="789">
                  <c:v>97.84</c:v>
                </c:pt>
                <c:pt idx="790">
                  <c:v>97.4</c:v>
                </c:pt>
                <c:pt idx="791">
                  <c:v>97.24</c:v>
                </c:pt>
                <c:pt idx="792">
                  <c:v>96.44</c:v>
                </c:pt>
                <c:pt idx="793">
                  <c:v>97.55</c:v>
                </c:pt>
                <c:pt idx="794">
                  <c:v>98.25</c:v>
                </c:pt>
                <c:pt idx="795">
                  <c:v>97.34</c:v>
                </c:pt>
                <c:pt idx="796">
                  <c:v>97.49</c:v>
                </c:pt>
                <c:pt idx="797">
                  <c:v>95.82</c:v>
                </c:pt>
                <c:pt idx="798">
                  <c:v>96.66</c:v>
                </c:pt>
                <c:pt idx="799">
                  <c:v>97.23</c:v>
                </c:pt>
                <c:pt idx="800">
                  <c:v>96.35</c:v>
                </c:pt>
                <c:pt idx="801">
                  <c:v>94.51</c:v>
                </c:pt>
                <c:pt idx="802">
                  <c:v>93.96</c:v>
                </c:pt>
                <c:pt idx="803">
                  <c:v>93.54</c:v>
                </c:pt>
                <c:pt idx="804">
                  <c:v>93.78</c:v>
                </c:pt>
                <c:pt idx="805">
                  <c:v>92.15</c:v>
                </c:pt>
                <c:pt idx="806">
                  <c:v>91.45</c:v>
                </c:pt>
                <c:pt idx="807">
                  <c:v>92.39</c:v>
                </c:pt>
                <c:pt idx="808">
                  <c:v>91.36</c:v>
                </c:pt>
                <c:pt idx="809">
                  <c:v>91.9</c:v>
                </c:pt>
                <c:pt idx="810">
                  <c:v>93.31</c:v>
                </c:pt>
                <c:pt idx="811">
                  <c:v>93.12</c:v>
                </c:pt>
                <c:pt idx="812">
                  <c:v>93.66</c:v>
                </c:pt>
                <c:pt idx="813">
                  <c:v>95.14</c:v>
                </c:pt>
              </c:numCache>
            </c:numRef>
          </c:val>
          <c:smooth val="0"/>
        </c:ser>
        <c:dLbls>
          <c:showLegendKey val="0"/>
          <c:showVal val="0"/>
          <c:showCatName val="0"/>
          <c:showSerName val="0"/>
          <c:showPercent val="0"/>
          <c:showBubbleSize val="0"/>
        </c:dLbls>
        <c:smooth val="0"/>
        <c:axId val="270671672"/>
        <c:axId val="270672064"/>
      </c:lineChart>
      <c:dateAx>
        <c:axId val="270671672"/>
        <c:scaling>
          <c:orientation val="minMax"/>
        </c:scaling>
        <c:delete val="0"/>
        <c:axPos val="b"/>
        <c:numFmt formatCode="yyyy\-mm\-d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672064"/>
        <c:crosses val="autoZero"/>
        <c:auto val="1"/>
        <c:lblOffset val="100"/>
        <c:baseTimeUnit val="days"/>
      </c:dateAx>
      <c:valAx>
        <c:axId val="270672064"/>
        <c:scaling>
          <c:orientation val="minMax"/>
          <c:max val="110"/>
          <c:min val="2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6716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Oil Price</c:v>
          </c:tx>
          <c:spPr>
            <a:ln w="28575" cap="rnd">
              <a:solidFill>
                <a:schemeClr val="accent1"/>
              </a:solidFill>
              <a:round/>
            </a:ln>
            <a:effectLst/>
          </c:spPr>
          <c:marker>
            <c:symbol val="none"/>
          </c:marker>
          <c:trendline>
            <c:spPr>
              <a:ln w="19050" cap="rnd">
                <a:solidFill>
                  <a:srgbClr val="C00000"/>
                </a:solidFill>
                <a:prstDash val="solid"/>
              </a:ln>
              <a:effectLst/>
            </c:spPr>
            <c:trendlineType val="linear"/>
            <c:dispRSqr val="0"/>
            <c:dispEq val="0"/>
          </c:trendline>
          <c:cat>
            <c:numRef>
              <c:f>'[Final_Project.xlsx]Oil Price and factors'!$A$5:$A$314</c:f>
              <c:numCache>
                <c:formatCode>yyyy\-mm\-dd</c:formatCode>
                <c:ptCount val="310"/>
                <c:pt idx="0">
                  <c:v>42821</c:v>
                </c:pt>
                <c:pt idx="1">
                  <c:v>42818</c:v>
                </c:pt>
                <c:pt idx="2">
                  <c:v>42817</c:v>
                </c:pt>
                <c:pt idx="3">
                  <c:v>42816</c:v>
                </c:pt>
                <c:pt idx="4">
                  <c:v>42815</c:v>
                </c:pt>
                <c:pt idx="5">
                  <c:v>42814</c:v>
                </c:pt>
                <c:pt idx="6">
                  <c:v>42811</c:v>
                </c:pt>
                <c:pt idx="7">
                  <c:v>42810</c:v>
                </c:pt>
                <c:pt idx="8">
                  <c:v>42809</c:v>
                </c:pt>
                <c:pt idx="9">
                  <c:v>42808</c:v>
                </c:pt>
                <c:pt idx="10">
                  <c:v>42807</c:v>
                </c:pt>
                <c:pt idx="11">
                  <c:v>42804</c:v>
                </c:pt>
                <c:pt idx="12">
                  <c:v>42803</c:v>
                </c:pt>
                <c:pt idx="13">
                  <c:v>42802</c:v>
                </c:pt>
                <c:pt idx="14">
                  <c:v>42801</c:v>
                </c:pt>
                <c:pt idx="15">
                  <c:v>42800</c:v>
                </c:pt>
                <c:pt idx="16">
                  <c:v>42797</c:v>
                </c:pt>
                <c:pt idx="17">
                  <c:v>42796</c:v>
                </c:pt>
                <c:pt idx="18">
                  <c:v>42795</c:v>
                </c:pt>
                <c:pt idx="19">
                  <c:v>42794</c:v>
                </c:pt>
                <c:pt idx="20">
                  <c:v>42793</c:v>
                </c:pt>
                <c:pt idx="21">
                  <c:v>42790</c:v>
                </c:pt>
                <c:pt idx="22">
                  <c:v>42789</c:v>
                </c:pt>
                <c:pt idx="23">
                  <c:v>42788</c:v>
                </c:pt>
                <c:pt idx="24">
                  <c:v>42787</c:v>
                </c:pt>
                <c:pt idx="25">
                  <c:v>42783</c:v>
                </c:pt>
                <c:pt idx="26">
                  <c:v>42782</c:v>
                </c:pt>
                <c:pt idx="27">
                  <c:v>42781</c:v>
                </c:pt>
                <c:pt idx="28">
                  <c:v>42780</c:v>
                </c:pt>
                <c:pt idx="29">
                  <c:v>42779</c:v>
                </c:pt>
                <c:pt idx="30">
                  <c:v>42776</c:v>
                </c:pt>
                <c:pt idx="31">
                  <c:v>42775</c:v>
                </c:pt>
                <c:pt idx="32">
                  <c:v>42774</c:v>
                </c:pt>
                <c:pt idx="33">
                  <c:v>42773</c:v>
                </c:pt>
                <c:pt idx="34">
                  <c:v>42772</c:v>
                </c:pt>
                <c:pt idx="35">
                  <c:v>42769</c:v>
                </c:pt>
                <c:pt idx="36">
                  <c:v>42768</c:v>
                </c:pt>
                <c:pt idx="37">
                  <c:v>42767</c:v>
                </c:pt>
                <c:pt idx="38">
                  <c:v>42766</c:v>
                </c:pt>
                <c:pt idx="39">
                  <c:v>42765</c:v>
                </c:pt>
                <c:pt idx="40">
                  <c:v>42762</c:v>
                </c:pt>
                <c:pt idx="41">
                  <c:v>42761</c:v>
                </c:pt>
                <c:pt idx="42">
                  <c:v>42760</c:v>
                </c:pt>
                <c:pt idx="43">
                  <c:v>42759</c:v>
                </c:pt>
                <c:pt idx="44">
                  <c:v>42758</c:v>
                </c:pt>
                <c:pt idx="45">
                  <c:v>42755</c:v>
                </c:pt>
                <c:pt idx="46">
                  <c:v>42754</c:v>
                </c:pt>
                <c:pt idx="47">
                  <c:v>42753</c:v>
                </c:pt>
                <c:pt idx="48">
                  <c:v>42752</c:v>
                </c:pt>
                <c:pt idx="49">
                  <c:v>42748</c:v>
                </c:pt>
                <c:pt idx="50">
                  <c:v>42747</c:v>
                </c:pt>
                <c:pt idx="51">
                  <c:v>42746</c:v>
                </c:pt>
                <c:pt idx="52">
                  <c:v>42745</c:v>
                </c:pt>
                <c:pt idx="53">
                  <c:v>42744</c:v>
                </c:pt>
                <c:pt idx="54">
                  <c:v>42741</c:v>
                </c:pt>
                <c:pt idx="55">
                  <c:v>42740</c:v>
                </c:pt>
                <c:pt idx="56">
                  <c:v>42739</c:v>
                </c:pt>
                <c:pt idx="57">
                  <c:v>42738</c:v>
                </c:pt>
                <c:pt idx="58">
                  <c:v>42734</c:v>
                </c:pt>
                <c:pt idx="59">
                  <c:v>42733</c:v>
                </c:pt>
                <c:pt idx="60">
                  <c:v>42732</c:v>
                </c:pt>
                <c:pt idx="61">
                  <c:v>42731</c:v>
                </c:pt>
                <c:pt idx="62">
                  <c:v>42727</c:v>
                </c:pt>
                <c:pt idx="63">
                  <c:v>42726</c:v>
                </c:pt>
                <c:pt idx="64">
                  <c:v>42725</c:v>
                </c:pt>
                <c:pt idx="65">
                  <c:v>42724</c:v>
                </c:pt>
                <c:pt idx="66">
                  <c:v>42723</c:v>
                </c:pt>
                <c:pt idx="67">
                  <c:v>42720</c:v>
                </c:pt>
                <c:pt idx="68">
                  <c:v>42719</c:v>
                </c:pt>
                <c:pt idx="69">
                  <c:v>42718</c:v>
                </c:pt>
                <c:pt idx="70">
                  <c:v>42717</c:v>
                </c:pt>
                <c:pt idx="71">
                  <c:v>42716</c:v>
                </c:pt>
                <c:pt idx="72">
                  <c:v>42713</c:v>
                </c:pt>
                <c:pt idx="73">
                  <c:v>42712</c:v>
                </c:pt>
                <c:pt idx="74">
                  <c:v>42711</c:v>
                </c:pt>
                <c:pt idx="75">
                  <c:v>42710</c:v>
                </c:pt>
                <c:pt idx="76">
                  <c:v>42709</c:v>
                </c:pt>
                <c:pt idx="77">
                  <c:v>42706</c:v>
                </c:pt>
                <c:pt idx="78">
                  <c:v>42705</c:v>
                </c:pt>
                <c:pt idx="79">
                  <c:v>42704</c:v>
                </c:pt>
                <c:pt idx="80">
                  <c:v>42703</c:v>
                </c:pt>
                <c:pt idx="81">
                  <c:v>42702</c:v>
                </c:pt>
                <c:pt idx="82">
                  <c:v>42699</c:v>
                </c:pt>
                <c:pt idx="83">
                  <c:v>42697</c:v>
                </c:pt>
                <c:pt idx="84">
                  <c:v>42696</c:v>
                </c:pt>
                <c:pt idx="85">
                  <c:v>42695</c:v>
                </c:pt>
                <c:pt idx="86">
                  <c:v>42692</c:v>
                </c:pt>
                <c:pt idx="87">
                  <c:v>42691</c:v>
                </c:pt>
                <c:pt idx="88">
                  <c:v>42690</c:v>
                </c:pt>
                <c:pt idx="89">
                  <c:v>42689</c:v>
                </c:pt>
                <c:pt idx="90">
                  <c:v>42688</c:v>
                </c:pt>
                <c:pt idx="91">
                  <c:v>42685</c:v>
                </c:pt>
                <c:pt idx="92">
                  <c:v>42684</c:v>
                </c:pt>
                <c:pt idx="93">
                  <c:v>42683</c:v>
                </c:pt>
                <c:pt idx="94">
                  <c:v>42682</c:v>
                </c:pt>
                <c:pt idx="95">
                  <c:v>42681</c:v>
                </c:pt>
                <c:pt idx="96">
                  <c:v>42678</c:v>
                </c:pt>
                <c:pt idx="97">
                  <c:v>42677</c:v>
                </c:pt>
                <c:pt idx="98">
                  <c:v>42676</c:v>
                </c:pt>
                <c:pt idx="99">
                  <c:v>42675</c:v>
                </c:pt>
                <c:pt idx="100">
                  <c:v>42674</c:v>
                </c:pt>
                <c:pt idx="101">
                  <c:v>42671</c:v>
                </c:pt>
                <c:pt idx="102">
                  <c:v>42670</c:v>
                </c:pt>
                <c:pt idx="103">
                  <c:v>42669</c:v>
                </c:pt>
                <c:pt idx="104">
                  <c:v>42668</c:v>
                </c:pt>
                <c:pt idx="105">
                  <c:v>42667</c:v>
                </c:pt>
                <c:pt idx="106">
                  <c:v>42664</c:v>
                </c:pt>
                <c:pt idx="107">
                  <c:v>42663</c:v>
                </c:pt>
                <c:pt idx="108">
                  <c:v>42662</c:v>
                </c:pt>
                <c:pt idx="109">
                  <c:v>42661</c:v>
                </c:pt>
                <c:pt idx="110">
                  <c:v>42660</c:v>
                </c:pt>
                <c:pt idx="111">
                  <c:v>42657</c:v>
                </c:pt>
                <c:pt idx="112">
                  <c:v>42656</c:v>
                </c:pt>
                <c:pt idx="113">
                  <c:v>42655</c:v>
                </c:pt>
                <c:pt idx="114">
                  <c:v>42654</c:v>
                </c:pt>
                <c:pt idx="115">
                  <c:v>42653</c:v>
                </c:pt>
                <c:pt idx="116">
                  <c:v>42650</c:v>
                </c:pt>
                <c:pt idx="117">
                  <c:v>42649</c:v>
                </c:pt>
                <c:pt idx="118">
                  <c:v>42648</c:v>
                </c:pt>
                <c:pt idx="119">
                  <c:v>42647</c:v>
                </c:pt>
                <c:pt idx="120">
                  <c:v>42646</c:v>
                </c:pt>
                <c:pt idx="121">
                  <c:v>42643</c:v>
                </c:pt>
                <c:pt idx="122">
                  <c:v>42642</c:v>
                </c:pt>
                <c:pt idx="123">
                  <c:v>42641</c:v>
                </c:pt>
                <c:pt idx="124">
                  <c:v>42640</c:v>
                </c:pt>
                <c:pt idx="125">
                  <c:v>42639</c:v>
                </c:pt>
                <c:pt idx="126">
                  <c:v>42636</c:v>
                </c:pt>
                <c:pt idx="127">
                  <c:v>42635</c:v>
                </c:pt>
                <c:pt idx="128">
                  <c:v>42634</c:v>
                </c:pt>
                <c:pt idx="129">
                  <c:v>42633</c:v>
                </c:pt>
                <c:pt idx="130">
                  <c:v>42632</c:v>
                </c:pt>
                <c:pt idx="131">
                  <c:v>42629</c:v>
                </c:pt>
                <c:pt idx="132">
                  <c:v>42628</c:v>
                </c:pt>
                <c:pt idx="133">
                  <c:v>42627</c:v>
                </c:pt>
                <c:pt idx="134">
                  <c:v>42626</c:v>
                </c:pt>
                <c:pt idx="135">
                  <c:v>42625</c:v>
                </c:pt>
                <c:pt idx="136">
                  <c:v>42622</c:v>
                </c:pt>
                <c:pt idx="137">
                  <c:v>42621</c:v>
                </c:pt>
                <c:pt idx="138">
                  <c:v>42620</c:v>
                </c:pt>
                <c:pt idx="139">
                  <c:v>42619</c:v>
                </c:pt>
                <c:pt idx="140">
                  <c:v>42615</c:v>
                </c:pt>
                <c:pt idx="141">
                  <c:v>42614</c:v>
                </c:pt>
                <c:pt idx="142">
                  <c:v>42613</c:v>
                </c:pt>
                <c:pt idx="143">
                  <c:v>42612</c:v>
                </c:pt>
                <c:pt idx="144">
                  <c:v>42611</c:v>
                </c:pt>
                <c:pt idx="145">
                  <c:v>42608</c:v>
                </c:pt>
                <c:pt idx="146">
                  <c:v>42607</c:v>
                </c:pt>
                <c:pt idx="147">
                  <c:v>42606</c:v>
                </c:pt>
                <c:pt idx="148">
                  <c:v>42605</c:v>
                </c:pt>
                <c:pt idx="149">
                  <c:v>42604</c:v>
                </c:pt>
                <c:pt idx="150">
                  <c:v>42601</c:v>
                </c:pt>
                <c:pt idx="151">
                  <c:v>42600</c:v>
                </c:pt>
                <c:pt idx="152">
                  <c:v>42599</c:v>
                </c:pt>
                <c:pt idx="153">
                  <c:v>42598</c:v>
                </c:pt>
                <c:pt idx="154">
                  <c:v>42597</c:v>
                </c:pt>
                <c:pt idx="155">
                  <c:v>42594</c:v>
                </c:pt>
                <c:pt idx="156">
                  <c:v>42593</c:v>
                </c:pt>
                <c:pt idx="157">
                  <c:v>42592</c:v>
                </c:pt>
                <c:pt idx="158">
                  <c:v>42591</c:v>
                </c:pt>
                <c:pt idx="159">
                  <c:v>42590</c:v>
                </c:pt>
                <c:pt idx="160">
                  <c:v>42587</c:v>
                </c:pt>
                <c:pt idx="161">
                  <c:v>42586</c:v>
                </c:pt>
                <c:pt idx="162">
                  <c:v>42585</c:v>
                </c:pt>
                <c:pt idx="163">
                  <c:v>42584</c:v>
                </c:pt>
                <c:pt idx="164">
                  <c:v>42583</c:v>
                </c:pt>
                <c:pt idx="165">
                  <c:v>42580</c:v>
                </c:pt>
                <c:pt idx="166">
                  <c:v>42579</c:v>
                </c:pt>
                <c:pt idx="167">
                  <c:v>42578</c:v>
                </c:pt>
                <c:pt idx="168">
                  <c:v>42577</c:v>
                </c:pt>
                <c:pt idx="169">
                  <c:v>42576</c:v>
                </c:pt>
                <c:pt idx="170">
                  <c:v>42573</c:v>
                </c:pt>
                <c:pt idx="171">
                  <c:v>42572</c:v>
                </c:pt>
                <c:pt idx="172">
                  <c:v>42571</c:v>
                </c:pt>
                <c:pt idx="173">
                  <c:v>42570</c:v>
                </c:pt>
                <c:pt idx="174">
                  <c:v>42569</c:v>
                </c:pt>
                <c:pt idx="175">
                  <c:v>42566</c:v>
                </c:pt>
                <c:pt idx="176">
                  <c:v>42565</c:v>
                </c:pt>
                <c:pt idx="177">
                  <c:v>42564</c:v>
                </c:pt>
                <c:pt idx="178">
                  <c:v>42563</c:v>
                </c:pt>
                <c:pt idx="179">
                  <c:v>42562</c:v>
                </c:pt>
                <c:pt idx="180">
                  <c:v>42559</c:v>
                </c:pt>
                <c:pt idx="181">
                  <c:v>42558</c:v>
                </c:pt>
                <c:pt idx="182">
                  <c:v>42557</c:v>
                </c:pt>
                <c:pt idx="183">
                  <c:v>42556</c:v>
                </c:pt>
                <c:pt idx="184">
                  <c:v>42552</c:v>
                </c:pt>
                <c:pt idx="185">
                  <c:v>42551</c:v>
                </c:pt>
                <c:pt idx="186">
                  <c:v>42550</c:v>
                </c:pt>
                <c:pt idx="187">
                  <c:v>42549</c:v>
                </c:pt>
                <c:pt idx="188">
                  <c:v>42548</c:v>
                </c:pt>
                <c:pt idx="189">
                  <c:v>42545</c:v>
                </c:pt>
                <c:pt idx="190">
                  <c:v>42544</c:v>
                </c:pt>
                <c:pt idx="191">
                  <c:v>42543</c:v>
                </c:pt>
                <c:pt idx="192">
                  <c:v>42542</c:v>
                </c:pt>
                <c:pt idx="193">
                  <c:v>42541</c:v>
                </c:pt>
                <c:pt idx="194">
                  <c:v>42538</c:v>
                </c:pt>
                <c:pt idx="195">
                  <c:v>42537</c:v>
                </c:pt>
                <c:pt idx="196">
                  <c:v>42536</c:v>
                </c:pt>
                <c:pt idx="197">
                  <c:v>42535</c:v>
                </c:pt>
                <c:pt idx="198">
                  <c:v>42534</c:v>
                </c:pt>
                <c:pt idx="199">
                  <c:v>42531</c:v>
                </c:pt>
                <c:pt idx="200">
                  <c:v>42530</c:v>
                </c:pt>
                <c:pt idx="201">
                  <c:v>42529</c:v>
                </c:pt>
                <c:pt idx="202">
                  <c:v>42528</c:v>
                </c:pt>
                <c:pt idx="203">
                  <c:v>42527</c:v>
                </c:pt>
                <c:pt idx="204">
                  <c:v>42524</c:v>
                </c:pt>
                <c:pt idx="205">
                  <c:v>42523</c:v>
                </c:pt>
                <c:pt idx="206">
                  <c:v>42522</c:v>
                </c:pt>
                <c:pt idx="207">
                  <c:v>42521</c:v>
                </c:pt>
                <c:pt idx="208">
                  <c:v>42517</c:v>
                </c:pt>
                <c:pt idx="209">
                  <c:v>42516</c:v>
                </c:pt>
                <c:pt idx="210">
                  <c:v>42515</c:v>
                </c:pt>
                <c:pt idx="211">
                  <c:v>42514</c:v>
                </c:pt>
                <c:pt idx="212">
                  <c:v>42513</c:v>
                </c:pt>
                <c:pt idx="213">
                  <c:v>42510</c:v>
                </c:pt>
                <c:pt idx="214">
                  <c:v>42509</c:v>
                </c:pt>
                <c:pt idx="215">
                  <c:v>42508</c:v>
                </c:pt>
                <c:pt idx="216">
                  <c:v>42507</c:v>
                </c:pt>
                <c:pt idx="217">
                  <c:v>42506</c:v>
                </c:pt>
                <c:pt idx="218">
                  <c:v>42503</c:v>
                </c:pt>
                <c:pt idx="219">
                  <c:v>42502</c:v>
                </c:pt>
                <c:pt idx="220">
                  <c:v>42501</c:v>
                </c:pt>
                <c:pt idx="221">
                  <c:v>42500</c:v>
                </c:pt>
                <c:pt idx="222">
                  <c:v>42499</c:v>
                </c:pt>
                <c:pt idx="223">
                  <c:v>42496</c:v>
                </c:pt>
                <c:pt idx="224">
                  <c:v>42495</c:v>
                </c:pt>
                <c:pt idx="225">
                  <c:v>42494</c:v>
                </c:pt>
                <c:pt idx="226">
                  <c:v>42493</c:v>
                </c:pt>
                <c:pt idx="227">
                  <c:v>42492</c:v>
                </c:pt>
                <c:pt idx="228">
                  <c:v>42489</c:v>
                </c:pt>
                <c:pt idx="229">
                  <c:v>42488</c:v>
                </c:pt>
                <c:pt idx="230">
                  <c:v>42487</c:v>
                </c:pt>
                <c:pt idx="231">
                  <c:v>42486</c:v>
                </c:pt>
                <c:pt idx="232">
                  <c:v>42485</c:v>
                </c:pt>
                <c:pt idx="233">
                  <c:v>42482</c:v>
                </c:pt>
                <c:pt idx="234">
                  <c:v>42481</c:v>
                </c:pt>
                <c:pt idx="235">
                  <c:v>42480</c:v>
                </c:pt>
                <c:pt idx="236">
                  <c:v>42479</c:v>
                </c:pt>
                <c:pt idx="237">
                  <c:v>42478</c:v>
                </c:pt>
                <c:pt idx="238">
                  <c:v>42475</c:v>
                </c:pt>
                <c:pt idx="239">
                  <c:v>42474</c:v>
                </c:pt>
                <c:pt idx="240">
                  <c:v>42473</c:v>
                </c:pt>
                <c:pt idx="241">
                  <c:v>42472</c:v>
                </c:pt>
                <c:pt idx="242">
                  <c:v>42471</c:v>
                </c:pt>
                <c:pt idx="243">
                  <c:v>42468</c:v>
                </c:pt>
                <c:pt idx="244">
                  <c:v>42467</c:v>
                </c:pt>
                <c:pt idx="245">
                  <c:v>42466</c:v>
                </c:pt>
                <c:pt idx="246">
                  <c:v>42465</c:v>
                </c:pt>
                <c:pt idx="247">
                  <c:v>42464</c:v>
                </c:pt>
                <c:pt idx="248">
                  <c:v>42461</c:v>
                </c:pt>
                <c:pt idx="249">
                  <c:v>42460</c:v>
                </c:pt>
                <c:pt idx="250">
                  <c:v>42459</c:v>
                </c:pt>
                <c:pt idx="251">
                  <c:v>42458</c:v>
                </c:pt>
                <c:pt idx="252">
                  <c:v>42457</c:v>
                </c:pt>
                <c:pt idx="253">
                  <c:v>42453</c:v>
                </c:pt>
                <c:pt idx="254">
                  <c:v>42452</c:v>
                </c:pt>
                <c:pt idx="255">
                  <c:v>42451</c:v>
                </c:pt>
                <c:pt idx="256">
                  <c:v>42450</c:v>
                </c:pt>
                <c:pt idx="257">
                  <c:v>42447</c:v>
                </c:pt>
                <c:pt idx="258">
                  <c:v>42446</c:v>
                </c:pt>
                <c:pt idx="259">
                  <c:v>42445</c:v>
                </c:pt>
                <c:pt idx="260">
                  <c:v>42444</c:v>
                </c:pt>
                <c:pt idx="261">
                  <c:v>42443</c:v>
                </c:pt>
                <c:pt idx="262">
                  <c:v>42440</c:v>
                </c:pt>
                <c:pt idx="263">
                  <c:v>42439</c:v>
                </c:pt>
                <c:pt idx="264">
                  <c:v>42438</c:v>
                </c:pt>
                <c:pt idx="265">
                  <c:v>42437</c:v>
                </c:pt>
                <c:pt idx="266">
                  <c:v>42436</c:v>
                </c:pt>
                <c:pt idx="267">
                  <c:v>42433</c:v>
                </c:pt>
                <c:pt idx="268">
                  <c:v>42432</c:v>
                </c:pt>
                <c:pt idx="269">
                  <c:v>42431</c:v>
                </c:pt>
                <c:pt idx="270">
                  <c:v>42430</c:v>
                </c:pt>
                <c:pt idx="271">
                  <c:v>42429</c:v>
                </c:pt>
                <c:pt idx="272">
                  <c:v>42426</c:v>
                </c:pt>
                <c:pt idx="273">
                  <c:v>42425</c:v>
                </c:pt>
                <c:pt idx="274">
                  <c:v>42424</c:v>
                </c:pt>
                <c:pt idx="275">
                  <c:v>42423</c:v>
                </c:pt>
                <c:pt idx="276">
                  <c:v>42422</c:v>
                </c:pt>
                <c:pt idx="277">
                  <c:v>42419</c:v>
                </c:pt>
                <c:pt idx="278">
                  <c:v>42418</c:v>
                </c:pt>
                <c:pt idx="279">
                  <c:v>42417</c:v>
                </c:pt>
                <c:pt idx="280">
                  <c:v>42416</c:v>
                </c:pt>
                <c:pt idx="281">
                  <c:v>42412</c:v>
                </c:pt>
                <c:pt idx="282">
                  <c:v>42411</c:v>
                </c:pt>
                <c:pt idx="283">
                  <c:v>42410</c:v>
                </c:pt>
                <c:pt idx="284">
                  <c:v>42409</c:v>
                </c:pt>
                <c:pt idx="285">
                  <c:v>42408</c:v>
                </c:pt>
                <c:pt idx="286">
                  <c:v>42405</c:v>
                </c:pt>
                <c:pt idx="287">
                  <c:v>42404</c:v>
                </c:pt>
                <c:pt idx="288">
                  <c:v>42403</c:v>
                </c:pt>
                <c:pt idx="289">
                  <c:v>42402</c:v>
                </c:pt>
                <c:pt idx="290">
                  <c:v>42401</c:v>
                </c:pt>
                <c:pt idx="291">
                  <c:v>42398</c:v>
                </c:pt>
                <c:pt idx="292">
                  <c:v>42397</c:v>
                </c:pt>
                <c:pt idx="293">
                  <c:v>42396</c:v>
                </c:pt>
                <c:pt idx="294">
                  <c:v>42395</c:v>
                </c:pt>
                <c:pt idx="295">
                  <c:v>42394</c:v>
                </c:pt>
                <c:pt idx="296">
                  <c:v>42391</c:v>
                </c:pt>
                <c:pt idx="297">
                  <c:v>42390</c:v>
                </c:pt>
                <c:pt idx="298">
                  <c:v>42389</c:v>
                </c:pt>
                <c:pt idx="299">
                  <c:v>42388</c:v>
                </c:pt>
                <c:pt idx="300">
                  <c:v>42384</c:v>
                </c:pt>
                <c:pt idx="301">
                  <c:v>42383</c:v>
                </c:pt>
                <c:pt idx="302">
                  <c:v>42382</c:v>
                </c:pt>
                <c:pt idx="303">
                  <c:v>42381</c:v>
                </c:pt>
                <c:pt idx="304">
                  <c:v>42380</c:v>
                </c:pt>
                <c:pt idx="305">
                  <c:v>42377</c:v>
                </c:pt>
                <c:pt idx="306">
                  <c:v>42376</c:v>
                </c:pt>
                <c:pt idx="307">
                  <c:v>42375</c:v>
                </c:pt>
                <c:pt idx="308">
                  <c:v>42374</c:v>
                </c:pt>
                <c:pt idx="309">
                  <c:v>42373</c:v>
                </c:pt>
              </c:numCache>
            </c:numRef>
          </c:cat>
          <c:val>
            <c:numRef>
              <c:f>'[Final_Project.xlsx]Oil Price and factors'!$B$5:$B$314</c:f>
              <c:numCache>
                <c:formatCode>General</c:formatCode>
                <c:ptCount val="310"/>
                <c:pt idx="0">
                  <c:v>47.02</c:v>
                </c:pt>
                <c:pt idx="1">
                  <c:v>47.3</c:v>
                </c:pt>
                <c:pt idx="2">
                  <c:v>47</c:v>
                </c:pt>
                <c:pt idx="3">
                  <c:v>47.29</c:v>
                </c:pt>
                <c:pt idx="4">
                  <c:v>47.02</c:v>
                </c:pt>
                <c:pt idx="5">
                  <c:v>47.79</c:v>
                </c:pt>
                <c:pt idx="6">
                  <c:v>48.34</c:v>
                </c:pt>
                <c:pt idx="7">
                  <c:v>48.3</c:v>
                </c:pt>
                <c:pt idx="8">
                  <c:v>48.34</c:v>
                </c:pt>
                <c:pt idx="9">
                  <c:v>47.24</c:v>
                </c:pt>
                <c:pt idx="10">
                  <c:v>47.95</c:v>
                </c:pt>
                <c:pt idx="11">
                  <c:v>48.05</c:v>
                </c:pt>
                <c:pt idx="12">
                  <c:v>48.75</c:v>
                </c:pt>
                <c:pt idx="13">
                  <c:v>49.83</c:v>
                </c:pt>
                <c:pt idx="14">
                  <c:v>52.68</c:v>
                </c:pt>
                <c:pt idx="15">
                  <c:v>53.19</c:v>
                </c:pt>
                <c:pt idx="16">
                  <c:v>53.33</c:v>
                </c:pt>
                <c:pt idx="17">
                  <c:v>52.63</c:v>
                </c:pt>
                <c:pt idx="18">
                  <c:v>53.82</c:v>
                </c:pt>
                <c:pt idx="19">
                  <c:v>54</c:v>
                </c:pt>
                <c:pt idx="20">
                  <c:v>54.04</c:v>
                </c:pt>
                <c:pt idx="21">
                  <c:v>53.99</c:v>
                </c:pt>
                <c:pt idx="22">
                  <c:v>54.48</c:v>
                </c:pt>
                <c:pt idx="23">
                  <c:v>53.61</c:v>
                </c:pt>
                <c:pt idx="24">
                  <c:v>54.02</c:v>
                </c:pt>
                <c:pt idx="25">
                  <c:v>53.41</c:v>
                </c:pt>
                <c:pt idx="26">
                  <c:v>53.41</c:v>
                </c:pt>
                <c:pt idx="27">
                  <c:v>53.11</c:v>
                </c:pt>
                <c:pt idx="28">
                  <c:v>53.21</c:v>
                </c:pt>
                <c:pt idx="29">
                  <c:v>52.96</c:v>
                </c:pt>
                <c:pt idx="30">
                  <c:v>53.84</c:v>
                </c:pt>
                <c:pt idx="31">
                  <c:v>52.99</c:v>
                </c:pt>
                <c:pt idx="32">
                  <c:v>52.37</c:v>
                </c:pt>
                <c:pt idx="33">
                  <c:v>52.19</c:v>
                </c:pt>
                <c:pt idx="34">
                  <c:v>53.01</c:v>
                </c:pt>
                <c:pt idx="35">
                  <c:v>53.81</c:v>
                </c:pt>
                <c:pt idx="36">
                  <c:v>53.55</c:v>
                </c:pt>
                <c:pt idx="37">
                  <c:v>53.9</c:v>
                </c:pt>
                <c:pt idx="38">
                  <c:v>52.75</c:v>
                </c:pt>
                <c:pt idx="39">
                  <c:v>52.63</c:v>
                </c:pt>
                <c:pt idx="40">
                  <c:v>53.18</c:v>
                </c:pt>
                <c:pt idx="41">
                  <c:v>53.24</c:v>
                </c:pt>
                <c:pt idx="42">
                  <c:v>52.14</c:v>
                </c:pt>
                <c:pt idx="43">
                  <c:v>52.38</c:v>
                </c:pt>
                <c:pt idx="44">
                  <c:v>52.77</c:v>
                </c:pt>
                <c:pt idx="45">
                  <c:v>52.33</c:v>
                </c:pt>
                <c:pt idx="46">
                  <c:v>51.39</c:v>
                </c:pt>
                <c:pt idx="47">
                  <c:v>51.12</c:v>
                </c:pt>
                <c:pt idx="48">
                  <c:v>52.45</c:v>
                </c:pt>
                <c:pt idx="49">
                  <c:v>52.36</c:v>
                </c:pt>
                <c:pt idx="50">
                  <c:v>53.01</c:v>
                </c:pt>
                <c:pt idx="51">
                  <c:v>52.19</c:v>
                </c:pt>
                <c:pt idx="52">
                  <c:v>50.82</c:v>
                </c:pt>
                <c:pt idx="53">
                  <c:v>51.95</c:v>
                </c:pt>
                <c:pt idx="54">
                  <c:v>53.98</c:v>
                </c:pt>
                <c:pt idx="55">
                  <c:v>53.77</c:v>
                </c:pt>
                <c:pt idx="56">
                  <c:v>53.26</c:v>
                </c:pt>
                <c:pt idx="57">
                  <c:v>52.36</c:v>
                </c:pt>
                <c:pt idx="58">
                  <c:v>53.75</c:v>
                </c:pt>
                <c:pt idx="59">
                  <c:v>53.8</c:v>
                </c:pt>
                <c:pt idx="60">
                  <c:v>54.01</c:v>
                </c:pt>
                <c:pt idx="61">
                  <c:v>52.82</c:v>
                </c:pt>
                <c:pt idx="62">
                  <c:v>52.01</c:v>
                </c:pt>
                <c:pt idx="63">
                  <c:v>51.98</c:v>
                </c:pt>
                <c:pt idx="64">
                  <c:v>51.44</c:v>
                </c:pt>
                <c:pt idx="65">
                  <c:v>52.22</c:v>
                </c:pt>
                <c:pt idx="66">
                  <c:v>52.13</c:v>
                </c:pt>
                <c:pt idx="67">
                  <c:v>51.93</c:v>
                </c:pt>
                <c:pt idx="68">
                  <c:v>50.9</c:v>
                </c:pt>
                <c:pt idx="69">
                  <c:v>51.01</c:v>
                </c:pt>
                <c:pt idx="70">
                  <c:v>52.99</c:v>
                </c:pt>
                <c:pt idx="71">
                  <c:v>52.74</c:v>
                </c:pt>
                <c:pt idx="72">
                  <c:v>51.51</c:v>
                </c:pt>
                <c:pt idx="73">
                  <c:v>50.84</c:v>
                </c:pt>
                <c:pt idx="74">
                  <c:v>49.85</c:v>
                </c:pt>
                <c:pt idx="75">
                  <c:v>50.95</c:v>
                </c:pt>
                <c:pt idx="76">
                  <c:v>51.72</c:v>
                </c:pt>
                <c:pt idx="77">
                  <c:v>51.7</c:v>
                </c:pt>
                <c:pt idx="78">
                  <c:v>51.08</c:v>
                </c:pt>
                <c:pt idx="79">
                  <c:v>49.41</c:v>
                </c:pt>
                <c:pt idx="80">
                  <c:v>45.29</c:v>
                </c:pt>
                <c:pt idx="81">
                  <c:v>45.66</c:v>
                </c:pt>
                <c:pt idx="82">
                  <c:v>46.72</c:v>
                </c:pt>
                <c:pt idx="83">
                  <c:v>46.72</c:v>
                </c:pt>
                <c:pt idx="84">
                  <c:v>48.07</c:v>
                </c:pt>
                <c:pt idx="85">
                  <c:v>47.48</c:v>
                </c:pt>
                <c:pt idx="86">
                  <c:v>45.69</c:v>
                </c:pt>
                <c:pt idx="87">
                  <c:v>45.37</c:v>
                </c:pt>
                <c:pt idx="88">
                  <c:v>45.56</c:v>
                </c:pt>
                <c:pt idx="89">
                  <c:v>45.86</c:v>
                </c:pt>
                <c:pt idx="90">
                  <c:v>43.29</c:v>
                </c:pt>
                <c:pt idx="91">
                  <c:v>43.39</c:v>
                </c:pt>
                <c:pt idx="92">
                  <c:v>44.62</c:v>
                </c:pt>
                <c:pt idx="93">
                  <c:v>45.2</c:v>
                </c:pt>
                <c:pt idx="94">
                  <c:v>44.96</c:v>
                </c:pt>
                <c:pt idx="95">
                  <c:v>44.88</c:v>
                </c:pt>
                <c:pt idx="96">
                  <c:v>44.07</c:v>
                </c:pt>
                <c:pt idx="97">
                  <c:v>44.66</c:v>
                </c:pt>
                <c:pt idx="98">
                  <c:v>45.32</c:v>
                </c:pt>
                <c:pt idx="99">
                  <c:v>46.66</c:v>
                </c:pt>
                <c:pt idx="100">
                  <c:v>46.83</c:v>
                </c:pt>
                <c:pt idx="101">
                  <c:v>48.72</c:v>
                </c:pt>
                <c:pt idx="102">
                  <c:v>49.71</c:v>
                </c:pt>
                <c:pt idx="103">
                  <c:v>48.75</c:v>
                </c:pt>
                <c:pt idx="104">
                  <c:v>49.45</c:v>
                </c:pt>
                <c:pt idx="105">
                  <c:v>50.18</c:v>
                </c:pt>
                <c:pt idx="106">
                  <c:v>50.61</c:v>
                </c:pt>
                <c:pt idx="107">
                  <c:v>50.31</c:v>
                </c:pt>
                <c:pt idx="108">
                  <c:v>51.59</c:v>
                </c:pt>
                <c:pt idx="109">
                  <c:v>50.3</c:v>
                </c:pt>
                <c:pt idx="110">
                  <c:v>49.97</c:v>
                </c:pt>
                <c:pt idx="111">
                  <c:v>50.35</c:v>
                </c:pt>
                <c:pt idx="112">
                  <c:v>50.47</c:v>
                </c:pt>
                <c:pt idx="113">
                  <c:v>50.14</c:v>
                </c:pt>
                <c:pt idx="114">
                  <c:v>50.72</c:v>
                </c:pt>
                <c:pt idx="115">
                  <c:v>49.76</c:v>
                </c:pt>
                <c:pt idx="116">
                  <c:v>49.76</c:v>
                </c:pt>
                <c:pt idx="117">
                  <c:v>50.44</c:v>
                </c:pt>
                <c:pt idx="118">
                  <c:v>49.75</c:v>
                </c:pt>
                <c:pt idx="119">
                  <c:v>48.67</c:v>
                </c:pt>
                <c:pt idx="120">
                  <c:v>48.8</c:v>
                </c:pt>
                <c:pt idx="121">
                  <c:v>47.72</c:v>
                </c:pt>
                <c:pt idx="122">
                  <c:v>47.72</c:v>
                </c:pt>
                <c:pt idx="123">
                  <c:v>47.07</c:v>
                </c:pt>
                <c:pt idx="124">
                  <c:v>44.65</c:v>
                </c:pt>
                <c:pt idx="125">
                  <c:v>45.6</c:v>
                </c:pt>
                <c:pt idx="126">
                  <c:v>44.36</c:v>
                </c:pt>
                <c:pt idx="127">
                  <c:v>46.1</c:v>
                </c:pt>
                <c:pt idx="128">
                  <c:v>45.33</c:v>
                </c:pt>
                <c:pt idx="129">
                  <c:v>43.85</c:v>
                </c:pt>
                <c:pt idx="130">
                  <c:v>43.34</c:v>
                </c:pt>
                <c:pt idx="131">
                  <c:v>43.04</c:v>
                </c:pt>
                <c:pt idx="132">
                  <c:v>43.85</c:v>
                </c:pt>
                <c:pt idx="133">
                  <c:v>43.62</c:v>
                </c:pt>
                <c:pt idx="134">
                  <c:v>44.91</c:v>
                </c:pt>
                <c:pt idx="135">
                  <c:v>46.28</c:v>
                </c:pt>
                <c:pt idx="136">
                  <c:v>45.88</c:v>
                </c:pt>
                <c:pt idx="137">
                  <c:v>47.63</c:v>
                </c:pt>
                <c:pt idx="138">
                  <c:v>45.47</c:v>
                </c:pt>
                <c:pt idx="139">
                  <c:v>44.85</c:v>
                </c:pt>
                <c:pt idx="140">
                  <c:v>44.39</c:v>
                </c:pt>
                <c:pt idx="141">
                  <c:v>43.17</c:v>
                </c:pt>
                <c:pt idx="142">
                  <c:v>44.68</c:v>
                </c:pt>
                <c:pt idx="143">
                  <c:v>46.32</c:v>
                </c:pt>
                <c:pt idx="144">
                  <c:v>46.97</c:v>
                </c:pt>
                <c:pt idx="145">
                  <c:v>47.64</c:v>
                </c:pt>
                <c:pt idx="146">
                  <c:v>46.97</c:v>
                </c:pt>
                <c:pt idx="147">
                  <c:v>46.29</c:v>
                </c:pt>
                <c:pt idx="148">
                  <c:v>47.54</c:v>
                </c:pt>
                <c:pt idx="149">
                  <c:v>46.8</c:v>
                </c:pt>
                <c:pt idx="150">
                  <c:v>48.48</c:v>
                </c:pt>
                <c:pt idx="151">
                  <c:v>48.2</c:v>
                </c:pt>
                <c:pt idx="152">
                  <c:v>46.81</c:v>
                </c:pt>
                <c:pt idx="153">
                  <c:v>46.57</c:v>
                </c:pt>
                <c:pt idx="154">
                  <c:v>45.72</c:v>
                </c:pt>
                <c:pt idx="155">
                  <c:v>44.47</c:v>
                </c:pt>
                <c:pt idx="156">
                  <c:v>43.51</c:v>
                </c:pt>
                <c:pt idx="157">
                  <c:v>41.75</c:v>
                </c:pt>
                <c:pt idx="158">
                  <c:v>42.78</c:v>
                </c:pt>
                <c:pt idx="159">
                  <c:v>43.06</c:v>
                </c:pt>
                <c:pt idx="160">
                  <c:v>41.83</c:v>
                </c:pt>
                <c:pt idx="161">
                  <c:v>41.92</c:v>
                </c:pt>
                <c:pt idx="162">
                  <c:v>40.799999999999997</c:v>
                </c:pt>
                <c:pt idx="163">
                  <c:v>39.5</c:v>
                </c:pt>
                <c:pt idx="164">
                  <c:v>40.049999999999997</c:v>
                </c:pt>
                <c:pt idx="165">
                  <c:v>41.54</c:v>
                </c:pt>
                <c:pt idx="166">
                  <c:v>41.13</c:v>
                </c:pt>
                <c:pt idx="167">
                  <c:v>41.9</c:v>
                </c:pt>
                <c:pt idx="168">
                  <c:v>42.16</c:v>
                </c:pt>
                <c:pt idx="169">
                  <c:v>42.4</c:v>
                </c:pt>
                <c:pt idx="170">
                  <c:v>43.41</c:v>
                </c:pt>
                <c:pt idx="171">
                  <c:v>43.96</c:v>
                </c:pt>
                <c:pt idx="172">
                  <c:v>44.96</c:v>
                </c:pt>
                <c:pt idx="173">
                  <c:v>44.64</c:v>
                </c:pt>
                <c:pt idx="174">
                  <c:v>45.23</c:v>
                </c:pt>
                <c:pt idx="175">
                  <c:v>45.93</c:v>
                </c:pt>
                <c:pt idx="176">
                  <c:v>45.64</c:v>
                </c:pt>
                <c:pt idx="177">
                  <c:v>44.87</c:v>
                </c:pt>
                <c:pt idx="178">
                  <c:v>46.82</c:v>
                </c:pt>
                <c:pt idx="179">
                  <c:v>44.73</c:v>
                </c:pt>
                <c:pt idx="180">
                  <c:v>45.37</c:v>
                </c:pt>
                <c:pt idx="181">
                  <c:v>45.22</c:v>
                </c:pt>
                <c:pt idx="182">
                  <c:v>47.37</c:v>
                </c:pt>
                <c:pt idx="183">
                  <c:v>46.73</c:v>
                </c:pt>
                <c:pt idx="184">
                  <c:v>49.02</c:v>
                </c:pt>
                <c:pt idx="185">
                  <c:v>48.27</c:v>
                </c:pt>
                <c:pt idx="186">
                  <c:v>49.85</c:v>
                </c:pt>
                <c:pt idx="187">
                  <c:v>47.93</c:v>
                </c:pt>
                <c:pt idx="188">
                  <c:v>45.8</c:v>
                </c:pt>
                <c:pt idx="189">
                  <c:v>46.7</c:v>
                </c:pt>
                <c:pt idx="190">
                  <c:v>49.34</c:v>
                </c:pt>
                <c:pt idx="191">
                  <c:v>49.16</c:v>
                </c:pt>
                <c:pt idx="192">
                  <c:v>48.95</c:v>
                </c:pt>
                <c:pt idx="193">
                  <c:v>49.4</c:v>
                </c:pt>
                <c:pt idx="194">
                  <c:v>48</c:v>
                </c:pt>
                <c:pt idx="195">
                  <c:v>46.14</c:v>
                </c:pt>
                <c:pt idx="196">
                  <c:v>47.92</c:v>
                </c:pt>
                <c:pt idx="197">
                  <c:v>48.49</c:v>
                </c:pt>
                <c:pt idx="198">
                  <c:v>48.89</c:v>
                </c:pt>
                <c:pt idx="199">
                  <c:v>49.09</c:v>
                </c:pt>
                <c:pt idx="200">
                  <c:v>50.52</c:v>
                </c:pt>
                <c:pt idx="201">
                  <c:v>51.23</c:v>
                </c:pt>
                <c:pt idx="202">
                  <c:v>50.37</c:v>
                </c:pt>
                <c:pt idx="203">
                  <c:v>49.71</c:v>
                </c:pt>
                <c:pt idx="204">
                  <c:v>48.69</c:v>
                </c:pt>
                <c:pt idx="205">
                  <c:v>49.14</c:v>
                </c:pt>
                <c:pt idx="206">
                  <c:v>49.07</c:v>
                </c:pt>
                <c:pt idx="207">
                  <c:v>49.1</c:v>
                </c:pt>
                <c:pt idx="208">
                  <c:v>49.36</c:v>
                </c:pt>
                <c:pt idx="209">
                  <c:v>49</c:v>
                </c:pt>
                <c:pt idx="210">
                  <c:v>49.1</c:v>
                </c:pt>
                <c:pt idx="211">
                  <c:v>48.04</c:v>
                </c:pt>
                <c:pt idx="212">
                  <c:v>48.12</c:v>
                </c:pt>
                <c:pt idx="213">
                  <c:v>47.67</c:v>
                </c:pt>
                <c:pt idx="214">
                  <c:v>48.16</c:v>
                </c:pt>
                <c:pt idx="215">
                  <c:v>48.12</c:v>
                </c:pt>
                <c:pt idx="216">
                  <c:v>48.29</c:v>
                </c:pt>
                <c:pt idx="217">
                  <c:v>47.72</c:v>
                </c:pt>
                <c:pt idx="218">
                  <c:v>46.22</c:v>
                </c:pt>
                <c:pt idx="219">
                  <c:v>46.64</c:v>
                </c:pt>
                <c:pt idx="220">
                  <c:v>46.21</c:v>
                </c:pt>
                <c:pt idx="221">
                  <c:v>44.68</c:v>
                </c:pt>
                <c:pt idx="222">
                  <c:v>43.45</c:v>
                </c:pt>
                <c:pt idx="223">
                  <c:v>44.58</c:v>
                </c:pt>
                <c:pt idx="224">
                  <c:v>44.33</c:v>
                </c:pt>
                <c:pt idx="225">
                  <c:v>43.77</c:v>
                </c:pt>
                <c:pt idx="226">
                  <c:v>43.65</c:v>
                </c:pt>
                <c:pt idx="227">
                  <c:v>44.75</c:v>
                </c:pt>
                <c:pt idx="228">
                  <c:v>45.98</c:v>
                </c:pt>
                <c:pt idx="229">
                  <c:v>46.03</c:v>
                </c:pt>
                <c:pt idx="230">
                  <c:v>45.29</c:v>
                </c:pt>
                <c:pt idx="231">
                  <c:v>42.52</c:v>
                </c:pt>
                <c:pt idx="232">
                  <c:v>41.67</c:v>
                </c:pt>
                <c:pt idx="233">
                  <c:v>42.76</c:v>
                </c:pt>
                <c:pt idx="234">
                  <c:v>43.18</c:v>
                </c:pt>
                <c:pt idx="235">
                  <c:v>42.72</c:v>
                </c:pt>
                <c:pt idx="236">
                  <c:v>40.880000000000003</c:v>
                </c:pt>
                <c:pt idx="237">
                  <c:v>39.74</c:v>
                </c:pt>
                <c:pt idx="238">
                  <c:v>40.4</c:v>
                </c:pt>
                <c:pt idx="239">
                  <c:v>41.45</c:v>
                </c:pt>
                <c:pt idx="240">
                  <c:v>41.7</c:v>
                </c:pt>
                <c:pt idx="241">
                  <c:v>42.12</c:v>
                </c:pt>
                <c:pt idx="242">
                  <c:v>40.46</c:v>
                </c:pt>
                <c:pt idx="243">
                  <c:v>39.74</c:v>
                </c:pt>
                <c:pt idx="244">
                  <c:v>37.299999999999997</c:v>
                </c:pt>
                <c:pt idx="245">
                  <c:v>37.74</c:v>
                </c:pt>
                <c:pt idx="246">
                  <c:v>34.520000000000003</c:v>
                </c:pt>
                <c:pt idx="247">
                  <c:v>34.299999999999997</c:v>
                </c:pt>
                <c:pt idx="248">
                  <c:v>35.36</c:v>
                </c:pt>
                <c:pt idx="249">
                  <c:v>36.94</c:v>
                </c:pt>
                <c:pt idx="250">
                  <c:v>36.909999999999997</c:v>
                </c:pt>
                <c:pt idx="251">
                  <c:v>36.909999999999997</c:v>
                </c:pt>
                <c:pt idx="252">
                  <c:v>37.99</c:v>
                </c:pt>
                <c:pt idx="253">
                  <c:v>38.14</c:v>
                </c:pt>
                <c:pt idx="254">
                  <c:v>38.28</c:v>
                </c:pt>
                <c:pt idx="255">
                  <c:v>41.45</c:v>
                </c:pt>
                <c:pt idx="256">
                  <c:v>39.909999999999997</c:v>
                </c:pt>
                <c:pt idx="257">
                  <c:v>39.47</c:v>
                </c:pt>
                <c:pt idx="258">
                  <c:v>40.17</c:v>
                </c:pt>
                <c:pt idx="259">
                  <c:v>38.43</c:v>
                </c:pt>
                <c:pt idx="260">
                  <c:v>36.32</c:v>
                </c:pt>
                <c:pt idx="261">
                  <c:v>37.200000000000003</c:v>
                </c:pt>
                <c:pt idx="262">
                  <c:v>38.51</c:v>
                </c:pt>
                <c:pt idx="263">
                  <c:v>37.770000000000003</c:v>
                </c:pt>
                <c:pt idx="264">
                  <c:v>37.619999999999997</c:v>
                </c:pt>
                <c:pt idx="265">
                  <c:v>36.67</c:v>
                </c:pt>
                <c:pt idx="266">
                  <c:v>37.9</c:v>
                </c:pt>
                <c:pt idx="267">
                  <c:v>35.909999999999997</c:v>
                </c:pt>
                <c:pt idx="268">
                  <c:v>34.56</c:v>
                </c:pt>
                <c:pt idx="269">
                  <c:v>34.57</c:v>
                </c:pt>
                <c:pt idx="270">
                  <c:v>34.39</c:v>
                </c:pt>
                <c:pt idx="271">
                  <c:v>32.74</c:v>
                </c:pt>
                <c:pt idx="272">
                  <c:v>31.65</c:v>
                </c:pt>
                <c:pt idx="273">
                  <c:v>31.4</c:v>
                </c:pt>
                <c:pt idx="274">
                  <c:v>30.35</c:v>
                </c:pt>
                <c:pt idx="275">
                  <c:v>31.84</c:v>
                </c:pt>
                <c:pt idx="276">
                  <c:v>31.37</c:v>
                </c:pt>
                <c:pt idx="277">
                  <c:v>29.59</c:v>
                </c:pt>
                <c:pt idx="278">
                  <c:v>30.77</c:v>
                </c:pt>
                <c:pt idx="279">
                  <c:v>30.68</c:v>
                </c:pt>
                <c:pt idx="280">
                  <c:v>29.05</c:v>
                </c:pt>
                <c:pt idx="281">
                  <c:v>29.32</c:v>
                </c:pt>
                <c:pt idx="282">
                  <c:v>26.19</c:v>
                </c:pt>
                <c:pt idx="283">
                  <c:v>27.54</c:v>
                </c:pt>
                <c:pt idx="284">
                  <c:v>27.96</c:v>
                </c:pt>
                <c:pt idx="285">
                  <c:v>29.71</c:v>
                </c:pt>
                <c:pt idx="286">
                  <c:v>30.86</c:v>
                </c:pt>
                <c:pt idx="287">
                  <c:v>31.63</c:v>
                </c:pt>
                <c:pt idx="288">
                  <c:v>32.29</c:v>
                </c:pt>
                <c:pt idx="289">
                  <c:v>29.9</c:v>
                </c:pt>
                <c:pt idx="290">
                  <c:v>31.62</c:v>
                </c:pt>
                <c:pt idx="291">
                  <c:v>33.659999999999997</c:v>
                </c:pt>
                <c:pt idx="292">
                  <c:v>33.21</c:v>
                </c:pt>
                <c:pt idx="293">
                  <c:v>32.32</c:v>
                </c:pt>
                <c:pt idx="294">
                  <c:v>29.54</c:v>
                </c:pt>
                <c:pt idx="295">
                  <c:v>30.31</c:v>
                </c:pt>
                <c:pt idx="296">
                  <c:v>32.07</c:v>
                </c:pt>
                <c:pt idx="297">
                  <c:v>29.55</c:v>
                </c:pt>
                <c:pt idx="298">
                  <c:v>26.68</c:v>
                </c:pt>
                <c:pt idx="299">
                  <c:v>28.47</c:v>
                </c:pt>
                <c:pt idx="300">
                  <c:v>29.45</c:v>
                </c:pt>
                <c:pt idx="301">
                  <c:v>31.22</c:v>
                </c:pt>
                <c:pt idx="302">
                  <c:v>30.42</c:v>
                </c:pt>
                <c:pt idx="303">
                  <c:v>30.42</c:v>
                </c:pt>
                <c:pt idx="304">
                  <c:v>31.42</c:v>
                </c:pt>
                <c:pt idx="305">
                  <c:v>33.200000000000003</c:v>
                </c:pt>
                <c:pt idx="306">
                  <c:v>33.29</c:v>
                </c:pt>
                <c:pt idx="307">
                  <c:v>33.97</c:v>
                </c:pt>
                <c:pt idx="308">
                  <c:v>35.97</c:v>
                </c:pt>
                <c:pt idx="309">
                  <c:v>36.81</c:v>
                </c:pt>
              </c:numCache>
            </c:numRef>
          </c:val>
          <c:smooth val="0"/>
        </c:ser>
        <c:dLbls>
          <c:showLegendKey val="0"/>
          <c:showVal val="0"/>
          <c:showCatName val="0"/>
          <c:showSerName val="0"/>
          <c:showPercent val="0"/>
          <c:showBubbleSize val="0"/>
        </c:dLbls>
        <c:smooth val="0"/>
        <c:axId val="270673240"/>
        <c:axId val="259660056"/>
      </c:lineChart>
      <c:dateAx>
        <c:axId val="270673240"/>
        <c:scaling>
          <c:orientation val="minMax"/>
        </c:scaling>
        <c:delete val="0"/>
        <c:axPos val="b"/>
        <c:numFmt formatCode="yyyy\-mm\-dd"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9660056"/>
        <c:crosses val="autoZero"/>
        <c:auto val="1"/>
        <c:lblOffset val="100"/>
        <c:baseTimeUnit val="days"/>
      </c:dateAx>
      <c:valAx>
        <c:axId val="25966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6732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7.2799191672794888E-2"/>
          <c:y val="0.17404342854492302"/>
          <c:w val="0.89379154484960455"/>
          <c:h val="0.66872719848156226"/>
        </c:manualLayout>
      </c:layout>
      <c:lineChart>
        <c:grouping val="standard"/>
        <c:varyColors val="0"/>
        <c:ser>
          <c:idx val="0"/>
          <c:order val="0"/>
          <c:tx>
            <c:v> Price</c:v>
          </c:tx>
          <c:spPr>
            <a:ln w="28575" cap="rnd">
              <a:solidFill>
                <a:schemeClr val="accent1"/>
              </a:solidFill>
              <a:round/>
            </a:ln>
            <a:effectLst/>
          </c:spPr>
          <c:marker>
            <c:symbol val="none"/>
          </c:marker>
          <c:trendline>
            <c:spPr>
              <a:ln w="19050" cap="rnd">
                <a:solidFill>
                  <a:srgbClr val="C00000"/>
                </a:solidFill>
                <a:prstDash val="sysDot"/>
              </a:ln>
              <a:effectLst/>
            </c:spPr>
            <c:trendlineType val="linear"/>
            <c:dispRSqr val="0"/>
            <c:dispEq val="1"/>
            <c:trendlineLbl>
              <c:layout>
                <c:manualLayout>
                  <c:x val="1.1833145002660545E-3"/>
                  <c:y val="-0.1056673460098973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val>
            <c:numRef>
              <c:f>'[Final_Project.xlsx]Oil price forecasting'!$R$2:$R$311</c:f>
              <c:numCache>
                <c:formatCode>General</c:formatCode>
                <c:ptCount val="310"/>
                <c:pt idx="0">
                  <c:v>36.81</c:v>
                </c:pt>
                <c:pt idx="1">
                  <c:v>35.97</c:v>
                </c:pt>
                <c:pt idx="2">
                  <c:v>33.97</c:v>
                </c:pt>
                <c:pt idx="3">
                  <c:v>33.29</c:v>
                </c:pt>
                <c:pt idx="4">
                  <c:v>33.200000000000003</c:v>
                </c:pt>
                <c:pt idx="5">
                  <c:v>31.42</c:v>
                </c:pt>
                <c:pt idx="6">
                  <c:v>30.42</c:v>
                </c:pt>
                <c:pt idx="7">
                  <c:v>30.42</c:v>
                </c:pt>
                <c:pt idx="8">
                  <c:v>31.22</c:v>
                </c:pt>
                <c:pt idx="9">
                  <c:v>29.45</c:v>
                </c:pt>
                <c:pt idx="10">
                  <c:v>28.47</c:v>
                </c:pt>
                <c:pt idx="11">
                  <c:v>26.68</c:v>
                </c:pt>
                <c:pt idx="12">
                  <c:v>29.55</c:v>
                </c:pt>
                <c:pt idx="13">
                  <c:v>32.07</c:v>
                </c:pt>
                <c:pt idx="14">
                  <c:v>30.31</c:v>
                </c:pt>
                <c:pt idx="15">
                  <c:v>29.54</c:v>
                </c:pt>
                <c:pt idx="16">
                  <c:v>32.32</c:v>
                </c:pt>
                <c:pt idx="17">
                  <c:v>33.21</c:v>
                </c:pt>
                <c:pt idx="18">
                  <c:v>33.659999999999997</c:v>
                </c:pt>
                <c:pt idx="19">
                  <c:v>31.62</c:v>
                </c:pt>
                <c:pt idx="20">
                  <c:v>29.9</c:v>
                </c:pt>
                <c:pt idx="21">
                  <c:v>32.29</c:v>
                </c:pt>
                <c:pt idx="22">
                  <c:v>31.63</c:v>
                </c:pt>
                <c:pt idx="23">
                  <c:v>30.86</c:v>
                </c:pt>
                <c:pt idx="24">
                  <c:v>29.71</c:v>
                </c:pt>
                <c:pt idx="25">
                  <c:v>27.96</c:v>
                </c:pt>
                <c:pt idx="26">
                  <c:v>27.54</c:v>
                </c:pt>
                <c:pt idx="27">
                  <c:v>26.19</c:v>
                </c:pt>
                <c:pt idx="28">
                  <c:v>29.32</c:v>
                </c:pt>
                <c:pt idx="29">
                  <c:v>29.05</c:v>
                </c:pt>
                <c:pt idx="30">
                  <c:v>30.68</c:v>
                </c:pt>
                <c:pt idx="31">
                  <c:v>30.77</c:v>
                </c:pt>
                <c:pt idx="32">
                  <c:v>29.59</c:v>
                </c:pt>
                <c:pt idx="33">
                  <c:v>31.37</c:v>
                </c:pt>
                <c:pt idx="34">
                  <c:v>31.84</c:v>
                </c:pt>
                <c:pt idx="35">
                  <c:v>30.35</c:v>
                </c:pt>
                <c:pt idx="36">
                  <c:v>31.4</c:v>
                </c:pt>
                <c:pt idx="37">
                  <c:v>31.65</c:v>
                </c:pt>
                <c:pt idx="38">
                  <c:v>32.74</c:v>
                </c:pt>
                <c:pt idx="39">
                  <c:v>34.39</c:v>
                </c:pt>
                <c:pt idx="40">
                  <c:v>34.57</c:v>
                </c:pt>
                <c:pt idx="41">
                  <c:v>34.56</c:v>
                </c:pt>
                <c:pt idx="42">
                  <c:v>35.909999999999997</c:v>
                </c:pt>
                <c:pt idx="43">
                  <c:v>37.9</c:v>
                </c:pt>
                <c:pt idx="44">
                  <c:v>36.67</c:v>
                </c:pt>
                <c:pt idx="45">
                  <c:v>37.619999999999997</c:v>
                </c:pt>
                <c:pt idx="46">
                  <c:v>37.770000000000003</c:v>
                </c:pt>
                <c:pt idx="47">
                  <c:v>38.51</c:v>
                </c:pt>
                <c:pt idx="48">
                  <c:v>37.200000000000003</c:v>
                </c:pt>
                <c:pt idx="49">
                  <c:v>36.32</c:v>
                </c:pt>
                <c:pt idx="50">
                  <c:v>38.43</c:v>
                </c:pt>
                <c:pt idx="51">
                  <c:v>40.17</c:v>
                </c:pt>
                <c:pt idx="52">
                  <c:v>39.47</c:v>
                </c:pt>
                <c:pt idx="53">
                  <c:v>39.909999999999997</c:v>
                </c:pt>
                <c:pt idx="54">
                  <c:v>41.45</c:v>
                </c:pt>
                <c:pt idx="55">
                  <c:v>38.28</c:v>
                </c:pt>
                <c:pt idx="56">
                  <c:v>38.14</c:v>
                </c:pt>
                <c:pt idx="57">
                  <c:v>37.99</c:v>
                </c:pt>
                <c:pt idx="58">
                  <c:v>36.909999999999997</c:v>
                </c:pt>
                <c:pt idx="59">
                  <c:v>36.909999999999997</c:v>
                </c:pt>
                <c:pt idx="60">
                  <c:v>36.94</c:v>
                </c:pt>
                <c:pt idx="61">
                  <c:v>35.36</c:v>
                </c:pt>
                <c:pt idx="62">
                  <c:v>34.299999999999997</c:v>
                </c:pt>
                <c:pt idx="63">
                  <c:v>34.520000000000003</c:v>
                </c:pt>
                <c:pt idx="64">
                  <c:v>37.74</c:v>
                </c:pt>
                <c:pt idx="65">
                  <c:v>37.299999999999997</c:v>
                </c:pt>
                <c:pt idx="66">
                  <c:v>39.74</c:v>
                </c:pt>
                <c:pt idx="67">
                  <c:v>40.46</c:v>
                </c:pt>
                <c:pt idx="68">
                  <c:v>42.12</c:v>
                </c:pt>
                <c:pt idx="69">
                  <c:v>41.7</c:v>
                </c:pt>
                <c:pt idx="70">
                  <c:v>41.45</c:v>
                </c:pt>
                <c:pt idx="71">
                  <c:v>40.4</c:v>
                </c:pt>
                <c:pt idx="72">
                  <c:v>39.74</c:v>
                </c:pt>
                <c:pt idx="73">
                  <c:v>40.880000000000003</c:v>
                </c:pt>
                <c:pt idx="74">
                  <c:v>42.72</c:v>
                </c:pt>
                <c:pt idx="75">
                  <c:v>43.18</c:v>
                </c:pt>
                <c:pt idx="76">
                  <c:v>42.76</c:v>
                </c:pt>
                <c:pt idx="77">
                  <c:v>41.67</c:v>
                </c:pt>
                <c:pt idx="78">
                  <c:v>42.52</c:v>
                </c:pt>
                <c:pt idx="79">
                  <c:v>45.29</c:v>
                </c:pt>
                <c:pt idx="80">
                  <c:v>46.03</c:v>
                </c:pt>
                <c:pt idx="81">
                  <c:v>45.98</c:v>
                </c:pt>
                <c:pt idx="82">
                  <c:v>44.75</c:v>
                </c:pt>
                <c:pt idx="83">
                  <c:v>43.65</c:v>
                </c:pt>
                <c:pt idx="84">
                  <c:v>43.77</c:v>
                </c:pt>
                <c:pt idx="85">
                  <c:v>44.33</c:v>
                </c:pt>
                <c:pt idx="86">
                  <c:v>44.58</c:v>
                </c:pt>
                <c:pt idx="87">
                  <c:v>43.45</c:v>
                </c:pt>
                <c:pt idx="88">
                  <c:v>44.68</c:v>
                </c:pt>
                <c:pt idx="89">
                  <c:v>46.21</c:v>
                </c:pt>
                <c:pt idx="90">
                  <c:v>46.64</c:v>
                </c:pt>
                <c:pt idx="91">
                  <c:v>46.22</c:v>
                </c:pt>
                <c:pt idx="92">
                  <c:v>47.72</c:v>
                </c:pt>
                <c:pt idx="93">
                  <c:v>48.29</c:v>
                </c:pt>
                <c:pt idx="94">
                  <c:v>48.12</c:v>
                </c:pt>
                <c:pt idx="95">
                  <c:v>48.16</c:v>
                </c:pt>
                <c:pt idx="96">
                  <c:v>47.67</c:v>
                </c:pt>
                <c:pt idx="97">
                  <c:v>48.12</c:v>
                </c:pt>
                <c:pt idx="98">
                  <c:v>48.04</c:v>
                </c:pt>
                <c:pt idx="99">
                  <c:v>49.1</c:v>
                </c:pt>
                <c:pt idx="100">
                  <c:v>49</c:v>
                </c:pt>
                <c:pt idx="101">
                  <c:v>49.36</c:v>
                </c:pt>
                <c:pt idx="102">
                  <c:v>49.1</c:v>
                </c:pt>
                <c:pt idx="103">
                  <c:v>49.07</c:v>
                </c:pt>
                <c:pt idx="104">
                  <c:v>49.14</c:v>
                </c:pt>
                <c:pt idx="105">
                  <c:v>48.69</c:v>
                </c:pt>
                <c:pt idx="106">
                  <c:v>49.71</c:v>
                </c:pt>
                <c:pt idx="107">
                  <c:v>50.37</c:v>
                </c:pt>
                <c:pt idx="108">
                  <c:v>51.23</c:v>
                </c:pt>
                <c:pt idx="109">
                  <c:v>50.52</c:v>
                </c:pt>
                <c:pt idx="110">
                  <c:v>49.09</c:v>
                </c:pt>
                <c:pt idx="111">
                  <c:v>48.89</c:v>
                </c:pt>
                <c:pt idx="112">
                  <c:v>48.49</c:v>
                </c:pt>
                <c:pt idx="113">
                  <c:v>47.92</c:v>
                </c:pt>
                <c:pt idx="114">
                  <c:v>46.14</c:v>
                </c:pt>
                <c:pt idx="115">
                  <c:v>48</c:v>
                </c:pt>
                <c:pt idx="116">
                  <c:v>49.4</c:v>
                </c:pt>
                <c:pt idx="117">
                  <c:v>48.95</c:v>
                </c:pt>
                <c:pt idx="118">
                  <c:v>49.16</c:v>
                </c:pt>
                <c:pt idx="119">
                  <c:v>49.34</c:v>
                </c:pt>
                <c:pt idx="120">
                  <c:v>46.7</c:v>
                </c:pt>
                <c:pt idx="121">
                  <c:v>45.8</c:v>
                </c:pt>
                <c:pt idx="122">
                  <c:v>47.93</c:v>
                </c:pt>
                <c:pt idx="123">
                  <c:v>49.85</c:v>
                </c:pt>
                <c:pt idx="124">
                  <c:v>48.27</c:v>
                </c:pt>
                <c:pt idx="125">
                  <c:v>49.02</c:v>
                </c:pt>
                <c:pt idx="126">
                  <c:v>46.73</c:v>
                </c:pt>
                <c:pt idx="127">
                  <c:v>47.37</c:v>
                </c:pt>
                <c:pt idx="128">
                  <c:v>45.22</c:v>
                </c:pt>
                <c:pt idx="129">
                  <c:v>45.37</c:v>
                </c:pt>
                <c:pt idx="130">
                  <c:v>44.73</c:v>
                </c:pt>
                <c:pt idx="131">
                  <c:v>46.82</c:v>
                </c:pt>
                <c:pt idx="132">
                  <c:v>44.87</c:v>
                </c:pt>
                <c:pt idx="133">
                  <c:v>45.64</c:v>
                </c:pt>
                <c:pt idx="134">
                  <c:v>45.93</c:v>
                </c:pt>
                <c:pt idx="135">
                  <c:v>45.23</c:v>
                </c:pt>
                <c:pt idx="136">
                  <c:v>44.64</c:v>
                </c:pt>
                <c:pt idx="137">
                  <c:v>44.96</c:v>
                </c:pt>
                <c:pt idx="138">
                  <c:v>43.96</c:v>
                </c:pt>
                <c:pt idx="139">
                  <c:v>43.41</c:v>
                </c:pt>
                <c:pt idx="140">
                  <c:v>42.4</c:v>
                </c:pt>
                <c:pt idx="141">
                  <c:v>42.16</c:v>
                </c:pt>
                <c:pt idx="142">
                  <c:v>41.9</c:v>
                </c:pt>
                <c:pt idx="143">
                  <c:v>41.13</c:v>
                </c:pt>
                <c:pt idx="144">
                  <c:v>41.54</c:v>
                </c:pt>
                <c:pt idx="145">
                  <c:v>40.049999999999997</c:v>
                </c:pt>
                <c:pt idx="146">
                  <c:v>39.5</c:v>
                </c:pt>
                <c:pt idx="147">
                  <c:v>40.799999999999997</c:v>
                </c:pt>
                <c:pt idx="148">
                  <c:v>41.92</c:v>
                </c:pt>
                <c:pt idx="149">
                  <c:v>41.83</c:v>
                </c:pt>
                <c:pt idx="150">
                  <c:v>43.06</c:v>
                </c:pt>
                <c:pt idx="151">
                  <c:v>42.78</c:v>
                </c:pt>
                <c:pt idx="152">
                  <c:v>41.75</c:v>
                </c:pt>
                <c:pt idx="153">
                  <c:v>43.51</c:v>
                </c:pt>
                <c:pt idx="154">
                  <c:v>44.47</c:v>
                </c:pt>
                <c:pt idx="155">
                  <c:v>45.72</c:v>
                </c:pt>
                <c:pt idx="156">
                  <c:v>46.57</c:v>
                </c:pt>
                <c:pt idx="157">
                  <c:v>46.81</c:v>
                </c:pt>
                <c:pt idx="158">
                  <c:v>48.2</c:v>
                </c:pt>
                <c:pt idx="159">
                  <c:v>48.48</c:v>
                </c:pt>
                <c:pt idx="160">
                  <c:v>46.8</c:v>
                </c:pt>
                <c:pt idx="161">
                  <c:v>47.54</c:v>
                </c:pt>
                <c:pt idx="162">
                  <c:v>46.29</c:v>
                </c:pt>
                <c:pt idx="163">
                  <c:v>46.97</c:v>
                </c:pt>
                <c:pt idx="164">
                  <c:v>47.64</c:v>
                </c:pt>
                <c:pt idx="165">
                  <c:v>46.97</c:v>
                </c:pt>
                <c:pt idx="166">
                  <c:v>46.32</c:v>
                </c:pt>
                <c:pt idx="167">
                  <c:v>44.68</c:v>
                </c:pt>
                <c:pt idx="168">
                  <c:v>43.17</c:v>
                </c:pt>
                <c:pt idx="169">
                  <c:v>44.39</c:v>
                </c:pt>
                <c:pt idx="170">
                  <c:v>44.85</c:v>
                </c:pt>
                <c:pt idx="171">
                  <c:v>45.47</c:v>
                </c:pt>
                <c:pt idx="172">
                  <c:v>47.63</c:v>
                </c:pt>
                <c:pt idx="173">
                  <c:v>45.88</c:v>
                </c:pt>
                <c:pt idx="174">
                  <c:v>46.28</c:v>
                </c:pt>
                <c:pt idx="175">
                  <c:v>44.91</c:v>
                </c:pt>
                <c:pt idx="176">
                  <c:v>43.62</c:v>
                </c:pt>
                <c:pt idx="177">
                  <c:v>43.85</c:v>
                </c:pt>
                <c:pt idx="178">
                  <c:v>43.04</c:v>
                </c:pt>
                <c:pt idx="179">
                  <c:v>43.34</c:v>
                </c:pt>
                <c:pt idx="180">
                  <c:v>43.85</c:v>
                </c:pt>
                <c:pt idx="181">
                  <c:v>45.33</c:v>
                </c:pt>
                <c:pt idx="182">
                  <c:v>46.1</c:v>
                </c:pt>
                <c:pt idx="183">
                  <c:v>44.36</c:v>
                </c:pt>
                <c:pt idx="184">
                  <c:v>45.6</c:v>
                </c:pt>
                <c:pt idx="185">
                  <c:v>44.65</c:v>
                </c:pt>
                <c:pt idx="186">
                  <c:v>47.07</c:v>
                </c:pt>
                <c:pt idx="187">
                  <c:v>47.72</c:v>
                </c:pt>
                <c:pt idx="188">
                  <c:v>47.72</c:v>
                </c:pt>
                <c:pt idx="189">
                  <c:v>48.8</c:v>
                </c:pt>
                <c:pt idx="190">
                  <c:v>48.67</c:v>
                </c:pt>
                <c:pt idx="191">
                  <c:v>49.75</c:v>
                </c:pt>
                <c:pt idx="192">
                  <c:v>50.44</c:v>
                </c:pt>
                <c:pt idx="193">
                  <c:v>49.76</c:v>
                </c:pt>
                <c:pt idx="194">
                  <c:v>49.76</c:v>
                </c:pt>
                <c:pt idx="195">
                  <c:v>50.72</c:v>
                </c:pt>
                <c:pt idx="196">
                  <c:v>50.14</c:v>
                </c:pt>
                <c:pt idx="197">
                  <c:v>50.47</c:v>
                </c:pt>
                <c:pt idx="198">
                  <c:v>50.35</c:v>
                </c:pt>
                <c:pt idx="199">
                  <c:v>49.97</c:v>
                </c:pt>
                <c:pt idx="200">
                  <c:v>50.3</c:v>
                </c:pt>
                <c:pt idx="201">
                  <c:v>51.59</c:v>
                </c:pt>
                <c:pt idx="202">
                  <c:v>50.31</c:v>
                </c:pt>
                <c:pt idx="203">
                  <c:v>50.61</c:v>
                </c:pt>
                <c:pt idx="204">
                  <c:v>50.18</c:v>
                </c:pt>
                <c:pt idx="205">
                  <c:v>49.45</c:v>
                </c:pt>
                <c:pt idx="206">
                  <c:v>48.75</c:v>
                </c:pt>
                <c:pt idx="207">
                  <c:v>49.71</c:v>
                </c:pt>
                <c:pt idx="208">
                  <c:v>48.72</c:v>
                </c:pt>
                <c:pt idx="209">
                  <c:v>46.83</c:v>
                </c:pt>
                <c:pt idx="210">
                  <c:v>46.66</c:v>
                </c:pt>
                <c:pt idx="211">
                  <c:v>45.32</c:v>
                </c:pt>
                <c:pt idx="212">
                  <c:v>44.66</c:v>
                </c:pt>
                <c:pt idx="213">
                  <c:v>44.07</c:v>
                </c:pt>
                <c:pt idx="214">
                  <c:v>44.88</c:v>
                </c:pt>
                <c:pt idx="215">
                  <c:v>44.96</c:v>
                </c:pt>
                <c:pt idx="216">
                  <c:v>45.2</c:v>
                </c:pt>
                <c:pt idx="217">
                  <c:v>44.62</c:v>
                </c:pt>
                <c:pt idx="218">
                  <c:v>43.39</c:v>
                </c:pt>
                <c:pt idx="219">
                  <c:v>43.29</c:v>
                </c:pt>
                <c:pt idx="220">
                  <c:v>45.86</c:v>
                </c:pt>
                <c:pt idx="221">
                  <c:v>45.56</c:v>
                </c:pt>
                <c:pt idx="222">
                  <c:v>45.37</c:v>
                </c:pt>
                <c:pt idx="223">
                  <c:v>45.69</c:v>
                </c:pt>
                <c:pt idx="224">
                  <c:v>47.48</c:v>
                </c:pt>
                <c:pt idx="225">
                  <c:v>48.07</c:v>
                </c:pt>
                <c:pt idx="226">
                  <c:v>46.72</c:v>
                </c:pt>
                <c:pt idx="227">
                  <c:v>46.72</c:v>
                </c:pt>
                <c:pt idx="228">
                  <c:v>45.66</c:v>
                </c:pt>
                <c:pt idx="229">
                  <c:v>45.29</c:v>
                </c:pt>
                <c:pt idx="230">
                  <c:v>49.41</c:v>
                </c:pt>
                <c:pt idx="231">
                  <c:v>51.08</c:v>
                </c:pt>
                <c:pt idx="232">
                  <c:v>51.7</c:v>
                </c:pt>
                <c:pt idx="233">
                  <c:v>51.72</c:v>
                </c:pt>
                <c:pt idx="234">
                  <c:v>50.95</c:v>
                </c:pt>
                <c:pt idx="235">
                  <c:v>49.85</c:v>
                </c:pt>
                <c:pt idx="236">
                  <c:v>50.84</c:v>
                </c:pt>
                <c:pt idx="237">
                  <c:v>51.51</c:v>
                </c:pt>
                <c:pt idx="238">
                  <c:v>52.74</c:v>
                </c:pt>
                <c:pt idx="239">
                  <c:v>52.99</c:v>
                </c:pt>
                <c:pt idx="240">
                  <c:v>51.01</c:v>
                </c:pt>
                <c:pt idx="241">
                  <c:v>50.9</c:v>
                </c:pt>
                <c:pt idx="242">
                  <c:v>51.93</c:v>
                </c:pt>
                <c:pt idx="243">
                  <c:v>52.13</c:v>
                </c:pt>
                <c:pt idx="244">
                  <c:v>52.22</c:v>
                </c:pt>
                <c:pt idx="245">
                  <c:v>51.44</c:v>
                </c:pt>
                <c:pt idx="246">
                  <c:v>51.98</c:v>
                </c:pt>
                <c:pt idx="247">
                  <c:v>52.01</c:v>
                </c:pt>
                <c:pt idx="248">
                  <c:v>52.82</c:v>
                </c:pt>
                <c:pt idx="249">
                  <c:v>54.01</c:v>
                </c:pt>
                <c:pt idx="250">
                  <c:v>53.8</c:v>
                </c:pt>
                <c:pt idx="251">
                  <c:v>53.75</c:v>
                </c:pt>
                <c:pt idx="252">
                  <c:v>52.36</c:v>
                </c:pt>
                <c:pt idx="253">
                  <c:v>53.26</c:v>
                </c:pt>
                <c:pt idx="254">
                  <c:v>53.77</c:v>
                </c:pt>
                <c:pt idx="255">
                  <c:v>53.98</c:v>
                </c:pt>
                <c:pt idx="256">
                  <c:v>51.95</c:v>
                </c:pt>
                <c:pt idx="257">
                  <c:v>50.82</c:v>
                </c:pt>
                <c:pt idx="258">
                  <c:v>52.19</c:v>
                </c:pt>
                <c:pt idx="259">
                  <c:v>53.01</c:v>
                </c:pt>
                <c:pt idx="260">
                  <c:v>52.36</c:v>
                </c:pt>
                <c:pt idx="261">
                  <c:v>52.45</c:v>
                </c:pt>
                <c:pt idx="262">
                  <c:v>51.12</c:v>
                </c:pt>
                <c:pt idx="263">
                  <c:v>51.39</c:v>
                </c:pt>
                <c:pt idx="264">
                  <c:v>52.33</c:v>
                </c:pt>
                <c:pt idx="265">
                  <c:v>52.77</c:v>
                </c:pt>
                <c:pt idx="266">
                  <c:v>52.38</c:v>
                </c:pt>
                <c:pt idx="267">
                  <c:v>52.14</c:v>
                </c:pt>
                <c:pt idx="268">
                  <c:v>53.24</c:v>
                </c:pt>
                <c:pt idx="269">
                  <c:v>53.18</c:v>
                </c:pt>
                <c:pt idx="270">
                  <c:v>52.63</c:v>
                </c:pt>
                <c:pt idx="271">
                  <c:v>52.75</c:v>
                </c:pt>
                <c:pt idx="272">
                  <c:v>53.9</c:v>
                </c:pt>
                <c:pt idx="273">
                  <c:v>53.55</c:v>
                </c:pt>
                <c:pt idx="274">
                  <c:v>53.81</c:v>
                </c:pt>
                <c:pt idx="275">
                  <c:v>53.01</c:v>
                </c:pt>
                <c:pt idx="276">
                  <c:v>52.19</c:v>
                </c:pt>
                <c:pt idx="277">
                  <c:v>52.37</c:v>
                </c:pt>
                <c:pt idx="278">
                  <c:v>52.99</c:v>
                </c:pt>
                <c:pt idx="279">
                  <c:v>53.84</c:v>
                </c:pt>
                <c:pt idx="280">
                  <c:v>52.96</c:v>
                </c:pt>
                <c:pt idx="281">
                  <c:v>53.21</c:v>
                </c:pt>
                <c:pt idx="282">
                  <c:v>53.11</c:v>
                </c:pt>
                <c:pt idx="283">
                  <c:v>53.41</c:v>
                </c:pt>
                <c:pt idx="284">
                  <c:v>53.41</c:v>
                </c:pt>
                <c:pt idx="285">
                  <c:v>54.02</c:v>
                </c:pt>
                <c:pt idx="286">
                  <c:v>53.61</c:v>
                </c:pt>
                <c:pt idx="287">
                  <c:v>54.48</c:v>
                </c:pt>
                <c:pt idx="288">
                  <c:v>53.99</c:v>
                </c:pt>
                <c:pt idx="289">
                  <c:v>54.04</c:v>
                </c:pt>
                <c:pt idx="290">
                  <c:v>54</c:v>
                </c:pt>
                <c:pt idx="291">
                  <c:v>53.82</c:v>
                </c:pt>
                <c:pt idx="292">
                  <c:v>52.63</c:v>
                </c:pt>
                <c:pt idx="293">
                  <c:v>53.33</c:v>
                </c:pt>
                <c:pt idx="294">
                  <c:v>53.19</c:v>
                </c:pt>
                <c:pt idx="295">
                  <c:v>52.68</c:v>
                </c:pt>
                <c:pt idx="296">
                  <c:v>49.83</c:v>
                </c:pt>
                <c:pt idx="297">
                  <c:v>48.75</c:v>
                </c:pt>
                <c:pt idx="298">
                  <c:v>48.05</c:v>
                </c:pt>
                <c:pt idx="299">
                  <c:v>47.95</c:v>
                </c:pt>
                <c:pt idx="300">
                  <c:v>47.24</c:v>
                </c:pt>
                <c:pt idx="301">
                  <c:v>48.34</c:v>
                </c:pt>
                <c:pt idx="302">
                  <c:v>48.3</c:v>
                </c:pt>
                <c:pt idx="303">
                  <c:v>48.34</c:v>
                </c:pt>
                <c:pt idx="304">
                  <c:v>47.79</c:v>
                </c:pt>
                <c:pt idx="305">
                  <c:v>47.02</c:v>
                </c:pt>
                <c:pt idx="306">
                  <c:v>47.29</c:v>
                </c:pt>
                <c:pt idx="307">
                  <c:v>47</c:v>
                </c:pt>
                <c:pt idx="308">
                  <c:v>47.3</c:v>
                </c:pt>
                <c:pt idx="309">
                  <c:v>47.02</c:v>
                </c:pt>
              </c:numCache>
            </c:numRef>
          </c:val>
          <c:smooth val="0"/>
        </c:ser>
        <c:dLbls>
          <c:showLegendKey val="0"/>
          <c:showVal val="0"/>
          <c:showCatName val="0"/>
          <c:showSerName val="0"/>
          <c:showPercent val="0"/>
          <c:showBubbleSize val="0"/>
        </c:dLbls>
        <c:smooth val="0"/>
        <c:axId val="259660840"/>
        <c:axId val="259661232"/>
      </c:lineChart>
      <c:catAx>
        <c:axId val="2596608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9661232"/>
        <c:crosses val="autoZero"/>
        <c:auto val="1"/>
        <c:lblAlgn val="ctr"/>
        <c:lblOffset val="100"/>
        <c:noMultiLvlLbl val="0"/>
      </c:catAx>
      <c:valAx>
        <c:axId val="259661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96608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788DB-791A-435C-AE24-3053C8F20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14</Pages>
  <Words>2113</Words>
  <Characters>12046</Characters>
  <Application>Microsoft Office Word</Application>
  <DocSecurity>0</DocSecurity>
  <Lines>100</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cp:revision>
  <dcterms:created xsi:type="dcterms:W3CDTF">2017-04-11T20:24:00Z</dcterms:created>
  <dcterms:modified xsi:type="dcterms:W3CDTF">2020-04-26T07:06:00Z</dcterms:modified>
</cp:coreProperties>
</file>