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73D" w:rsidRPr="007054DF" w:rsidRDefault="004A679B" w:rsidP="00650BB1">
      <w:pPr>
        <w:jc w:val="center"/>
        <w:rPr>
          <w:b/>
        </w:rPr>
      </w:pPr>
      <w:r w:rsidRPr="007054DF">
        <w:rPr>
          <w:rFonts w:hint="eastAsia"/>
          <w:b/>
        </w:rPr>
        <w:t>结算系统</w:t>
      </w:r>
      <w:r w:rsidR="00B93CA4">
        <w:rPr>
          <w:rFonts w:hint="eastAsia"/>
          <w:b/>
        </w:rPr>
        <w:t>（一期：正单结算）</w:t>
      </w:r>
    </w:p>
    <w:p w:rsidR="004A679B" w:rsidRDefault="004A679B"/>
    <w:p w:rsidR="00650BB1" w:rsidRPr="00650BB1" w:rsidRDefault="00650BB1">
      <w:pPr>
        <w:rPr>
          <w:b/>
        </w:rPr>
      </w:pPr>
      <w:r w:rsidRPr="00650BB1">
        <w:rPr>
          <w:rFonts w:hint="eastAsia"/>
          <w:b/>
        </w:rPr>
        <w:t>基础数据</w:t>
      </w:r>
    </w:p>
    <w:p w:rsidR="00177CB5" w:rsidRDefault="00177CB5">
      <w:r>
        <w:rPr>
          <w:rFonts w:hint="eastAsia"/>
        </w:rPr>
        <w:t>线路</w:t>
      </w:r>
      <w:r w:rsidR="00596B27">
        <w:rPr>
          <w:rFonts w:hint="eastAsia"/>
        </w:rPr>
        <w:t>——车辆</w:t>
      </w:r>
      <w:r>
        <w:rPr>
          <w:rFonts w:hint="eastAsia"/>
        </w:rPr>
        <w:t>——站点——</w:t>
      </w:r>
      <w:r w:rsidR="00462452">
        <w:rPr>
          <w:rFonts w:hint="eastAsia"/>
        </w:rPr>
        <w:t>电脑单——</w:t>
      </w:r>
      <w:r w:rsidR="00B93CA4">
        <w:rPr>
          <w:rFonts w:hint="eastAsia"/>
        </w:rPr>
        <w:t>基础票</w:t>
      </w:r>
      <w:r>
        <w:rPr>
          <w:rFonts w:hint="eastAsia"/>
        </w:rPr>
        <w:t>价</w:t>
      </w:r>
      <w:r w:rsidR="00EC6C94">
        <w:rPr>
          <w:rFonts w:hint="eastAsia"/>
        </w:rPr>
        <w:t>、固定站务费、</w:t>
      </w:r>
      <w:r w:rsidR="00596B27">
        <w:rPr>
          <w:rFonts w:hint="eastAsia"/>
        </w:rPr>
        <w:t>客运代理费比例</w:t>
      </w:r>
      <w:r w:rsidR="00EC6C94">
        <w:rPr>
          <w:rFonts w:hint="eastAsia"/>
        </w:rPr>
        <w:t>、</w:t>
      </w:r>
      <w:r w:rsidR="00596B27">
        <w:rPr>
          <w:rFonts w:hint="eastAsia"/>
        </w:rPr>
        <w:t>扣除税费等比率</w:t>
      </w:r>
    </w:p>
    <w:p w:rsidR="00EC6C94" w:rsidRDefault="00EC6C94">
      <w:r>
        <w:rPr>
          <w:rFonts w:hint="eastAsia"/>
        </w:rPr>
        <w:t>线路——车辆——月固定扣费</w:t>
      </w:r>
    </w:p>
    <w:p w:rsidR="00B93CA4" w:rsidRDefault="00B93CA4"/>
    <w:p w:rsidR="006805A9" w:rsidRDefault="006805A9"/>
    <w:p w:rsidR="006805A9" w:rsidRDefault="006805A9"/>
    <w:p w:rsidR="00650BB1" w:rsidRPr="00650BB1" w:rsidRDefault="00B93CA4">
      <w:pPr>
        <w:rPr>
          <w:b/>
        </w:rPr>
      </w:pPr>
      <w:r>
        <w:rPr>
          <w:rFonts w:hint="eastAsia"/>
          <w:b/>
        </w:rPr>
        <w:t>算法模型</w:t>
      </w:r>
    </w:p>
    <w:p w:rsidR="006805A9" w:rsidRDefault="006805A9">
      <w:r>
        <w:rPr>
          <w:rFonts w:hint="eastAsia"/>
        </w:rPr>
        <w:tab/>
      </w:r>
      <w:r>
        <w:rPr>
          <w:rFonts w:hint="eastAsia"/>
        </w:rPr>
        <w:t>涨价部分</w:t>
      </w:r>
      <w:r>
        <w:rPr>
          <w:rFonts w:hint="eastAsia"/>
        </w:rPr>
        <w:t>=</w:t>
      </w:r>
      <w:r>
        <w:rPr>
          <w:rFonts w:hint="eastAsia"/>
        </w:rPr>
        <w:t>（</w:t>
      </w:r>
      <w:r w:rsidR="00FD7272">
        <w:rPr>
          <w:rFonts w:hint="eastAsia"/>
        </w:rPr>
        <w:t>售价</w:t>
      </w:r>
      <w:r>
        <w:rPr>
          <w:rFonts w:hint="eastAsia"/>
        </w:rPr>
        <w:t>-</w:t>
      </w:r>
      <w:r>
        <w:rPr>
          <w:rFonts w:hint="eastAsia"/>
        </w:rPr>
        <w:t>基础票价）×系数</w:t>
      </w:r>
    </w:p>
    <w:p w:rsidR="00B93CA4" w:rsidRDefault="00B93CA4">
      <w:r>
        <w:rPr>
          <w:rFonts w:hint="eastAsia"/>
        </w:rPr>
        <w:tab/>
      </w:r>
      <w:r>
        <w:rPr>
          <w:rFonts w:hint="eastAsia"/>
        </w:rPr>
        <w:t>结算票价</w:t>
      </w:r>
      <w:r>
        <w:rPr>
          <w:rFonts w:hint="eastAsia"/>
        </w:rPr>
        <w:t>=</w:t>
      </w:r>
      <w:r>
        <w:rPr>
          <w:rFonts w:hint="eastAsia"/>
        </w:rPr>
        <w:t>基础票价</w:t>
      </w:r>
      <w:r>
        <w:rPr>
          <w:rFonts w:hint="eastAsia"/>
        </w:rPr>
        <w:t>-</w:t>
      </w:r>
      <w:r>
        <w:rPr>
          <w:rFonts w:hint="eastAsia"/>
        </w:rPr>
        <w:t>固定站务费</w:t>
      </w:r>
      <w:r w:rsidR="00FD7272">
        <w:rPr>
          <w:rFonts w:hint="eastAsia"/>
        </w:rPr>
        <w:t>+</w:t>
      </w:r>
      <w:r>
        <w:rPr>
          <w:rFonts w:hint="eastAsia"/>
        </w:rPr>
        <w:t>涨价部分</w:t>
      </w:r>
    </w:p>
    <w:p w:rsidR="00B93CA4" w:rsidRDefault="00B93CA4">
      <w:r>
        <w:rPr>
          <w:rFonts w:hint="eastAsia"/>
        </w:rPr>
        <w:tab/>
      </w:r>
      <w:r>
        <w:rPr>
          <w:rFonts w:hint="eastAsia"/>
        </w:rPr>
        <w:t>结算金额</w:t>
      </w:r>
      <w:r>
        <w:rPr>
          <w:rFonts w:hint="eastAsia"/>
        </w:rPr>
        <w:t>=</w:t>
      </w:r>
      <w:r>
        <w:rPr>
          <w:rFonts w:hint="eastAsia"/>
        </w:rPr>
        <w:t>结算票价×（</w:t>
      </w:r>
      <w:r>
        <w:rPr>
          <w:rFonts w:hint="eastAsia"/>
        </w:rPr>
        <w:t>1-</w:t>
      </w:r>
      <w:r>
        <w:rPr>
          <w:rFonts w:hint="eastAsia"/>
        </w:rPr>
        <w:t>客运代理费比例）</w:t>
      </w:r>
    </w:p>
    <w:p w:rsidR="00797211" w:rsidRDefault="00797211"/>
    <w:p w:rsidR="00582A76" w:rsidRDefault="00582A76"/>
    <w:p w:rsidR="004B5464" w:rsidRDefault="004B5464"/>
    <w:p w:rsidR="004B5464" w:rsidRPr="004B5464" w:rsidRDefault="004D2E93">
      <w:pPr>
        <w:rPr>
          <w:b/>
        </w:rPr>
      </w:pPr>
      <w:r>
        <w:rPr>
          <w:rFonts w:hint="eastAsia"/>
          <w:b/>
        </w:rPr>
        <w:t>1.</w:t>
      </w:r>
      <w:r w:rsidR="004B5464" w:rsidRPr="004B5464">
        <w:rPr>
          <w:rFonts w:hint="eastAsia"/>
          <w:b/>
        </w:rPr>
        <w:t>结算类型</w:t>
      </w:r>
    </w:p>
    <w:tbl>
      <w:tblPr>
        <w:tblStyle w:val="a7"/>
        <w:tblW w:w="0" w:type="auto"/>
        <w:tblLook w:val="04A0"/>
      </w:tblPr>
      <w:tblGrid>
        <w:gridCol w:w="1951"/>
        <w:gridCol w:w="6571"/>
      </w:tblGrid>
      <w:tr w:rsidR="006E6B38" w:rsidRPr="006E6B38" w:rsidTr="006E6B38">
        <w:tc>
          <w:tcPr>
            <w:tcW w:w="1951" w:type="dxa"/>
            <w:shd w:val="clear" w:color="auto" w:fill="948A54" w:themeFill="background2" w:themeFillShade="80"/>
          </w:tcPr>
          <w:p w:rsidR="006E6B38" w:rsidRPr="006E6B38" w:rsidRDefault="006E6B38">
            <w:pPr>
              <w:rPr>
                <w:color w:val="FFFFFF" w:themeColor="background1"/>
              </w:rPr>
            </w:pPr>
            <w:r w:rsidRPr="006E6B38">
              <w:rPr>
                <w:rFonts w:hint="eastAsia"/>
                <w:color w:val="FFFFFF" w:themeColor="background1"/>
              </w:rPr>
              <w:t>结算对象</w:t>
            </w:r>
          </w:p>
        </w:tc>
        <w:tc>
          <w:tcPr>
            <w:tcW w:w="6571" w:type="dxa"/>
            <w:shd w:val="clear" w:color="auto" w:fill="948A54" w:themeFill="background2" w:themeFillShade="80"/>
          </w:tcPr>
          <w:p w:rsidR="006E6B38" w:rsidRPr="006E6B38" w:rsidRDefault="006E6B38">
            <w:pPr>
              <w:rPr>
                <w:color w:val="FFFFFF" w:themeColor="background1"/>
              </w:rPr>
            </w:pPr>
            <w:r w:rsidRPr="006E6B38">
              <w:rPr>
                <w:rFonts w:hint="eastAsia"/>
                <w:color w:val="FFFFFF" w:themeColor="background1"/>
              </w:rPr>
              <w:t>结算类型</w:t>
            </w:r>
          </w:p>
        </w:tc>
      </w:tr>
      <w:tr w:rsidR="006E6B38" w:rsidTr="006E6B38">
        <w:tc>
          <w:tcPr>
            <w:tcW w:w="1951" w:type="dxa"/>
          </w:tcPr>
          <w:p w:rsidR="006E6B38" w:rsidRDefault="006E6B38">
            <w:r>
              <w:rPr>
                <w:rFonts w:hint="eastAsia"/>
              </w:rPr>
              <w:t>本站与承包主结算</w:t>
            </w:r>
          </w:p>
        </w:tc>
        <w:tc>
          <w:tcPr>
            <w:tcW w:w="6571" w:type="dxa"/>
          </w:tcPr>
          <w:p w:rsidR="006E6B38" w:rsidRDefault="006E6B38">
            <w:r>
              <w:rPr>
                <w:rFonts w:hint="eastAsia"/>
              </w:rPr>
              <w:t>正单结算单结算、手工三联单（控收单）结算、手工三联单（稽查单）结算、补单结算、帮外站结算。</w:t>
            </w:r>
          </w:p>
        </w:tc>
      </w:tr>
      <w:tr w:rsidR="006E6B38" w:rsidTr="006E6B38">
        <w:tc>
          <w:tcPr>
            <w:tcW w:w="1951" w:type="dxa"/>
          </w:tcPr>
          <w:p w:rsidR="006E6B38" w:rsidRDefault="006E6B38">
            <w:r>
              <w:rPr>
                <w:rFonts w:hint="eastAsia"/>
              </w:rPr>
              <w:t>本站与外站结算</w:t>
            </w:r>
          </w:p>
        </w:tc>
        <w:tc>
          <w:tcPr>
            <w:tcW w:w="6571" w:type="dxa"/>
          </w:tcPr>
          <w:p w:rsidR="006E6B38" w:rsidRDefault="006E6B38">
            <w:r>
              <w:rPr>
                <w:rFonts w:hint="eastAsia"/>
              </w:rPr>
              <w:t>外站结算给本站</w:t>
            </w:r>
          </w:p>
        </w:tc>
      </w:tr>
    </w:tbl>
    <w:p w:rsidR="00797211" w:rsidRDefault="004D2E93">
      <w:r>
        <w:rPr>
          <w:rFonts w:hint="eastAsia"/>
        </w:rPr>
        <w:t>是否还有其他的结算方式？</w:t>
      </w:r>
    </w:p>
    <w:p w:rsidR="004D2E93" w:rsidRDefault="004D2E93"/>
    <w:p w:rsidR="002A23BC" w:rsidRDefault="004D2E93">
      <w:r>
        <w:rPr>
          <w:rFonts w:hint="eastAsia"/>
        </w:rPr>
        <w:t>2.</w:t>
      </w:r>
      <w:r w:rsidR="004B5464">
        <w:rPr>
          <w:rFonts w:hint="eastAsia"/>
        </w:rPr>
        <w:t>折扣票怎么结算？</w:t>
      </w:r>
    </w:p>
    <w:p w:rsidR="002A23BC" w:rsidRDefault="00667847">
      <w:r>
        <w:rPr>
          <w:rFonts w:hint="eastAsia"/>
        </w:rPr>
        <w:tab/>
      </w:r>
      <w:r>
        <w:rPr>
          <w:rFonts w:hint="eastAsia"/>
        </w:rPr>
        <w:t>算半个人头</w:t>
      </w:r>
    </w:p>
    <w:p w:rsidR="00667847" w:rsidRDefault="00667847"/>
    <w:p w:rsidR="004A679B" w:rsidRDefault="004D2E93">
      <w:r w:rsidRPr="004D2E93">
        <w:rPr>
          <w:rFonts w:hint="eastAsia"/>
        </w:rPr>
        <w:t>3.</w:t>
      </w:r>
      <w:r w:rsidR="004A679B" w:rsidRPr="004D2E93">
        <w:rPr>
          <w:rFonts w:hint="eastAsia"/>
        </w:rPr>
        <w:t>结算模型</w:t>
      </w:r>
    </w:p>
    <w:p w:rsidR="004D2E93" w:rsidRDefault="00F009E1">
      <w:r>
        <w:rPr>
          <w:rFonts w:hint="eastAsia"/>
        </w:rPr>
        <w:tab/>
      </w:r>
      <w:r w:rsidR="006E6B38">
        <w:rPr>
          <w:rFonts w:hint="eastAsia"/>
        </w:rPr>
        <w:t>固定金额×人数</w:t>
      </w:r>
    </w:p>
    <w:p w:rsidR="001C0851" w:rsidRDefault="001C0851">
      <w:r>
        <w:rPr>
          <w:rFonts w:hint="eastAsia"/>
        </w:rPr>
        <w:tab/>
      </w:r>
      <w:r w:rsidR="00294F7A">
        <w:rPr>
          <w:rFonts w:hint="eastAsia"/>
        </w:rPr>
        <w:t>票价×百分比×人数</w:t>
      </w:r>
    </w:p>
    <w:p w:rsidR="00294F7A" w:rsidRDefault="00294F7A">
      <w:r>
        <w:rPr>
          <w:rFonts w:hint="eastAsia"/>
        </w:rPr>
        <w:tab/>
      </w:r>
      <w:r w:rsidR="007022FE">
        <w:rPr>
          <w:rFonts w:hint="eastAsia"/>
        </w:rPr>
        <w:t>（基价×百分比</w:t>
      </w:r>
      <w:r w:rsidR="007022FE">
        <w:rPr>
          <w:rFonts w:hint="eastAsia"/>
        </w:rPr>
        <w:t>1+</w:t>
      </w:r>
      <w:r w:rsidR="007022FE">
        <w:rPr>
          <w:rFonts w:hint="eastAsia"/>
        </w:rPr>
        <w:t>（票价－基价）×百分比</w:t>
      </w:r>
      <w:r w:rsidR="007022FE">
        <w:rPr>
          <w:rFonts w:hint="eastAsia"/>
        </w:rPr>
        <w:t>2</w:t>
      </w:r>
      <w:r w:rsidR="007022FE">
        <w:rPr>
          <w:rFonts w:hint="eastAsia"/>
        </w:rPr>
        <w:t>）×人数</w:t>
      </w:r>
    </w:p>
    <w:p w:rsidR="00A41F60" w:rsidRDefault="00466DCE">
      <w:r>
        <w:rPr>
          <w:rFonts w:hint="eastAsia"/>
        </w:rPr>
        <w:tab/>
      </w:r>
      <w:r w:rsidR="00A41F60">
        <w:rPr>
          <w:rFonts w:hint="eastAsia"/>
        </w:rPr>
        <w:t>固定金额</w:t>
      </w:r>
      <w:r w:rsidR="00A41F60">
        <w:rPr>
          <w:rFonts w:hint="eastAsia"/>
        </w:rPr>
        <w:t>1</w:t>
      </w:r>
      <w:r w:rsidR="00A41F60">
        <w:rPr>
          <w:rFonts w:hint="eastAsia"/>
        </w:rPr>
        <w:t>×人数－固定金额</w:t>
      </w:r>
      <w:r w:rsidR="00A41F60">
        <w:rPr>
          <w:rFonts w:hint="eastAsia"/>
        </w:rPr>
        <w:t>2</w:t>
      </w:r>
    </w:p>
    <w:p w:rsidR="00A63431" w:rsidRDefault="00A63431"/>
    <w:p w:rsidR="00A63431" w:rsidRDefault="00A63431">
      <w:r>
        <w:rPr>
          <w:rFonts w:hint="eastAsia"/>
        </w:rPr>
        <w:t>4.</w:t>
      </w:r>
      <w:r>
        <w:rPr>
          <w:rFonts w:hint="eastAsia"/>
        </w:rPr>
        <w:t>流程</w:t>
      </w:r>
    </w:p>
    <w:p w:rsidR="00A63431" w:rsidRDefault="00A63431">
      <w:r>
        <w:rPr>
          <w:rFonts w:hint="eastAsia"/>
        </w:rPr>
        <w:tab/>
      </w:r>
      <w:r>
        <w:rPr>
          <w:rFonts w:hint="eastAsia"/>
        </w:rPr>
        <w:t>①选择三联单生成结算单——》②选择结算单生成结算</w:t>
      </w:r>
      <w:r w:rsidR="00144E47">
        <w:rPr>
          <w:rFonts w:hint="eastAsia"/>
        </w:rPr>
        <w:t>表</w:t>
      </w:r>
      <w:r>
        <w:rPr>
          <w:rFonts w:hint="eastAsia"/>
        </w:rPr>
        <w:t>汇总</w:t>
      </w:r>
      <w:r w:rsidR="00593DC3">
        <w:rPr>
          <w:rFonts w:hint="eastAsia"/>
        </w:rPr>
        <w:t>。</w:t>
      </w:r>
    </w:p>
    <w:p w:rsidR="00A63431" w:rsidRDefault="00A63431">
      <w:r>
        <w:rPr>
          <w:rFonts w:hint="eastAsia"/>
        </w:rPr>
        <w:tab/>
      </w:r>
      <w:r>
        <w:rPr>
          <w:rFonts w:hint="eastAsia"/>
        </w:rPr>
        <w:t>补充：</w:t>
      </w:r>
      <w:r w:rsidR="00144E47">
        <w:rPr>
          <w:rFonts w:hint="eastAsia"/>
        </w:rPr>
        <w:t>1.</w:t>
      </w:r>
      <w:r>
        <w:rPr>
          <w:rFonts w:hint="eastAsia"/>
        </w:rPr>
        <w:t>生成结算单时，若未配置生成结算单规则，则在生成结算单时提示。</w:t>
      </w:r>
    </w:p>
    <w:p w:rsidR="00144E47" w:rsidRDefault="00144E47">
      <w:r>
        <w:rPr>
          <w:rFonts w:hint="eastAsia"/>
        </w:rPr>
        <w:tab/>
      </w:r>
      <w:r>
        <w:rPr>
          <w:rFonts w:hint="eastAsia"/>
        </w:rPr>
        <w:tab/>
        <w:t xml:space="preserve">  2.</w:t>
      </w:r>
      <w:r>
        <w:rPr>
          <w:rFonts w:hint="eastAsia"/>
        </w:rPr>
        <w:t>已生成结算单，未生成结算表时，可以重新生成结算单</w:t>
      </w:r>
      <w:r w:rsidR="00593DC3">
        <w:rPr>
          <w:rFonts w:hint="eastAsia"/>
        </w:rPr>
        <w:t>。</w:t>
      </w:r>
    </w:p>
    <w:p w:rsidR="00144E47" w:rsidRPr="00A63431" w:rsidRDefault="00144E47">
      <w:r>
        <w:rPr>
          <w:rFonts w:hint="eastAsia"/>
        </w:rPr>
        <w:tab/>
      </w:r>
      <w:r>
        <w:rPr>
          <w:rFonts w:hint="eastAsia"/>
        </w:rPr>
        <w:tab/>
        <w:t xml:space="preserve">  3.</w:t>
      </w:r>
      <w:r>
        <w:rPr>
          <w:rFonts w:hint="eastAsia"/>
        </w:rPr>
        <w:t>已生成结算表，可撤销生成结算表。</w:t>
      </w:r>
      <w:r>
        <w:rPr>
          <w:rFonts w:hint="eastAsia"/>
        </w:rPr>
        <w:tab/>
      </w:r>
    </w:p>
    <w:p w:rsidR="008839F1" w:rsidRDefault="00A41F60">
      <w:r>
        <w:rPr>
          <w:rFonts w:hint="eastAsia"/>
        </w:rPr>
        <w:tab/>
      </w:r>
      <w:r w:rsidR="007022FE">
        <w:rPr>
          <w:rFonts w:hint="eastAsia"/>
        </w:rPr>
        <w:tab/>
      </w:r>
    </w:p>
    <w:p w:rsidR="008839F1" w:rsidRDefault="008839F1">
      <w:r>
        <w:rPr>
          <w:rFonts w:hint="eastAsia"/>
        </w:rPr>
        <w:t>5.</w:t>
      </w:r>
      <w:r>
        <w:rPr>
          <w:rFonts w:hint="eastAsia"/>
        </w:rPr>
        <w:t>贴面签是什么意思？</w:t>
      </w:r>
    </w:p>
    <w:p w:rsidR="00577BA5" w:rsidRDefault="00577BA5">
      <w:r>
        <w:rPr>
          <w:rFonts w:hint="eastAsia"/>
        </w:rPr>
        <w:tab/>
      </w:r>
    </w:p>
    <w:p w:rsidR="006E6B38" w:rsidRPr="004D2E93" w:rsidRDefault="006E6B38">
      <w:r>
        <w:rPr>
          <w:rFonts w:hint="eastAsia"/>
        </w:rPr>
        <w:tab/>
      </w:r>
    </w:p>
    <w:p w:rsidR="004D2E93" w:rsidRDefault="004D2E93">
      <w:pPr>
        <w:rPr>
          <w:b/>
        </w:rPr>
      </w:pPr>
    </w:p>
    <w:p w:rsidR="00CF29AA" w:rsidRPr="00CF29AA" w:rsidRDefault="00CF29AA">
      <w:pPr>
        <w:rPr>
          <w:b/>
        </w:rPr>
      </w:pPr>
    </w:p>
    <w:p w:rsidR="004A679B" w:rsidRDefault="004A679B">
      <w:r>
        <w:rPr>
          <w:rFonts w:hint="eastAsia"/>
        </w:rPr>
        <w:tab/>
      </w:r>
    </w:p>
    <w:sectPr w:rsidR="004A679B" w:rsidSect="000A6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C5542"/>
    <w:multiLevelType w:val="multilevel"/>
    <w:tmpl w:val="CC9041C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  <w:b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679B"/>
    <w:rsid w:val="00017718"/>
    <w:rsid w:val="000A673D"/>
    <w:rsid w:val="00144E47"/>
    <w:rsid w:val="00177CB5"/>
    <w:rsid w:val="001C0851"/>
    <w:rsid w:val="00294F7A"/>
    <w:rsid w:val="002950F7"/>
    <w:rsid w:val="002A23BC"/>
    <w:rsid w:val="00427F0A"/>
    <w:rsid w:val="00462452"/>
    <w:rsid w:val="00466DCE"/>
    <w:rsid w:val="004A679B"/>
    <w:rsid w:val="004B5464"/>
    <w:rsid w:val="004D2E93"/>
    <w:rsid w:val="00541145"/>
    <w:rsid w:val="00577BA5"/>
    <w:rsid w:val="00582A76"/>
    <w:rsid w:val="00593DC3"/>
    <w:rsid w:val="00596B27"/>
    <w:rsid w:val="005D1A99"/>
    <w:rsid w:val="00650BB1"/>
    <w:rsid w:val="00667847"/>
    <w:rsid w:val="00674D27"/>
    <w:rsid w:val="006752E4"/>
    <w:rsid w:val="006805A9"/>
    <w:rsid w:val="006E6B38"/>
    <w:rsid w:val="007022FE"/>
    <w:rsid w:val="007054DF"/>
    <w:rsid w:val="0071780F"/>
    <w:rsid w:val="00797211"/>
    <w:rsid w:val="008839F1"/>
    <w:rsid w:val="00910891"/>
    <w:rsid w:val="00945433"/>
    <w:rsid w:val="00A41F60"/>
    <w:rsid w:val="00A63431"/>
    <w:rsid w:val="00B93CA4"/>
    <w:rsid w:val="00CF29AA"/>
    <w:rsid w:val="00EC6C94"/>
    <w:rsid w:val="00F009E1"/>
    <w:rsid w:val="00FD7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433"/>
    <w:pPr>
      <w:widowControl w:val="0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"/>
    <w:link w:val="1Char"/>
    <w:autoRedefine/>
    <w:qFormat/>
    <w:rsid w:val="00945433"/>
    <w:pPr>
      <w:numPr>
        <w:numId w:val="4"/>
      </w:numPr>
      <w:spacing w:beforeLines="50" w:afterLines="50"/>
      <w:outlineLvl w:val="0"/>
    </w:pPr>
    <w:rPr>
      <w:rFonts w:cs="Arial"/>
      <w:b/>
      <w:sz w:val="30"/>
    </w:rPr>
  </w:style>
  <w:style w:type="paragraph" w:styleId="2">
    <w:name w:val="heading 2"/>
    <w:basedOn w:val="1"/>
    <w:next w:val="a"/>
    <w:link w:val="2Char"/>
    <w:autoRedefine/>
    <w:unhideWhenUsed/>
    <w:qFormat/>
    <w:rsid w:val="00945433"/>
    <w:pPr>
      <w:numPr>
        <w:ilvl w:val="1"/>
      </w:numPr>
      <w:spacing w:before="156" w:after="156"/>
      <w:outlineLvl w:val="1"/>
    </w:pPr>
    <w:rPr>
      <w:sz w:val="24"/>
    </w:rPr>
  </w:style>
  <w:style w:type="paragraph" w:styleId="3">
    <w:name w:val="heading 3"/>
    <w:basedOn w:val="2"/>
    <w:next w:val="a"/>
    <w:link w:val="3Char"/>
    <w:autoRedefine/>
    <w:unhideWhenUsed/>
    <w:qFormat/>
    <w:rsid w:val="00945433"/>
    <w:pPr>
      <w:numPr>
        <w:ilvl w:val="2"/>
      </w:numPr>
      <w:ind w:right="108"/>
      <w:outlineLvl w:val="2"/>
    </w:pPr>
    <w:rPr>
      <w:b w:val="0"/>
      <w:sz w:val="21"/>
    </w:rPr>
  </w:style>
  <w:style w:type="paragraph" w:styleId="4">
    <w:name w:val="heading 4"/>
    <w:basedOn w:val="3"/>
    <w:next w:val="a"/>
    <w:link w:val="4Char"/>
    <w:autoRedefine/>
    <w:unhideWhenUsed/>
    <w:qFormat/>
    <w:rsid w:val="00945433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45433"/>
    <w:rPr>
      <w:rFonts w:ascii="Arial" w:hAnsi="Arial" w:cs="Arial"/>
      <w:b/>
      <w:kern w:val="2"/>
      <w:sz w:val="30"/>
      <w:szCs w:val="21"/>
    </w:rPr>
  </w:style>
  <w:style w:type="character" w:customStyle="1" w:styleId="2Char">
    <w:name w:val="标题 2 Char"/>
    <w:basedOn w:val="a0"/>
    <w:link w:val="2"/>
    <w:rsid w:val="00945433"/>
    <w:rPr>
      <w:rFonts w:ascii="Arial" w:hAnsi="Arial" w:cs="Arial"/>
      <w:b/>
      <w:kern w:val="2"/>
      <w:sz w:val="24"/>
      <w:szCs w:val="21"/>
    </w:rPr>
  </w:style>
  <w:style w:type="character" w:customStyle="1" w:styleId="3Char">
    <w:name w:val="标题 3 Char"/>
    <w:basedOn w:val="a0"/>
    <w:link w:val="3"/>
    <w:rsid w:val="00945433"/>
    <w:rPr>
      <w:rFonts w:ascii="Arial" w:hAnsi="Arial" w:cs="Arial"/>
      <w:kern w:val="2"/>
      <w:sz w:val="21"/>
      <w:szCs w:val="21"/>
    </w:rPr>
  </w:style>
  <w:style w:type="character" w:customStyle="1" w:styleId="4Char">
    <w:name w:val="标题 4 Char"/>
    <w:basedOn w:val="a0"/>
    <w:link w:val="4"/>
    <w:rsid w:val="00945433"/>
    <w:rPr>
      <w:rFonts w:ascii="Arial" w:hAnsi="Arial" w:cs="Arial"/>
      <w:kern w:val="2"/>
      <w:sz w:val="21"/>
      <w:szCs w:val="21"/>
    </w:rPr>
  </w:style>
  <w:style w:type="paragraph" w:styleId="a3">
    <w:name w:val="caption"/>
    <w:basedOn w:val="a"/>
    <w:next w:val="a"/>
    <w:autoRedefine/>
    <w:semiHidden/>
    <w:unhideWhenUsed/>
    <w:qFormat/>
    <w:rsid w:val="00945433"/>
    <w:pPr>
      <w:spacing w:before="152" w:after="160"/>
    </w:pPr>
    <w:rPr>
      <w:rFonts w:cs="Arial"/>
      <w:b/>
      <w:sz w:val="18"/>
      <w:szCs w:val="18"/>
    </w:rPr>
  </w:style>
  <w:style w:type="character" w:styleId="a4">
    <w:name w:val="Strong"/>
    <w:basedOn w:val="a0"/>
    <w:qFormat/>
    <w:rsid w:val="00945433"/>
    <w:rPr>
      <w:b/>
      <w:bCs/>
    </w:rPr>
  </w:style>
  <w:style w:type="paragraph" w:styleId="a5">
    <w:name w:val="List Paragraph"/>
    <w:basedOn w:val="a"/>
    <w:uiPriority w:val="34"/>
    <w:qFormat/>
    <w:rsid w:val="00945433"/>
    <w:pPr>
      <w:ind w:firstLineChars="200" w:firstLine="420"/>
    </w:pPr>
  </w:style>
  <w:style w:type="paragraph" w:styleId="a6">
    <w:name w:val="Quote"/>
    <w:basedOn w:val="a"/>
    <w:next w:val="a"/>
    <w:link w:val="Char"/>
    <w:uiPriority w:val="29"/>
    <w:qFormat/>
    <w:rsid w:val="00945433"/>
    <w:rPr>
      <w:i/>
      <w:iCs/>
      <w:color w:val="000000"/>
    </w:rPr>
  </w:style>
  <w:style w:type="character" w:customStyle="1" w:styleId="Char">
    <w:name w:val="引用 Char"/>
    <w:basedOn w:val="a0"/>
    <w:link w:val="a6"/>
    <w:uiPriority w:val="29"/>
    <w:rsid w:val="00945433"/>
    <w:rPr>
      <w:rFonts w:ascii="Arial" w:hAnsi="Arial"/>
      <w:i/>
      <w:iCs/>
      <w:color w:val="000000"/>
      <w:kern w:val="2"/>
      <w:sz w:val="21"/>
      <w:szCs w:val="21"/>
    </w:rPr>
  </w:style>
  <w:style w:type="table" w:styleId="a7">
    <w:name w:val="Table Grid"/>
    <w:basedOn w:val="a1"/>
    <w:uiPriority w:val="59"/>
    <w:rsid w:val="006E6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2020-04-20T05:51:00Z</dcterms:created>
  <dcterms:modified xsi:type="dcterms:W3CDTF">2020-05-19T01:09:00Z</dcterms:modified>
</cp:coreProperties>
</file>