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07127">
      <w:pPr>
        <w:keepNext w:val="0"/>
        <w:keepLines w:val="0"/>
        <w:pageBreakBefore w:val="0"/>
        <w:widowControl/>
        <w:suppressLineNumbers w:val="0"/>
        <w:shd w:val="clear" w:fill="FFFFFF"/>
        <w:kinsoku/>
        <w:wordWrap/>
        <w:overflowPunct/>
        <w:topLinePunct w:val="0"/>
        <w:autoSpaceDE/>
        <w:autoSpaceDN/>
        <w:bidi w:val="0"/>
        <w:adjustRightInd/>
        <w:snapToGrid/>
        <w:spacing w:after="0" w:line="189" w:lineRule="atLeast"/>
        <w:ind w:leftChars="0"/>
        <w:jc w:val="left"/>
        <w:textAlignment w:val="auto"/>
        <w:rPr>
          <w:rFonts w:hint="default" w:ascii="微软雅黑" w:hAnsi="微软雅黑" w:eastAsia="微软雅黑" w:cs="微软雅黑"/>
          <w:b w:val="0"/>
          <w:bCs w:val="0"/>
          <w:color w:val="000000"/>
          <w:kern w:val="0"/>
          <w:sz w:val="22"/>
          <w:szCs w:val="22"/>
          <w:shd w:val="clear" w:fill="FFFFFF"/>
          <w:lang w:val="en-US" w:eastAsia="zh-CN" w:bidi="ar"/>
        </w:rPr>
      </w:pPr>
      <w:bookmarkStart w:id="0" w:name="项目从哪来"/>
      <w:bookmarkStart w:id="1" w:name="从你的经历出发用-ai-解决一个真实的生产痛点"/>
      <w:r>
        <w:rPr>
          <w:rFonts w:hint="eastAsia" w:ascii="微软雅黑" w:hAnsi="微软雅黑" w:eastAsia="微软雅黑" w:cs="微软雅黑"/>
          <w:b w:val="0"/>
          <w:bCs w:val="0"/>
          <w:color w:val="000000"/>
          <w:kern w:val="0"/>
          <w:sz w:val="22"/>
          <w:szCs w:val="22"/>
          <w:shd w:val="clear" w:fill="FFFFFF"/>
          <w:lang w:val="en-US" w:eastAsia="zh-CN" w:bidi="ar"/>
        </w:rPr>
        <w:t>潘星宇 - 沐瞳科技笔试</w:t>
      </w:r>
    </w:p>
    <w:p w14:paraId="305A38C8">
      <w:pPr>
        <w:keepNext w:val="0"/>
        <w:keepLines w:val="0"/>
        <w:pageBreakBefore w:val="0"/>
        <w:widowControl/>
        <w:suppressLineNumbers w:val="0"/>
        <w:shd w:val="clear" w:fill="FFFFFF"/>
        <w:kinsoku/>
        <w:wordWrap/>
        <w:overflowPunct/>
        <w:topLinePunct w:val="0"/>
        <w:autoSpaceDE/>
        <w:autoSpaceDN/>
        <w:bidi w:val="0"/>
        <w:adjustRightInd/>
        <w:snapToGrid/>
        <w:spacing w:after="0" w:line="189" w:lineRule="atLeast"/>
        <w:ind w:leftChars="0"/>
        <w:jc w:val="left"/>
        <w:textAlignment w:val="auto"/>
        <w:rPr>
          <w:rFonts w:hint="eastAsia" w:ascii="微软雅黑" w:hAnsi="微软雅黑" w:eastAsia="微软雅黑" w:cs="微软雅黑"/>
          <w:b w:val="0"/>
          <w:bCs w:val="0"/>
          <w:color w:val="000000"/>
          <w:kern w:val="0"/>
          <w:sz w:val="22"/>
          <w:szCs w:val="22"/>
          <w:shd w:val="clear" w:fill="FFFFFF"/>
          <w:lang w:val="en-US" w:eastAsia="zh-CN" w:bidi="ar"/>
        </w:rPr>
      </w:pPr>
      <w:r>
        <w:rPr>
          <w:rFonts w:hint="eastAsia" w:ascii="微软雅黑" w:hAnsi="微软雅黑" w:eastAsia="微软雅黑" w:cs="微软雅黑"/>
          <w:b w:val="0"/>
          <w:bCs w:val="0"/>
          <w:color w:val="000000"/>
          <w:kern w:val="0"/>
          <w:sz w:val="22"/>
          <w:szCs w:val="22"/>
          <w:shd w:val="clear" w:fill="FFFFFF"/>
          <w:lang w:val="en-US" w:eastAsia="zh-CN" w:bidi="ar"/>
        </w:rPr>
        <w:t>代码仓库：</w:t>
      </w:r>
      <w:r>
        <w:rPr>
          <w:rFonts w:hint="eastAsia" w:ascii="微软雅黑" w:hAnsi="微软雅黑" w:eastAsia="微软雅黑" w:cs="微软雅黑"/>
          <w:b w:val="0"/>
          <w:bCs w:val="0"/>
          <w:color w:val="000000"/>
          <w:kern w:val="0"/>
          <w:sz w:val="22"/>
          <w:szCs w:val="22"/>
          <w:shd w:val="clear" w:fill="FFFFFF"/>
          <w:lang w:val="en-US" w:eastAsia="zh-CN" w:bidi="ar"/>
        </w:rPr>
        <w:fldChar w:fldCharType="begin"/>
      </w:r>
      <w:r>
        <w:rPr>
          <w:rFonts w:hint="eastAsia" w:ascii="微软雅黑" w:hAnsi="微软雅黑" w:eastAsia="微软雅黑" w:cs="微软雅黑"/>
          <w:b w:val="0"/>
          <w:bCs w:val="0"/>
          <w:color w:val="000000"/>
          <w:kern w:val="0"/>
          <w:sz w:val="22"/>
          <w:szCs w:val="22"/>
          <w:shd w:val="clear" w:fill="FFFFFF"/>
          <w:lang w:val="en-US" w:eastAsia="zh-CN" w:bidi="ar"/>
        </w:rPr>
        <w:instrText xml:space="preserve"> HYPERLINK "https://github.com/Pannnnestrella/InfDrawing" </w:instrText>
      </w:r>
      <w:r>
        <w:rPr>
          <w:rFonts w:hint="eastAsia" w:ascii="微软雅黑" w:hAnsi="微软雅黑" w:eastAsia="微软雅黑" w:cs="微软雅黑"/>
          <w:b w:val="0"/>
          <w:bCs w:val="0"/>
          <w:color w:val="000000"/>
          <w:kern w:val="0"/>
          <w:sz w:val="22"/>
          <w:szCs w:val="22"/>
          <w:shd w:val="clear" w:fill="FFFFFF"/>
          <w:lang w:val="en-US" w:eastAsia="zh-CN" w:bidi="ar"/>
        </w:rPr>
        <w:fldChar w:fldCharType="separate"/>
      </w:r>
      <w:r>
        <w:rPr>
          <w:rStyle w:val="21"/>
          <w:rFonts w:hint="eastAsia" w:ascii="微软雅黑" w:hAnsi="微软雅黑" w:eastAsia="微软雅黑" w:cs="微软雅黑"/>
          <w:b w:val="0"/>
          <w:bCs w:val="0"/>
          <w:kern w:val="0"/>
          <w:sz w:val="22"/>
          <w:szCs w:val="22"/>
          <w:shd w:val="clear" w:fill="FFFFFF"/>
          <w:lang w:val="en-US" w:eastAsia="zh-CN" w:bidi="ar"/>
        </w:rPr>
        <w:t>https://github.com/Pannnnestrella/InfDrawing</w:t>
      </w:r>
      <w:r>
        <w:rPr>
          <w:rFonts w:hint="eastAsia" w:ascii="微软雅黑" w:hAnsi="微软雅黑" w:eastAsia="微软雅黑" w:cs="微软雅黑"/>
          <w:b w:val="0"/>
          <w:bCs w:val="0"/>
          <w:color w:val="000000"/>
          <w:kern w:val="0"/>
          <w:sz w:val="22"/>
          <w:szCs w:val="22"/>
          <w:shd w:val="clear" w:fill="FFFFFF"/>
          <w:lang w:val="en-US" w:eastAsia="zh-CN" w:bidi="ar"/>
        </w:rPr>
        <w:fldChar w:fldCharType="end"/>
      </w:r>
    </w:p>
    <w:p w14:paraId="05B6F94D">
      <w:pPr>
        <w:keepNext w:val="0"/>
        <w:keepLines w:val="0"/>
        <w:pageBreakBefore w:val="0"/>
        <w:widowControl/>
        <w:suppressLineNumbers w:val="0"/>
        <w:shd w:val="clear" w:fill="FFFFFF"/>
        <w:kinsoku/>
        <w:wordWrap/>
        <w:overflowPunct/>
        <w:topLinePunct w:val="0"/>
        <w:autoSpaceDE/>
        <w:autoSpaceDN/>
        <w:bidi w:val="0"/>
        <w:adjustRightInd/>
        <w:snapToGrid/>
        <w:spacing w:after="0" w:line="189" w:lineRule="atLeast"/>
        <w:ind w:leftChars="0"/>
        <w:jc w:val="left"/>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个人主页：</w:t>
      </w:r>
      <w:r>
        <w:rPr>
          <w:rFonts w:hint="eastAsia" w:ascii="微软雅黑" w:hAnsi="微软雅黑" w:eastAsia="微软雅黑" w:cs="微软雅黑"/>
          <w:sz w:val="22"/>
          <w:szCs w:val="22"/>
          <w:lang w:val="en-US" w:eastAsia="zh-CN"/>
        </w:rPr>
        <w:fldChar w:fldCharType="begin"/>
      </w:r>
      <w:r>
        <w:rPr>
          <w:rFonts w:hint="eastAsia" w:ascii="微软雅黑" w:hAnsi="微软雅黑" w:eastAsia="微软雅黑" w:cs="微软雅黑"/>
          <w:sz w:val="22"/>
          <w:szCs w:val="22"/>
          <w:lang w:val="en-US" w:eastAsia="zh-CN"/>
        </w:rPr>
        <w:instrText xml:space="preserve"> HYPERLINK "https://personal-web-lac-pi.vercel.app/" </w:instrText>
      </w:r>
      <w:r>
        <w:rPr>
          <w:rFonts w:hint="eastAsia" w:ascii="微软雅黑" w:hAnsi="微软雅黑" w:eastAsia="微软雅黑" w:cs="微软雅黑"/>
          <w:sz w:val="22"/>
          <w:szCs w:val="22"/>
          <w:lang w:val="en-US" w:eastAsia="zh-CN"/>
        </w:rPr>
        <w:fldChar w:fldCharType="separate"/>
      </w:r>
      <w:r>
        <w:rPr>
          <w:rStyle w:val="21"/>
          <w:rFonts w:hint="eastAsia" w:ascii="微软雅黑" w:hAnsi="微软雅黑" w:eastAsia="微软雅黑" w:cs="微软雅黑"/>
          <w:sz w:val="22"/>
          <w:szCs w:val="22"/>
          <w:lang w:val="en-US" w:eastAsia="zh-CN"/>
        </w:rPr>
        <w:t>https://personal-web-lac-pi.vercel.app/</w:t>
      </w:r>
      <w:r>
        <w:rPr>
          <w:rFonts w:hint="eastAsia" w:ascii="微软雅黑" w:hAnsi="微软雅黑" w:eastAsia="微软雅黑" w:cs="微软雅黑"/>
          <w:sz w:val="22"/>
          <w:szCs w:val="22"/>
          <w:lang w:val="en-US" w:eastAsia="zh-CN"/>
        </w:rPr>
        <w:fldChar w:fldCharType="end"/>
      </w:r>
    </w:p>
    <w:p w14:paraId="60B4EAF8">
      <w:pPr>
        <w:pStyle w:val="4"/>
        <w:pageBreakBefore w:val="0"/>
        <w:widowControl/>
        <w:kinsoku/>
        <w:wordWrap/>
        <w:overflowPunct/>
        <w:topLinePunct w:val="0"/>
        <w:autoSpaceDE/>
        <w:autoSpaceDN/>
        <w:bidi w:val="0"/>
        <w:adjustRightInd/>
        <w:snapToGrid/>
        <w:spacing w:before="0" w:after="0"/>
        <w:ind w:leftChars="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rPr>
        <w:t>1. 项目</w:t>
      </w:r>
      <w:r>
        <w:rPr>
          <w:rFonts w:hint="eastAsia" w:ascii="微软雅黑" w:hAnsi="微软雅黑" w:eastAsia="微软雅黑" w:cs="微软雅黑"/>
          <w:sz w:val="22"/>
          <w:szCs w:val="22"/>
          <w:lang w:val="en-US" w:eastAsia="zh-CN"/>
        </w:rPr>
        <w:t>介绍</w:t>
      </w:r>
      <w:bookmarkStart w:id="8" w:name="_GoBack"/>
      <w:bookmarkEnd w:id="8"/>
    </w:p>
    <w:p w14:paraId="16C46EC4">
      <w:pPr>
        <w:pStyle w:val="24"/>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eastAsia="zh-CN"/>
        </w:rPr>
        <w:t>无限画布</w:t>
      </w:r>
      <w:r>
        <w:rPr>
          <w:rFonts w:hint="eastAsia" w:ascii="微软雅黑" w:hAnsi="微软雅黑" w:eastAsia="微软雅黑" w:cs="微软雅黑"/>
          <w:sz w:val="22"/>
          <w:szCs w:val="22"/>
          <w:lang w:val="en-US" w:eastAsia="zh-CN"/>
        </w:rPr>
        <w:t>(Infinite Drawing)是本人Vibe Coding的AI创意工作台，对标Lovart等支持在无限画布上边交互边生成图像的工具，初衷为满足个人素材管理与创作需求。技术栈如下图所示。</w:t>
      </w:r>
    </w:p>
    <w:p w14:paraId="1ABCB124">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drawing>
          <wp:inline distT="0" distB="0" distL="114300" distR="114300">
            <wp:extent cx="5473700" cy="2939415"/>
            <wp:effectExtent l="0" t="0" r="10160" b="7620"/>
            <wp:docPr id="1" name="图片 1" descr="技术栈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技术栈示意"/>
                    <pic:cNvPicPr>
                      <a:picLocks noChangeAspect="1"/>
                    </pic:cNvPicPr>
                  </pic:nvPicPr>
                  <pic:blipFill>
                    <a:blip r:embed="rId5"/>
                    <a:stretch>
                      <a:fillRect/>
                    </a:stretch>
                  </pic:blipFill>
                  <pic:spPr>
                    <a:xfrm>
                      <a:off x="0" y="0"/>
                      <a:ext cx="5473700" cy="2939415"/>
                    </a:xfrm>
                    <a:prstGeom prst="rect">
                      <a:avLst/>
                    </a:prstGeom>
                  </pic:spPr>
                </pic:pic>
              </a:graphicData>
            </a:graphic>
          </wp:inline>
        </w:drawing>
      </w:r>
    </w:p>
    <w:p w14:paraId="0D334D0B">
      <w:pPr>
        <w:pStyle w:val="3"/>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图1 Infinite Drawing技术栈</w:t>
      </w:r>
    </w:p>
    <w:p w14:paraId="06D5A324">
      <w:pPr>
        <w:pStyle w:val="3"/>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（该图也由</w:t>
      </w:r>
      <w:r>
        <w:rPr>
          <w:rFonts w:hint="eastAsia" w:ascii="微软雅黑" w:hAnsi="微软雅黑" w:eastAsia="微软雅黑" w:cs="微软雅黑"/>
          <w:sz w:val="22"/>
          <w:szCs w:val="22"/>
          <w:lang w:val="en-US" w:eastAsia="zh-CN"/>
        </w:rPr>
        <w:t>Infinite Drawing制作导出</w:t>
      </w:r>
      <w:r>
        <w:rPr>
          <w:rFonts w:hint="eastAsia" w:ascii="微软雅黑" w:hAnsi="微软雅黑" w:eastAsia="微软雅黑" w:cs="微软雅黑"/>
          <w:sz w:val="22"/>
          <w:szCs w:val="22"/>
          <w:lang w:val="en-US" w:eastAsia="zh-CN"/>
        </w:rPr>
        <w:t>）</w:t>
      </w:r>
    </w:p>
    <w:p w14:paraId="4685B08A">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我之前实现了AI生图、图层(元素)拆解、局部重绘、文字编辑等功能的嵌入，也支持对接ComfyUI工作流。</w:t>
      </w:r>
    </w:p>
    <w:p w14:paraId="3E0B704E">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drawing>
          <wp:inline distT="0" distB="0" distL="114300" distR="114300">
            <wp:extent cx="5293995" cy="2837815"/>
            <wp:effectExtent l="0" t="0" r="6350" b="1270"/>
            <wp:docPr id="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pic:cNvPicPr>
                      <a:picLocks noChangeAspect="1"/>
                    </pic:cNvPicPr>
                  </pic:nvPicPr>
                  <pic:blipFill>
                    <a:blip r:embed="rId6"/>
                    <a:stretch>
                      <a:fillRect/>
                    </a:stretch>
                  </pic:blipFill>
                  <pic:spPr>
                    <a:xfrm>
                      <a:off x="0" y="0"/>
                      <a:ext cx="5293995" cy="2837815"/>
                    </a:xfrm>
                    <a:prstGeom prst="rect">
                      <a:avLst/>
                    </a:prstGeom>
                    <a:noFill/>
                    <a:ln>
                      <a:noFill/>
                    </a:ln>
                  </pic:spPr>
                </pic:pic>
              </a:graphicData>
            </a:graphic>
          </wp:inline>
        </w:drawing>
      </w:r>
    </w:p>
    <w:p w14:paraId="523CB512">
      <w:pPr>
        <w:pStyle w:val="3"/>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图2 Infinite Drawing工作区</w:t>
      </w:r>
    </w:p>
    <w:p w14:paraId="6964C07C">
      <w:pPr>
        <w:pStyle w:val="3"/>
        <w:pageBreakBefore w:val="0"/>
        <w:widowControl/>
        <w:kinsoku/>
        <w:wordWrap/>
        <w:overflowPunct/>
        <w:topLinePunct w:val="0"/>
        <w:autoSpaceDE/>
        <w:autoSpaceDN/>
        <w:bidi w:val="0"/>
        <w:adjustRightInd/>
        <w:snapToGrid/>
        <w:spacing w:before="0" w:after="0"/>
        <w:ind w:left="0" w:leftChars="0" w:firstLine="440" w:firstLineChars="200"/>
        <w:jc w:val="left"/>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右侧是与AI对话框，左侧是无限画布，画布上可以自由拖拽、缩放和排列生成的图像素材。用户可以在对话框内输入自然语言指令，AI会进行意图解析并执行对应的图像操作。同时将生成结果呈现在画布上，形成“对话即创作”的流畅体验。</w:t>
      </w:r>
    </w:p>
    <w:p w14:paraId="0BD20941">
      <w:pPr>
        <w:pStyle w:val="3"/>
        <w:pageBreakBefore w:val="0"/>
        <w:widowControl/>
        <w:kinsoku/>
        <w:wordWrap/>
        <w:overflowPunct/>
        <w:topLinePunct w:val="0"/>
        <w:autoSpaceDE/>
        <w:autoSpaceDN/>
        <w:bidi w:val="0"/>
        <w:adjustRightInd/>
        <w:snapToGrid/>
        <w:spacing w:before="0" w:after="0"/>
        <w:ind w:left="0" w:leftChars="0" w:firstLine="440" w:firstLineChars="200"/>
        <w:jc w:val="both"/>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我本次想解决的生产痛点依托于这个我做过的这个项目。</w:t>
      </w:r>
    </w:p>
    <w:p w14:paraId="325F7CC7">
      <w:pPr>
        <w:pStyle w:val="3"/>
        <w:pageBreakBefore w:val="0"/>
        <w:widowControl/>
        <w:kinsoku/>
        <w:wordWrap/>
        <w:overflowPunct/>
        <w:topLinePunct w:val="0"/>
        <w:autoSpaceDE/>
        <w:autoSpaceDN/>
        <w:bidi w:val="0"/>
        <w:adjustRightInd/>
        <w:snapToGrid/>
        <w:spacing w:before="0" w:after="0"/>
        <w:ind w:left="0" w:leftChars="0" w:firstLine="440" w:firstLineChars="200"/>
        <w:jc w:val="both"/>
        <w:textAlignment w:val="auto"/>
        <w:rPr>
          <w:rFonts w:hint="eastAsia" w:ascii="微软雅黑" w:hAnsi="微软雅黑" w:eastAsia="微软雅黑" w:cs="微软雅黑"/>
          <w:sz w:val="22"/>
          <w:szCs w:val="22"/>
          <w:lang w:val="en-US" w:eastAsia="zh-CN"/>
        </w:rPr>
      </w:pPr>
    </w:p>
    <w:bookmarkEnd w:id="0"/>
    <w:p w14:paraId="2EF4D043">
      <w:pPr>
        <w:pStyle w:val="4"/>
        <w:pageBreakBefore w:val="0"/>
        <w:widowControl/>
        <w:kinsoku/>
        <w:wordWrap/>
        <w:overflowPunct/>
        <w:topLinePunct w:val="0"/>
        <w:autoSpaceDE/>
        <w:autoSpaceDN/>
        <w:bidi w:val="0"/>
        <w:adjustRightInd/>
        <w:snapToGrid/>
        <w:spacing w:before="0" w:after="0"/>
        <w:ind w:leftChars="0"/>
        <w:textAlignment w:val="auto"/>
        <w:rPr>
          <w:rFonts w:hint="eastAsia" w:ascii="微软雅黑" w:hAnsi="微软雅黑" w:eastAsia="微软雅黑" w:cs="微软雅黑"/>
          <w:sz w:val="22"/>
          <w:szCs w:val="22"/>
        </w:rPr>
      </w:pPr>
      <w:bookmarkStart w:id="2" w:name="痛点洞察"/>
      <w:r>
        <w:rPr>
          <w:rFonts w:hint="eastAsia" w:ascii="微软雅黑" w:hAnsi="微软雅黑" w:eastAsia="微软雅黑" w:cs="微软雅黑"/>
          <w:sz w:val="22"/>
          <w:szCs w:val="22"/>
        </w:rPr>
        <w:t>2. 痛点洞察</w:t>
      </w:r>
    </w:p>
    <w:p w14:paraId="07A27A77">
      <w:pPr>
        <w:pStyle w:val="3"/>
        <w:pageBreakBefore w:val="0"/>
        <w:widowControl/>
        <w:kinsoku/>
        <w:wordWrap/>
        <w:overflowPunct/>
        <w:topLinePunct w:val="0"/>
        <w:autoSpaceDE/>
        <w:autoSpaceDN/>
        <w:bidi w:val="0"/>
        <w:adjustRightInd/>
        <w:snapToGrid/>
        <w:spacing w:before="0" w:after="0"/>
        <w:ind w:leftChars="0"/>
        <w:textAlignment w:val="auto"/>
        <w:rPr>
          <w:rFonts w:hint="eastAsia" w:ascii="微软雅黑" w:hAnsi="微软雅黑" w:eastAsia="微软雅黑" w:cs="微软雅黑"/>
          <w:sz w:val="22"/>
          <w:szCs w:val="22"/>
          <w:lang w:eastAsia="zh-CN"/>
        </w:rPr>
      </w:pPr>
      <w:bookmarkStart w:id="3" w:name="痛点是什么"/>
      <w:r>
        <w:rPr>
          <w:rFonts w:hint="eastAsia" w:ascii="微软雅黑" w:hAnsi="微软雅黑" w:eastAsia="微软雅黑" w:cs="微软雅黑"/>
          <w:sz w:val="22"/>
          <w:szCs w:val="22"/>
          <w:lang w:val="en-US" w:eastAsia="zh-CN"/>
        </w:rPr>
        <w:t>游戏资产制作流程拆解后，大致可分为以下环节：</w:t>
      </w:r>
    </w:p>
    <w:p w14:paraId="78C2BFBE">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b w:val="0"/>
          <w:bCs w:val="0"/>
          <w:i w:val="0"/>
          <w:iCs w:val="0"/>
          <w:sz w:val="22"/>
          <w:szCs w:val="22"/>
          <w:lang w:eastAsia="zh-CN"/>
        </w:rPr>
      </w:pPr>
      <w:r>
        <w:rPr>
          <w:rFonts w:hint="eastAsia" w:ascii="微软雅黑" w:hAnsi="微软雅黑" w:eastAsia="微软雅黑" w:cs="微软雅黑"/>
          <w:b w:val="0"/>
          <w:bCs w:val="0"/>
          <w:i w:val="0"/>
          <w:iCs w:val="0"/>
          <w:sz w:val="22"/>
          <w:szCs w:val="22"/>
          <w:lang w:val="en-US" w:eastAsia="zh-CN"/>
        </w:rPr>
        <w:t>Search: 理解需求，检索已有素材，查找参考资料与历史资产。</w:t>
      </w:r>
    </w:p>
    <w:p w14:paraId="69FE33E1">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b w:val="0"/>
          <w:bCs w:val="0"/>
          <w:i w:val="0"/>
          <w:iCs w:val="0"/>
          <w:sz w:val="22"/>
          <w:szCs w:val="22"/>
          <w:lang w:eastAsia="zh-CN"/>
        </w:rPr>
      </w:pPr>
      <w:r>
        <w:rPr>
          <w:rFonts w:hint="eastAsia" w:ascii="微软雅黑" w:hAnsi="微软雅黑" w:eastAsia="微软雅黑" w:cs="微软雅黑"/>
          <w:b w:val="0"/>
          <w:bCs w:val="0"/>
          <w:i w:val="0"/>
          <w:iCs w:val="0"/>
          <w:sz w:val="22"/>
          <w:szCs w:val="22"/>
          <w:lang w:val="en-US" w:eastAsia="zh-CN"/>
        </w:rPr>
        <w:t>Create：设计、绘画、草图绘制、成品图创作；AI生成环节对应本步骤。</w:t>
      </w:r>
    </w:p>
    <w:p w14:paraId="455D0977">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b w:val="0"/>
          <w:bCs w:val="0"/>
          <w:i w:val="0"/>
          <w:iCs w:val="0"/>
          <w:sz w:val="22"/>
          <w:szCs w:val="22"/>
          <w:lang w:eastAsia="zh-CN"/>
        </w:rPr>
      </w:pPr>
      <w:r>
        <w:rPr>
          <w:rFonts w:hint="eastAsia" w:ascii="微软雅黑" w:hAnsi="微软雅黑" w:eastAsia="微软雅黑" w:cs="微软雅黑"/>
          <w:b w:val="0"/>
          <w:bCs w:val="0"/>
          <w:i w:val="0"/>
          <w:iCs w:val="0"/>
          <w:sz w:val="22"/>
          <w:szCs w:val="22"/>
          <w:lang w:val="en-US" w:eastAsia="zh-CN"/>
        </w:rPr>
        <w:t>Edit：抠图、局部修改、扩图、调色、修复；AI改图环节对应本步骤。</w:t>
      </w:r>
    </w:p>
    <w:p w14:paraId="0C6F64F7">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b w:val="0"/>
          <w:bCs w:val="0"/>
          <w:i w:val="0"/>
          <w:iCs w:val="0"/>
          <w:sz w:val="22"/>
          <w:szCs w:val="22"/>
          <w:lang w:eastAsia="zh-CN"/>
        </w:rPr>
      </w:pPr>
      <w:r>
        <w:rPr>
          <w:rStyle w:val="20"/>
          <w:rFonts w:hint="eastAsia" w:ascii="微软雅黑" w:hAnsi="微软雅黑" w:eastAsia="微软雅黑" w:cs="微软雅黑"/>
          <w:b w:val="0"/>
          <w:bCs w:val="0"/>
          <w:i w:val="0"/>
          <w:iCs w:val="0"/>
          <w:sz w:val="22"/>
          <w:szCs w:val="22"/>
          <w:lang w:eastAsia="zh-CN"/>
        </w:rPr>
        <w:t>Review</w:t>
      </w:r>
      <w:r>
        <w:rPr>
          <w:rFonts w:hint="eastAsia" w:ascii="微软雅黑" w:hAnsi="微软雅黑" w:eastAsia="微软雅黑" w:cs="微软雅黑"/>
          <w:b w:val="0"/>
          <w:bCs w:val="0"/>
          <w:i w:val="0"/>
          <w:iCs w:val="0"/>
          <w:sz w:val="22"/>
          <w:szCs w:val="22"/>
          <w:lang w:eastAsia="zh-CN"/>
        </w:rPr>
        <w:t>：质量检查、负责人审核。</w:t>
      </w:r>
    </w:p>
    <w:p w14:paraId="1EB12F01">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b w:val="0"/>
          <w:bCs w:val="0"/>
          <w:i w:val="0"/>
          <w:iCs w:val="0"/>
          <w:sz w:val="22"/>
          <w:szCs w:val="22"/>
          <w:lang w:eastAsia="zh-CN"/>
        </w:rPr>
      </w:pPr>
      <w:r>
        <w:rPr>
          <w:rStyle w:val="20"/>
          <w:rFonts w:hint="eastAsia" w:ascii="微软雅黑" w:hAnsi="微软雅黑" w:eastAsia="微软雅黑" w:cs="微软雅黑"/>
          <w:b w:val="0"/>
          <w:bCs w:val="0"/>
          <w:i w:val="0"/>
          <w:iCs w:val="0"/>
          <w:sz w:val="22"/>
          <w:szCs w:val="22"/>
        </w:rPr>
        <w:t>Adapt</w:t>
      </w:r>
      <w:r>
        <w:rPr>
          <w:rFonts w:hint="eastAsia" w:ascii="微软雅黑" w:hAnsi="微软雅黑" w:eastAsia="微软雅黑" w:cs="微软雅黑"/>
          <w:b w:val="0"/>
          <w:bCs w:val="0"/>
          <w:i w:val="0"/>
          <w:iCs w:val="0"/>
          <w:sz w:val="22"/>
          <w:szCs w:val="22"/>
        </w:rPr>
        <w:t>：尺寸</w:t>
      </w:r>
      <w:r>
        <w:rPr>
          <w:rFonts w:hint="eastAsia" w:ascii="微软雅黑" w:hAnsi="微软雅黑" w:eastAsia="微软雅黑" w:cs="微软雅黑"/>
          <w:b w:val="0"/>
          <w:bCs w:val="0"/>
          <w:i w:val="0"/>
          <w:iCs w:val="0"/>
          <w:sz w:val="22"/>
          <w:szCs w:val="22"/>
          <w:lang w:eastAsia="zh-CN"/>
        </w:rPr>
        <w:t>适配</w:t>
      </w:r>
      <w:r>
        <w:rPr>
          <w:rFonts w:hint="eastAsia" w:ascii="微软雅黑" w:hAnsi="微软雅黑" w:eastAsia="微软雅黑" w:cs="微软雅黑"/>
          <w:b w:val="0"/>
          <w:bCs w:val="0"/>
          <w:i w:val="0"/>
          <w:iCs w:val="0"/>
          <w:sz w:val="22"/>
          <w:szCs w:val="22"/>
        </w:rPr>
        <w:t>、多平台</w:t>
      </w:r>
      <w:r>
        <w:rPr>
          <w:rFonts w:hint="eastAsia" w:ascii="微软雅黑" w:hAnsi="微软雅黑" w:eastAsia="微软雅黑" w:cs="微软雅黑"/>
          <w:b w:val="0"/>
          <w:bCs w:val="0"/>
          <w:i w:val="0"/>
          <w:iCs w:val="0"/>
          <w:sz w:val="22"/>
          <w:szCs w:val="22"/>
          <w:lang w:eastAsia="zh-CN"/>
        </w:rPr>
        <w:t>适配</w:t>
      </w:r>
      <w:r>
        <w:rPr>
          <w:rFonts w:hint="eastAsia" w:ascii="微软雅黑" w:hAnsi="微软雅黑" w:eastAsia="微软雅黑" w:cs="微软雅黑"/>
          <w:b w:val="0"/>
          <w:bCs w:val="0"/>
          <w:i w:val="0"/>
          <w:iCs w:val="0"/>
          <w:sz w:val="22"/>
          <w:szCs w:val="22"/>
        </w:rPr>
        <w:t>、多语言</w:t>
      </w:r>
      <w:r>
        <w:rPr>
          <w:rFonts w:hint="eastAsia" w:ascii="微软雅黑" w:hAnsi="微软雅黑" w:eastAsia="微软雅黑" w:cs="微软雅黑"/>
          <w:b w:val="0"/>
          <w:bCs w:val="0"/>
          <w:i w:val="0"/>
          <w:iCs w:val="0"/>
          <w:sz w:val="22"/>
          <w:szCs w:val="22"/>
          <w:lang w:eastAsia="zh-CN"/>
        </w:rPr>
        <w:t>适配</w:t>
      </w:r>
      <w:r>
        <w:rPr>
          <w:rFonts w:hint="eastAsia" w:ascii="微软雅黑" w:hAnsi="微软雅黑" w:eastAsia="微软雅黑" w:cs="微软雅黑"/>
          <w:b w:val="0"/>
          <w:bCs w:val="0"/>
          <w:i w:val="0"/>
          <w:iCs w:val="0"/>
          <w:sz w:val="22"/>
          <w:szCs w:val="22"/>
        </w:rPr>
        <w:t>、多版本适配</w:t>
      </w:r>
      <w:r>
        <w:rPr>
          <w:rFonts w:hint="eastAsia" w:ascii="微软雅黑" w:hAnsi="微软雅黑" w:eastAsia="微软雅黑" w:cs="微软雅黑"/>
          <w:b w:val="0"/>
          <w:bCs w:val="0"/>
          <w:i w:val="0"/>
          <w:iCs w:val="0"/>
          <w:sz w:val="22"/>
          <w:szCs w:val="22"/>
          <w:lang w:eastAsia="zh-CN"/>
        </w:rPr>
        <w:t>。</w:t>
      </w:r>
    </w:p>
    <w:p w14:paraId="266FBCF3">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val="en-US" w:eastAsia="zh-CN"/>
        </w:rPr>
        <w:t>本次拟解决的痛点为Search环节的素材管理问题，以及AI参与的Edit环节中的多轮版本更迭失控问题，具体如下：</w:t>
      </w:r>
    </w:p>
    <w:p w14:paraId="4486139A">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b/>
          <w:bCs/>
          <w:sz w:val="22"/>
          <w:szCs w:val="22"/>
        </w:rPr>
        <w:t>A. 素材失控</w:t>
      </w:r>
    </w:p>
    <w:p w14:paraId="2712EE3F">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val="en-US" w:eastAsia="zh-CN"/>
        </w:rPr>
        <w:t>项目中往往</w:t>
      </w:r>
      <w:r>
        <w:rPr>
          <w:rFonts w:hint="eastAsia" w:ascii="微软雅黑" w:hAnsi="微软雅黑" w:eastAsia="微软雅黑" w:cs="微软雅黑"/>
          <w:sz w:val="22"/>
          <w:szCs w:val="22"/>
          <w:lang w:eastAsia="zh-CN"/>
        </w:rPr>
        <w:t>存在大量冗余素材，</w:t>
      </w:r>
      <w:r>
        <w:rPr>
          <w:rFonts w:hint="eastAsia" w:ascii="微软雅黑" w:hAnsi="微软雅黑" w:eastAsia="微软雅黑" w:cs="微软雅黑"/>
          <w:sz w:val="22"/>
          <w:szCs w:val="22"/>
          <w:lang w:val="en-US" w:eastAsia="zh-CN"/>
        </w:rPr>
        <w:t>例如</w:t>
      </w:r>
      <w:r>
        <w:rPr>
          <w:rFonts w:hint="eastAsia" w:ascii="微软雅黑" w:hAnsi="微软雅黑" w:eastAsia="微软雅黑" w:cs="微软雅黑"/>
          <w:sz w:val="22"/>
          <w:szCs w:val="22"/>
          <w:lang w:eastAsia="zh-CN"/>
        </w:rPr>
        <w:t>：</w:t>
      </w:r>
    </w:p>
    <w:p w14:paraId="2FBBF799">
      <w:pPr>
        <w:pStyle w:val="25"/>
        <w:pageBreakBefore w:val="0"/>
        <w:widowControl/>
        <w:numPr>
          <w:ilvl w:val="0"/>
          <w:numId w:val="1"/>
        </w:numPr>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同一角色生成8张不同面部图像，仅创作者本人可区分可用版本；</w:t>
      </w:r>
    </w:p>
    <w:p w14:paraId="5836AC12">
      <w:pPr>
        <w:pStyle w:val="25"/>
        <w:pageBreakBefore w:val="0"/>
        <w:widowControl/>
        <w:numPr>
          <w:ilvl w:val="0"/>
          <w:numId w:val="1"/>
        </w:numPr>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拆解提取的前景PNG素材未设置标签，文件名仅为生成时间戳；</w:t>
      </w:r>
    </w:p>
    <w:p w14:paraId="0752F5F3">
      <w:pPr>
        <w:pStyle w:val="25"/>
        <w:pageBreakBefore w:val="0"/>
        <w:widowControl/>
        <w:numPr>
          <w:ilvl w:val="0"/>
          <w:numId w:val="1"/>
        </w:numPr>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需要复用上周生成的侧向持剑、盾牌在左侧的构图时，只能逐一点开文件排查。</w:t>
      </w:r>
    </w:p>
    <w:p w14:paraId="0DD2D2C6">
      <w:pPr>
        <w:pStyle w:val="24"/>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val="en-US" w:eastAsia="zh-CN"/>
        </w:rPr>
        <w:t>将AI纳入工作流后，</w:t>
      </w:r>
      <w:r>
        <w:rPr>
          <w:rFonts w:hint="eastAsia" w:ascii="微软雅黑" w:hAnsi="微软雅黑" w:eastAsia="微软雅黑" w:cs="微软雅黑"/>
          <w:sz w:val="22"/>
          <w:szCs w:val="22"/>
          <w:lang w:eastAsia="zh-CN"/>
        </w:rPr>
        <w:t>AI生成速度远高于人工标注标签的速度，无标签时，搜索只能依赖文件名与人工记忆；即使完成人工标注，标签由人工编写，也无法与下一轮模型输出结果匹配对齐。</w:t>
      </w:r>
    </w:p>
    <w:p w14:paraId="14BAC785">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b/>
          <w:bCs/>
          <w:sz w:val="22"/>
          <w:szCs w:val="22"/>
        </w:rPr>
        <w:t>B. 多轮版本更迭失控</w:t>
      </w:r>
    </w:p>
    <w:p w14:paraId="5ED5EF1C">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现有</w:t>
      </w:r>
      <w:r>
        <w:rPr>
          <w:rFonts w:hint="eastAsia" w:ascii="微软雅黑" w:hAnsi="微软雅黑" w:eastAsia="微软雅黑" w:cs="微软雅黑"/>
          <w:sz w:val="22"/>
          <w:szCs w:val="22"/>
          <w:lang w:val="en-US" w:eastAsia="zh-CN"/>
        </w:rPr>
        <w:t>AI</w:t>
      </w:r>
      <w:r>
        <w:rPr>
          <w:rFonts w:hint="eastAsia" w:ascii="微软雅黑" w:hAnsi="微软雅黑" w:eastAsia="微软雅黑" w:cs="微软雅黑"/>
          <w:sz w:val="22"/>
          <w:szCs w:val="22"/>
          <w:lang w:eastAsia="zh-CN"/>
        </w:rPr>
        <w:t>改图功能</w:t>
      </w:r>
      <w:r>
        <w:rPr>
          <w:rFonts w:hint="eastAsia" w:ascii="微软雅黑" w:hAnsi="微软雅黑" w:eastAsia="微软雅黑" w:cs="微软雅黑"/>
          <w:sz w:val="22"/>
          <w:szCs w:val="22"/>
          <w:lang w:val="en-US" w:eastAsia="zh-CN"/>
        </w:rPr>
        <w:t>多采用</w:t>
      </w:r>
      <w:r>
        <w:rPr>
          <w:rFonts w:hint="eastAsia" w:ascii="微软雅黑" w:hAnsi="微软雅黑" w:eastAsia="微软雅黑" w:cs="微软雅黑"/>
          <w:sz w:val="22"/>
          <w:szCs w:val="22"/>
          <w:lang w:eastAsia="zh-CN"/>
        </w:rPr>
        <w:t>将当前处理图像与提示词输入模型的</w:t>
      </w:r>
      <w:r>
        <w:rPr>
          <w:rFonts w:hint="eastAsia" w:ascii="微软雅黑" w:hAnsi="微软雅黑" w:eastAsia="微软雅黑" w:cs="微软雅黑"/>
          <w:sz w:val="22"/>
          <w:szCs w:val="22"/>
          <w:lang w:val="en-US" w:eastAsia="zh-CN"/>
        </w:rPr>
        <w:t>单轮</w:t>
      </w:r>
      <w:r>
        <w:rPr>
          <w:rFonts w:hint="eastAsia" w:ascii="微软雅黑" w:hAnsi="微软雅黑" w:eastAsia="微软雅黑" w:cs="微软雅黑"/>
          <w:sz w:val="22"/>
          <w:szCs w:val="22"/>
          <w:lang w:eastAsia="zh-CN"/>
        </w:rPr>
        <w:t>模式，</w:t>
      </w:r>
      <w:r>
        <w:rPr>
          <w:rFonts w:hint="eastAsia" w:ascii="微软雅黑" w:hAnsi="微软雅黑" w:eastAsia="微软雅黑" w:cs="微软雅黑"/>
          <w:sz w:val="22"/>
          <w:szCs w:val="22"/>
          <w:lang w:val="en-US" w:eastAsia="zh-CN"/>
        </w:rPr>
        <w:t>多轮</w:t>
      </w:r>
      <w:r>
        <w:rPr>
          <w:rFonts w:hint="eastAsia" w:ascii="微软雅黑" w:hAnsi="微软雅黑" w:eastAsia="微软雅黑" w:cs="微软雅黑"/>
          <w:sz w:val="22"/>
          <w:szCs w:val="22"/>
          <w:lang w:eastAsia="zh-CN"/>
        </w:rPr>
        <w:t>修改</w:t>
      </w:r>
      <w:r>
        <w:rPr>
          <w:rFonts w:hint="eastAsia" w:ascii="微软雅黑" w:hAnsi="微软雅黑" w:eastAsia="微软雅黑" w:cs="微软雅黑"/>
          <w:sz w:val="22"/>
          <w:szCs w:val="22"/>
          <w:lang w:val="en-US" w:eastAsia="zh-CN"/>
        </w:rPr>
        <w:t>完全依赖AI的语义理解能力，多</w:t>
      </w:r>
      <w:r>
        <w:rPr>
          <w:rFonts w:hint="eastAsia" w:ascii="微软雅黑" w:hAnsi="微软雅黑" w:eastAsia="微软雅黑" w:cs="微软雅黑"/>
          <w:sz w:val="22"/>
          <w:szCs w:val="22"/>
          <w:lang w:eastAsia="zh-CN"/>
        </w:rPr>
        <w:t>轮后</w:t>
      </w:r>
      <w:r>
        <w:rPr>
          <w:rFonts w:hint="eastAsia" w:ascii="微软雅黑" w:hAnsi="微软雅黑" w:eastAsia="微软雅黑" w:cs="微软雅黑"/>
          <w:sz w:val="22"/>
          <w:szCs w:val="22"/>
          <w:lang w:val="en-US" w:eastAsia="zh-CN"/>
        </w:rPr>
        <w:t>可能</w:t>
      </w:r>
      <w:r>
        <w:rPr>
          <w:rFonts w:hint="eastAsia" w:ascii="微软雅黑" w:hAnsi="微软雅黑" w:eastAsia="微软雅黑" w:cs="微软雅黑"/>
          <w:sz w:val="22"/>
          <w:szCs w:val="22"/>
          <w:lang w:eastAsia="zh-CN"/>
        </w:rPr>
        <w:t>会出现以下问题：</w:t>
      </w:r>
    </w:p>
    <w:p w14:paraId="6AF974F2">
      <w:pPr>
        <w:pStyle w:val="25"/>
        <w:pageBreakBefore w:val="0"/>
        <w:widowControl/>
        <w:numPr>
          <w:ilvl w:val="0"/>
          <w:numId w:val="1"/>
        </w:numPr>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val="en-US" w:eastAsia="zh-CN"/>
        </w:rPr>
        <w:t>不想调整的</w:t>
      </w:r>
      <w:r>
        <w:rPr>
          <w:rFonts w:hint="eastAsia" w:ascii="微软雅黑" w:hAnsi="微软雅黑" w:eastAsia="微软雅黑" w:cs="微软雅黑"/>
          <w:sz w:val="22"/>
          <w:szCs w:val="22"/>
          <w:lang w:eastAsia="zh-CN"/>
        </w:rPr>
        <w:t>特征被修改；</w:t>
      </w:r>
    </w:p>
    <w:p w14:paraId="66990962">
      <w:pPr>
        <w:pStyle w:val="25"/>
        <w:pageBreakBefore w:val="0"/>
        <w:widowControl/>
        <w:numPr>
          <w:ilvl w:val="0"/>
          <w:numId w:val="1"/>
        </w:numPr>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原有构图被推近、裁切、重新取景，整体构图发生改变；</w:t>
      </w:r>
    </w:p>
    <w:p w14:paraId="588A4C3A">
      <w:pPr>
        <w:pStyle w:val="25"/>
        <w:pageBreakBefore w:val="0"/>
        <w:widowControl/>
        <w:numPr>
          <w:ilvl w:val="0"/>
          <w:numId w:val="1"/>
        </w:numPr>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想要回退到</w:t>
      </w:r>
      <w:r>
        <w:rPr>
          <w:rFonts w:hint="eastAsia" w:ascii="微软雅黑" w:hAnsi="微软雅黑" w:eastAsia="微软雅黑" w:cs="微软雅黑"/>
          <w:sz w:val="22"/>
          <w:szCs w:val="22"/>
          <w:lang w:val="en-US" w:eastAsia="zh-CN"/>
        </w:rPr>
        <w:t>特定</w:t>
      </w:r>
      <w:r>
        <w:rPr>
          <w:rFonts w:hint="eastAsia" w:ascii="微软雅黑" w:hAnsi="微软雅黑" w:eastAsia="微软雅黑" w:cs="微软雅黑"/>
          <w:sz w:val="22"/>
          <w:szCs w:val="22"/>
          <w:lang w:eastAsia="zh-CN"/>
        </w:rPr>
        <w:t>版本时，历史版本已被覆盖；</w:t>
      </w:r>
    </w:p>
    <w:p w14:paraId="6EC6F069">
      <w:pPr>
        <w:pStyle w:val="25"/>
        <w:pageBreakBefore w:val="0"/>
        <w:widowControl/>
        <w:numPr>
          <w:ilvl w:val="0"/>
          <w:numId w:val="1"/>
        </w:numPr>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想要从中间某一版本拆分出两条修改路线（</w:t>
      </w:r>
      <w:r>
        <w:rPr>
          <w:rFonts w:hint="eastAsia" w:ascii="微软雅黑" w:hAnsi="微软雅黑" w:eastAsia="微软雅黑" w:cs="微软雅黑"/>
          <w:sz w:val="22"/>
          <w:szCs w:val="22"/>
          <w:lang w:val="en-US" w:eastAsia="zh-CN"/>
        </w:rPr>
        <w:t>例如</w:t>
      </w:r>
      <w:r>
        <w:rPr>
          <w:rFonts w:hint="eastAsia" w:ascii="微软雅黑" w:hAnsi="微软雅黑" w:eastAsia="微软雅黑" w:cs="微软雅黑"/>
          <w:sz w:val="22"/>
          <w:szCs w:val="22"/>
          <w:lang w:eastAsia="zh-CN"/>
        </w:rPr>
        <w:t>A路线调整武器、B路线调整夜景）时，不支持版本分支功能，仅能复制文件后另行保存。</w:t>
      </w:r>
    </w:p>
    <w:p w14:paraId="14977970">
      <w:pPr>
        <w:pStyle w:val="24"/>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上述两类痛点并非孤立存在，而是相互叠加：素材失控使可检索、可复用的资产基数难以沉淀，版本更迭失控则使同一资产在多次修改后失去可追溯的谱系，二者共同导致游戏资产在AI辅助生产流程中难以形成稳定、可继承的资产积累，反而随着生成次数的增加不断累积检索与追溯成本。</w:t>
      </w:r>
    </w:p>
    <w:bookmarkEnd w:id="2"/>
    <w:bookmarkEnd w:id="3"/>
    <w:p w14:paraId="3B4641F3">
      <w:pPr>
        <w:pStyle w:val="4"/>
        <w:pageBreakBefore w:val="0"/>
        <w:widowControl/>
        <w:kinsoku/>
        <w:wordWrap/>
        <w:overflowPunct/>
        <w:topLinePunct w:val="0"/>
        <w:autoSpaceDE/>
        <w:autoSpaceDN/>
        <w:bidi w:val="0"/>
        <w:adjustRightInd/>
        <w:snapToGrid/>
        <w:spacing w:before="0" w:after="0"/>
        <w:ind w:leftChars="0"/>
        <w:textAlignment w:val="auto"/>
        <w:rPr>
          <w:rFonts w:hint="eastAsia" w:ascii="微软雅黑" w:hAnsi="微软雅黑" w:eastAsia="微软雅黑" w:cs="微软雅黑"/>
          <w:sz w:val="22"/>
          <w:szCs w:val="22"/>
        </w:rPr>
      </w:pPr>
      <w:bookmarkStart w:id="4" w:name="方案设计"/>
      <w:r>
        <w:rPr>
          <w:rFonts w:hint="eastAsia" w:ascii="微软雅黑" w:hAnsi="微软雅黑" w:eastAsia="微软雅黑" w:cs="微软雅黑"/>
          <w:sz w:val="22"/>
          <w:szCs w:val="22"/>
        </w:rPr>
        <w:t>3. 方案设计</w:t>
      </w:r>
    </w:p>
    <w:p w14:paraId="4F819DFA">
      <w:pPr>
        <w:pStyle w:val="5"/>
        <w:pageBreakBefore w:val="0"/>
        <w:widowControl/>
        <w:kinsoku/>
        <w:wordWrap/>
        <w:overflowPunct/>
        <w:topLinePunct w:val="0"/>
        <w:autoSpaceDE/>
        <w:autoSpaceDN/>
        <w:bidi w:val="0"/>
        <w:adjustRightInd/>
        <w:snapToGrid/>
        <w:spacing w:before="0" w:after="0"/>
        <w:ind w:leftChars="0"/>
        <w:textAlignment w:val="auto"/>
        <w:rPr>
          <w:rFonts w:hint="eastAsia" w:ascii="微软雅黑" w:hAnsi="微软雅黑" w:eastAsia="微软雅黑" w:cs="微软雅黑"/>
          <w:sz w:val="22"/>
          <w:szCs w:val="22"/>
          <w:lang w:val="en-US" w:eastAsia="zh-CN"/>
        </w:rPr>
      </w:pPr>
      <w:bookmarkStart w:id="5" w:name="模块一素材入库整理-标注-检索"/>
      <w:r>
        <w:rPr>
          <w:rFonts w:hint="eastAsia" w:ascii="微软雅黑" w:hAnsi="微软雅黑" w:eastAsia="微软雅黑" w:cs="微软雅黑"/>
          <w:sz w:val="22"/>
          <w:szCs w:val="22"/>
        </w:rPr>
        <w:t>3.1 模块一：</w:t>
      </w:r>
      <w:r>
        <w:rPr>
          <w:rFonts w:hint="eastAsia" w:ascii="微软雅黑" w:hAnsi="微软雅黑" w:eastAsia="微软雅黑" w:cs="微软雅黑"/>
          <w:sz w:val="22"/>
          <w:szCs w:val="22"/>
          <w:lang w:val="en-US" w:eastAsia="zh-CN"/>
        </w:rPr>
        <w:t>智能化</w:t>
      </w:r>
      <w:r>
        <w:rPr>
          <w:rFonts w:hint="eastAsia" w:ascii="微软雅黑" w:hAnsi="微软雅黑" w:eastAsia="微软雅黑" w:cs="微软雅黑"/>
          <w:sz w:val="22"/>
          <w:szCs w:val="22"/>
        </w:rPr>
        <w:t>素材</w:t>
      </w:r>
      <w:r>
        <w:rPr>
          <w:rFonts w:hint="eastAsia" w:ascii="微软雅黑" w:hAnsi="微软雅黑" w:eastAsia="微软雅黑" w:cs="微软雅黑"/>
          <w:sz w:val="22"/>
          <w:szCs w:val="22"/>
          <w:lang w:val="en-US" w:eastAsia="zh-CN"/>
        </w:rPr>
        <w:t>管理</w:t>
      </w:r>
    </w:p>
    <w:p w14:paraId="6753A000">
      <w:pPr>
        <w:pStyle w:val="24"/>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eastAsia="zh-CN"/>
        </w:rPr>
        <w:t>目标</w:t>
      </w:r>
      <w:r>
        <w:rPr>
          <w:rFonts w:hint="eastAsia" w:ascii="微软雅黑" w:hAnsi="微软雅黑" w:eastAsia="微软雅黑" w:cs="微软雅黑"/>
          <w:sz w:val="22"/>
          <w:szCs w:val="22"/>
          <w:lang w:val="en-US" w:eastAsia="zh-CN"/>
        </w:rPr>
        <w:t>是</w:t>
      </w:r>
      <w:r>
        <w:rPr>
          <w:rFonts w:hint="eastAsia" w:ascii="微软雅黑" w:hAnsi="微软雅黑" w:eastAsia="微软雅黑" w:cs="微软雅黑"/>
          <w:sz w:val="22"/>
          <w:szCs w:val="22"/>
          <w:lang w:eastAsia="zh-CN"/>
        </w:rPr>
        <w:t>将图像转化为素材库中的标准化资产。</w:t>
      </w:r>
      <w:r>
        <w:rPr>
          <w:rFonts w:hint="eastAsia" w:ascii="微软雅黑" w:hAnsi="微软雅黑" w:eastAsia="微软雅黑" w:cs="微软雅黑"/>
          <w:sz w:val="22"/>
          <w:szCs w:val="22"/>
          <w:lang w:val="en-US" w:eastAsia="zh-CN"/>
        </w:rPr>
        <w:t>模块包括素材整理，VLM自动标注和搜索三部分。</w:t>
      </w:r>
    </w:p>
    <w:p w14:paraId="0D0F6D83">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b/>
          <w:bCs/>
          <w:sz w:val="22"/>
          <w:szCs w:val="22"/>
          <w:lang w:eastAsia="zh-CN"/>
        </w:rPr>
      </w:pPr>
      <w:r>
        <w:rPr>
          <w:rFonts w:hint="eastAsia" w:ascii="微软雅黑" w:hAnsi="微软雅黑" w:eastAsia="微软雅黑" w:cs="微软雅黑"/>
          <w:b/>
          <w:bCs/>
          <w:sz w:val="22"/>
          <w:szCs w:val="22"/>
        </w:rPr>
        <w:t>（1）素材整理</w:t>
      </w:r>
    </w:p>
    <w:p w14:paraId="69F86AA1">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val="en-US"/>
        </w:rPr>
      </w:pPr>
      <w:r>
        <w:rPr>
          <w:rFonts w:hint="eastAsia" w:ascii="微软雅黑" w:hAnsi="微软雅黑" w:eastAsia="微软雅黑" w:cs="微软雅黑"/>
          <w:sz w:val="22"/>
          <w:szCs w:val="22"/>
          <w:lang w:eastAsia="zh-CN"/>
        </w:rPr>
        <w:t>入库对象覆盖生产过程中可被二次复用的各类内容，</w:t>
      </w:r>
      <w:r>
        <w:rPr>
          <w:rFonts w:hint="eastAsia" w:ascii="微软雅黑" w:hAnsi="微软雅黑" w:eastAsia="微软雅黑" w:cs="微软雅黑"/>
          <w:sz w:val="22"/>
          <w:szCs w:val="22"/>
          <w:lang w:val="en-US" w:eastAsia="zh-CN"/>
        </w:rPr>
        <w:t>包括</w:t>
      </w:r>
      <w:r>
        <w:rPr>
          <w:rFonts w:hint="eastAsia" w:ascii="微软雅黑" w:hAnsi="微软雅黑" w:eastAsia="微软雅黑" w:cs="微软雅黑"/>
          <w:sz w:val="22"/>
          <w:szCs w:val="22"/>
        </w:rPr>
        <w:t>整图</w:t>
      </w:r>
      <w:r>
        <w:rPr>
          <w:rFonts w:hint="eastAsia" w:ascii="微软雅黑" w:hAnsi="微软雅黑" w:eastAsia="微软雅黑" w:cs="微软雅黑"/>
          <w:sz w:val="22"/>
          <w:szCs w:val="22"/>
          <w:lang w:eastAsia="zh-CN"/>
        </w:rPr>
        <w:t>，</w:t>
      </w:r>
      <w:r>
        <w:rPr>
          <w:rFonts w:hint="eastAsia" w:ascii="微软雅黑" w:hAnsi="微软雅黑" w:eastAsia="微软雅黑" w:cs="微软雅黑"/>
          <w:sz w:val="22"/>
          <w:szCs w:val="22"/>
        </w:rPr>
        <w:t>拆解得到的前景 / 背景层</w:t>
      </w:r>
      <w:r>
        <w:rPr>
          <w:rFonts w:hint="eastAsia" w:ascii="微软雅黑" w:hAnsi="微软雅黑" w:eastAsia="微软雅黑" w:cs="微软雅黑"/>
          <w:sz w:val="22"/>
          <w:szCs w:val="22"/>
          <w:lang w:eastAsia="zh-CN"/>
        </w:rPr>
        <w:t>，</w:t>
      </w:r>
      <w:r>
        <w:rPr>
          <w:rFonts w:hint="eastAsia" w:ascii="微软雅黑" w:hAnsi="微软雅黑" w:eastAsia="微软雅黑" w:cs="微软雅黑"/>
          <w:sz w:val="22"/>
          <w:szCs w:val="22"/>
        </w:rPr>
        <w:t>局部重绘</w:t>
      </w:r>
      <w:r>
        <w:rPr>
          <w:rFonts w:hint="eastAsia" w:ascii="微软雅黑" w:hAnsi="微软雅黑" w:eastAsia="微软雅黑" w:cs="微软雅黑"/>
          <w:sz w:val="22"/>
          <w:szCs w:val="22"/>
          <w:lang w:eastAsia="zh-CN"/>
        </w:rPr>
        <w:t>产出</w:t>
      </w:r>
      <w:r>
        <w:rPr>
          <w:rFonts w:hint="eastAsia" w:ascii="微软雅黑" w:hAnsi="微软雅黑" w:eastAsia="微软雅黑" w:cs="微软雅黑"/>
          <w:sz w:val="22"/>
          <w:szCs w:val="22"/>
        </w:rPr>
        <w:t>的可用碎片</w:t>
      </w:r>
      <w:r>
        <w:rPr>
          <w:rFonts w:hint="eastAsia" w:ascii="微软雅黑" w:hAnsi="微软雅黑" w:eastAsia="微软雅黑" w:cs="微软雅黑"/>
          <w:sz w:val="22"/>
          <w:szCs w:val="22"/>
          <w:lang w:eastAsia="zh-CN"/>
        </w:rPr>
        <w:t>，</w:t>
      </w:r>
      <w:r>
        <w:rPr>
          <w:rFonts w:hint="eastAsia" w:ascii="微软雅黑" w:hAnsi="微软雅黑" w:eastAsia="微软雅黑" w:cs="微软雅黑"/>
          <w:sz w:val="22"/>
          <w:szCs w:val="22"/>
        </w:rPr>
        <w:t>图标与剪影</w:t>
      </w:r>
      <w:r>
        <w:rPr>
          <w:rFonts w:hint="eastAsia" w:ascii="微软雅黑" w:hAnsi="微软雅黑" w:eastAsia="微软雅黑" w:cs="微软雅黑"/>
          <w:sz w:val="22"/>
          <w:szCs w:val="22"/>
          <w:lang w:val="en-US" w:eastAsia="zh-CN"/>
        </w:rPr>
        <w:t>等等。选择素材入库后，可以指定要归类的素材库名字，或新建素材库并为其设定用途说明，同时补充关键词、来源项目、角色归属等基础属性，并支持批量导入与去重校验，避免同一素材以不同文件名重复入库。</w:t>
      </w:r>
    </w:p>
    <w:p w14:paraId="215BC813">
      <w:pPr>
        <w:pStyle w:val="25"/>
        <w:pageBreakBefore w:val="0"/>
        <w:widowControl/>
        <w:numPr>
          <w:numId w:val="0"/>
        </w:numPr>
        <w:kinsoku/>
        <w:wordWrap/>
        <w:overflowPunct/>
        <w:topLinePunct w:val="0"/>
        <w:autoSpaceDE/>
        <w:autoSpaceDN/>
        <w:bidi w:val="0"/>
        <w:adjustRightInd/>
        <w:snapToGrid/>
        <w:spacing w:before="0" w:after="0"/>
        <w:ind w:leftChars="0"/>
        <w:jc w:val="center"/>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drawing>
          <wp:inline distT="0" distB="0" distL="114300" distR="114300">
            <wp:extent cx="3239770" cy="2912745"/>
            <wp:effectExtent l="0" t="0" r="9525" b="1905"/>
            <wp:docPr id="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9"/>
                    <pic:cNvPicPr>
                      <a:picLocks noChangeAspect="1"/>
                    </pic:cNvPicPr>
                  </pic:nvPicPr>
                  <pic:blipFill>
                    <a:blip r:embed="rId7"/>
                    <a:srcRect b="11505"/>
                    <a:stretch>
                      <a:fillRect/>
                    </a:stretch>
                  </pic:blipFill>
                  <pic:spPr>
                    <a:xfrm>
                      <a:off x="0" y="0"/>
                      <a:ext cx="3239770" cy="2912745"/>
                    </a:xfrm>
                    <a:prstGeom prst="rect">
                      <a:avLst/>
                    </a:prstGeom>
                    <a:noFill/>
                    <a:ln>
                      <a:noFill/>
                    </a:ln>
                  </pic:spPr>
                </pic:pic>
              </a:graphicData>
            </a:graphic>
          </wp:inline>
        </w:drawing>
      </w:r>
      <w:r>
        <w:rPr>
          <w:rFonts w:hint="eastAsia" w:ascii="微软雅黑" w:hAnsi="微软雅黑" w:eastAsia="微软雅黑" w:cs="微软雅黑"/>
          <w:sz w:val="22"/>
          <w:szCs w:val="22"/>
        </w:rPr>
        <w:drawing>
          <wp:inline distT="0" distB="0" distL="114300" distR="114300">
            <wp:extent cx="2202815" cy="2858135"/>
            <wp:effectExtent l="0" t="0" r="10160" b="2540"/>
            <wp:docPr id="1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3"/>
                    <pic:cNvPicPr>
                      <a:picLocks noChangeAspect="1"/>
                    </pic:cNvPicPr>
                  </pic:nvPicPr>
                  <pic:blipFill>
                    <a:blip r:embed="rId8"/>
                    <a:stretch>
                      <a:fillRect/>
                    </a:stretch>
                  </pic:blipFill>
                  <pic:spPr>
                    <a:xfrm>
                      <a:off x="0" y="0"/>
                      <a:ext cx="2202815" cy="2858135"/>
                    </a:xfrm>
                    <a:prstGeom prst="rect">
                      <a:avLst/>
                    </a:prstGeom>
                    <a:noFill/>
                    <a:ln>
                      <a:noFill/>
                    </a:ln>
                  </pic:spPr>
                </pic:pic>
              </a:graphicData>
            </a:graphic>
          </wp:inline>
        </w:drawing>
      </w:r>
    </w:p>
    <w:p w14:paraId="4F9CEA48">
      <w:pPr>
        <w:pStyle w:val="25"/>
        <w:pageBreakBefore w:val="0"/>
        <w:widowControl/>
        <w:numPr>
          <w:numId w:val="0"/>
        </w:numPr>
        <w:kinsoku/>
        <w:wordWrap/>
        <w:overflowPunct/>
        <w:topLinePunct w:val="0"/>
        <w:autoSpaceDE/>
        <w:autoSpaceDN/>
        <w:bidi w:val="0"/>
        <w:adjustRightInd/>
        <w:snapToGrid/>
        <w:spacing w:before="0" w:after="0"/>
        <w:ind w:leftChars="0"/>
        <w:jc w:val="center"/>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val="en-US" w:eastAsia="zh-CN"/>
        </w:rPr>
        <w:t>图3 素材入库入口与基本设置</w:t>
      </w:r>
    </w:p>
    <w:p w14:paraId="5868E5B0">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rPr>
        <w:t>（2）VLM</w:t>
      </w:r>
      <w:r>
        <w:rPr>
          <w:rFonts w:hint="eastAsia" w:ascii="微软雅黑" w:hAnsi="微软雅黑" w:eastAsia="微软雅黑" w:cs="微软雅黑"/>
          <w:b/>
          <w:bCs/>
          <w:sz w:val="22"/>
          <w:szCs w:val="22"/>
          <w:lang w:val="en-US" w:eastAsia="zh-CN"/>
        </w:rPr>
        <w:t>自动标注</w:t>
      </w:r>
    </w:p>
    <w:p w14:paraId="231E3F14">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b w:val="0"/>
          <w:bCs w:val="0"/>
          <w:sz w:val="22"/>
          <w:szCs w:val="22"/>
          <w:lang w:eastAsia="zh-CN"/>
        </w:rPr>
        <w:t>系统对导入的图片进行多维度解析，包括主体识别、场景分类、构图分析、色彩提取等，并生成结构化标签。</w:t>
      </w:r>
      <w:r>
        <w:rPr>
          <w:rFonts w:hint="eastAsia" w:ascii="微软雅黑" w:hAnsi="微软雅黑" w:eastAsia="微软雅黑" w:cs="微软雅黑"/>
          <w:sz w:val="22"/>
          <w:szCs w:val="22"/>
          <w:lang w:eastAsia="zh-CN"/>
        </w:rPr>
        <w:t>标注分为</w:t>
      </w:r>
      <w:r>
        <w:rPr>
          <w:rFonts w:hint="eastAsia" w:ascii="微软雅黑" w:hAnsi="微软雅黑" w:eastAsia="微软雅黑" w:cs="微软雅黑"/>
          <w:sz w:val="22"/>
          <w:szCs w:val="22"/>
          <w:lang w:val="en-US" w:eastAsia="zh-CN"/>
        </w:rPr>
        <w:t>两</w:t>
      </w:r>
      <w:r>
        <w:rPr>
          <w:rFonts w:hint="eastAsia" w:ascii="微软雅黑" w:hAnsi="微软雅黑" w:eastAsia="微软雅黑" w:cs="微软雅黑"/>
          <w:sz w:val="22"/>
          <w:szCs w:val="22"/>
          <w:lang w:eastAsia="zh-CN"/>
        </w:rPr>
        <w:t>个层级：</w:t>
      </w:r>
    </w:p>
    <w:tbl>
      <w:tblPr>
        <w:tblStyle w:val="29"/>
        <w:tblW w:w="5154" w:type="pct"/>
        <w:tblInd w:w="0" w:type="dxa"/>
        <w:tblLayout w:type="autofit"/>
        <w:tblCellMar>
          <w:top w:w="0" w:type="dxa"/>
          <w:left w:w="108" w:type="dxa"/>
          <w:bottom w:w="0" w:type="dxa"/>
          <w:right w:w="108" w:type="dxa"/>
        </w:tblCellMar>
      </w:tblPr>
      <w:tblGrid>
        <w:gridCol w:w="1492"/>
        <w:gridCol w:w="5146"/>
        <w:gridCol w:w="2491"/>
      </w:tblGrid>
      <w:tr w14:paraId="07E0787D">
        <w:tblPrEx>
          <w:tblCellMar>
            <w:top w:w="0" w:type="dxa"/>
            <w:left w:w="108" w:type="dxa"/>
            <w:bottom w:w="0" w:type="dxa"/>
            <w:right w:w="108" w:type="dxa"/>
          </w:tblCellMar>
        </w:tblPrEx>
        <w:tc>
          <w:tcPr>
            <w:tcW w:w="817" w:type="pct"/>
          </w:tcPr>
          <w:p w14:paraId="673E1DC8">
            <w:pPr>
              <w:pStyle w:val="25"/>
              <w:pageBreakBefore w:val="0"/>
              <w:widowControl/>
              <w:kinsoku/>
              <w:wordWrap/>
              <w:overflowPunct/>
              <w:topLinePunct w:val="0"/>
              <w:autoSpaceDE/>
              <w:autoSpaceDN/>
              <w:bidi w:val="0"/>
              <w:adjustRightInd/>
              <w:snapToGrid/>
              <w:spacing w:before="0" w:after="0"/>
              <w:ind w:leftChars="0"/>
              <w:jc w:val="left"/>
              <w:textAlignment w:val="auto"/>
              <w:rPr>
                <w:rFonts w:hint="eastAsia" w:ascii="微软雅黑" w:hAnsi="微软雅黑" w:eastAsia="微软雅黑" w:cs="微软雅黑"/>
                <w:sz w:val="22"/>
                <w:szCs w:val="22"/>
              </w:rPr>
            </w:pPr>
          </w:p>
        </w:tc>
        <w:tc>
          <w:tcPr>
            <w:tcW w:w="2817" w:type="pct"/>
          </w:tcPr>
          <w:p w14:paraId="45EAFFD7">
            <w:pPr>
              <w:pStyle w:val="25"/>
              <w:pageBreakBefore w:val="0"/>
              <w:widowControl/>
              <w:kinsoku/>
              <w:wordWrap/>
              <w:overflowPunct/>
              <w:topLinePunct w:val="0"/>
              <w:autoSpaceDE/>
              <w:autoSpaceDN/>
              <w:bidi w:val="0"/>
              <w:adjustRightInd/>
              <w:snapToGrid/>
              <w:spacing w:before="0" w:after="0"/>
              <w:ind w:leftChars="0"/>
              <w:jc w:val="left"/>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内容</w:t>
            </w:r>
          </w:p>
        </w:tc>
        <w:tc>
          <w:tcPr>
            <w:tcW w:w="1364" w:type="pct"/>
          </w:tcPr>
          <w:p w14:paraId="17D40641">
            <w:pPr>
              <w:pStyle w:val="25"/>
              <w:pageBreakBefore w:val="0"/>
              <w:widowControl/>
              <w:kinsoku/>
              <w:wordWrap/>
              <w:overflowPunct/>
              <w:topLinePunct w:val="0"/>
              <w:autoSpaceDE/>
              <w:autoSpaceDN/>
              <w:bidi w:val="0"/>
              <w:adjustRightInd/>
              <w:snapToGrid/>
              <w:spacing w:before="0" w:after="0"/>
              <w:ind w:leftChars="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用途</w:t>
            </w:r>
          </w:p>
        </w:tc>
      </w:tr>
      <w:tr w14:paraId="4B17AFA6">
        <w:tblPrEx>
          <w:tblCellMar>
            <w:top w:w="0" w:type="dxa"/>
            <w:left w:w="108" w:type="dxa"/>
            <w:bottom w:w="0" w:type="dxa"/>
            <w:right w:w="108" w:type="dxa"/>
          </w:tblCellMar>
        </w:tblPrEx>
        <w:tc>
          <w:tcPr>
            <w:tcW w:w="817" w:type="pct"/>
          </w:tcPr>
          <w:p w14:paraId="4BA64AF3">
            <w:pPr>
              <w:pStyle w:val="25"/>
              <w:pageBreakBefore w:val="0"/>
              <w:widowControl/>
              <w:kinsoku/>
              <w:wordWrap/>
              <w:overflowPunct/>
              <w:topLinePunct w:val="0"/>
              <w:autoSpaceDE/>
              <w:autoSpaceDN/>
              <w:bidi w:val="0"/>
              <w:adjustRightInd/>
              <w:snapToGrid/>
              <w:spacing w:before="0" w:after="0"/>
              <w:ind w:leftChars="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结构标签</w:t>
            </w:r>
          </w:p>
        </w:tc>
        <w:tc>
          <w:tcPr>
            <w:tcW w:w="2817" w:type="pct"/>
          </w:tcPr>
          <w:p w14:paraId="0E2F9878">
            <w:pPr>
              <w:pStyle w:val="25"/>
              <w:pageBreakBefore w:val="0"/>
              <w:widowControl/>
              <w:kinsoku/>
              <w:wordWrap/>
              <w:overflowPunct/>
              <w:topLinePunct w:val="0"/>
              <w:autoSpaceDE/>
              <w:autoSpaceDN/>
              <w:bidi w:val="0"/>
              <w:adjustRightInd/>
              <w:snapToGrid/>
              <w:spacing w:before="0" w:after="0"/>
              <w:ind w:leftChars="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类型（角色/道具/场景/图标）、主体、视角</w:t>
            </w:r>
          </w:p>
        </w:tc>
        <w:tc>
          <w:tcPr>
            <w:tcW w:w="1364" w:type="pct"/>
          </w:tcPr>
          <w:p w14:paraId="0C19E987">
            <w:pPr>
              <w:pStyle w:val="25"/>
              <w:pageBreakBefore w:val="0"/>
              <w:widowControl/>
              <w:kinsoku/>
              <w:wordWrap/>
              <w:overflowPunct/>
              <w:topLinePunct w:val="0"/>
              <w:autoSpaceDE/>
              <w:autoSpaceDN/>
              <w:bidi w:val="0"/>
              <w:adjustRightInd/>
              <w:snapToGrid/>
              <w:spacing w:before="0" w:after="0"/>
              <w:ind w:leftChars="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筛选、去重、质检</w:t>
            </w:r>
          </w:p>
        </w:tc>
      </w:tr>
      <w:tr w14:paraId="11150BAA">
        <w:tblPrEx>
          <w:tblCellMar>
            <w:top w:w="0" w:type="dxa"/>
            <w:left w:w="108" w:type="dxa"/>
            <w:bottom w:w="0" w:type="dxa"/>
            <w:right w:w="108" w:type="dxa"/>
          </w:tblCellMar>
        </w:tblPrEx>
        <w:tc>
          <w:tcPr>
            <w:tcW w:w="817" w:type="pct"/>
          </w:tcPr>
          <w:p w14:paraId="38C7CD9E">
            <w:pPr>
              <w:pStyle w:val="25"/>
              <w:pageBreakBefore w:val="0"/>
              <w:widowControl/>
              <w:kinsoku/>
              <w:wordWrap/>
              <w:overflowPunct/>
              <w:topLinePunct w:val="0"/>
              <w:autoSpaceDE/>
              <w:autoSpaceDN/>
              <w:bidi w:val="0"/>
              <w:adjustRightInd/>
              <w:snapToGrid/>
              <w:spacing w:before="0" w:after="0"/>
              <w:ind w:leftChars="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自由文本</w:t>
            </w:r>
          </w:p>
        </w:tc>
        <w:tc>
          <w:tcPr>
            <w:tcW w:w="2817" w:type="pct"/>
          </w:tcPr>
          <w:p w14:paraId="5EA17802">
            <w:pPr>
              <w:pStyle w:val="25"/>
              <w:pageBreakBefore w:val="0"/>
              <w:widowControl/>
              <w:kinsoku/>
              <w:wordWrap/>
              <w:overflowPunct/>
              <w:topLinePunct w:val="0"/>
              <w:autoSpaceDE/>
              <w:autoSpaceDN/>
              <w:bidi w:val="0"/>
              <w:adjustRightInd/>
              <w:snapToGrid/>
              <w:spacing w:before="0" w:after="0"/>
              <w:ind w:leftChars="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一段描述：颜色、材质、构图、关键物件</w:t>
            </w:r>
          </w:p>
        </w:tc>
        <w:tc>
          <w:tcPr>
            <w:tcW w:w="1364" w:type="pct"/>
          </w:tcPr>
          <w:p w14:paraId="0AE797CB">
            <w:pPr>
              <w:pStyle w:val="25"/>
              <w:pageBreakBefore w:val="0"/>
              <w:widowControl/>
              <w:kinsoku/>
              <w:wordWrap/>
              <w:overflowPunct/>
              <w:topLinePunct w:val="0"/>
              <w:autoSpaceDE/>
              <w:autoSpaceDN/>
              <w:bidi w:val="0"/>
              <w:adjustRightInd/>
              <w:snapToGrid/>
              <w:spacing w:before="0" w:after="0"/>
              <w:ind w:leftChars="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自然语言搜索</w:t>
            </w:r>
          </w:p>
        </w:tc>
      </w:tr>
    </w:tbl>
    <w:p w14:paraId="199496B3">
      <w:pPr>
        <w:keepNext w:val="0"/>
        <w:keepLines w:val="0"/>
        <w:pageBreakBefore w:val="0"/>
        <w:widowControl/>
        <w:suppressLineNumbers w:val="0"/>
        <w:shd w:val="clear" w:fill="FFFFFF"/>
        <w:kinsoku/>
        <w:wordWrap/>
        <w:overflowPunct/>
        <w:topLinePunct w:val="0"/>
        <w:autoSpaceDE/>
        <w:autoSpaceDN/>
        <w:bidi w:val="0"/>
        <w:adjustRightInd/>
        <w:snapToGrid/>
        <w:spacing w:after="0" w:line="189" w:lineRule="atLeast"/>
        <w:ind w:leftChars="0" w:firstLine="720" w:firstLineChars="0"/>
        <w:jc w:val="left"/>
        <w:textAlignment w:val="auto"/>
        <w:rPr>
          <w:rFonts w:hint="eastAsia" w:ascii="微软雅黑" w:hAnsi="微软雅黑" w:eastAsia="微软雅黑" w:cs="微软雅黑"/>
          <w:b w:val="0"/>
          <w:bCs w:val="0"/>
          <w:color w:val="000000"/>
          <w:kern w:val="0"/>
          <w:sz w:val="22"/>
          <w:szCs w:val="22"/>
          <w:shd w:val="clear" w:fill="FFFFFF"/>
          <w:lang w:val="en-US" w:eastAsia="zh-CN" w:bidi="ar"/>
        </w:rPr>
      </w:pPr>
      <w:r>
        <w:rPr>
          <w:rFonts w:hint="eastAsia" w:ascii="微软雅黑" w:hAnsi="微软雅黑" w:eastAsia="微软雅黑" w:cs="微软雅黑"/>
          <w:b w:val="0"/>
          <w:bCs w:val="0"/>
          <w:color w:val="000000"/>
          <w:kern w:val="0"/>
          <w:sz w:val="22"/>
          <w:szCs w:val="22"/>
          <w:shd w:val="clear" w:fill="FFFFFF"/>
          <w:lang w:val="en-US" w:eastAsia="zh-CN" w:bidi="ar"/>
        </w:rPr>
        <w:t>VLM标注的流程如下：</w:t>
      </w:r>
    </w:p>
    <w:p w14:paraId="5AEA7BE7">
      <w:pPr>
        <w:keepNext w:val="0"/>
        <w:keepLines w:val="0"/>
        <w:pageBreakBefore w:val="0"/>
        <w:widowControl/>
        <w:suppressLineNumbers w:val="0"/>
        <w:shd w:val="clear" w:fill="FFFFFF"/>
        <w:kinsoku/>
        <w:wordWrap/>
        <w:overflowPunct/>
        <w:topLinePunct w:val="0"/>
        <w:autoSpaceDE/>
        <w:autoSpaceDN/>
        <w:bidi w:val="0"/>
        <w:adjustRightInd/>
        <w:snapToGrid/>
        <w:spacing w:after="0" w:line="189" w:lineRule="atLeast"/>
        <w:ind w:leftChars="0" w:firstLine="720" w:firstLineChars="0"/>
        <w:jc w:val="left"/>
        <w:textAlignment w:val="auto"/>
        <w:rPr>
          <w:rFonts w:hint="eastAsia" w:ascii="微软雅黑" w:hAnsi="微软雅黑" w:eastAsia="微软雅黑" w:cs="微软雅黑"/>
          <w:b w:val="0"/>
          <w:bCs w:val="0"/>
          <w:color w:val="000000"/>
          <w:kern w:val="0"/>
          <w:sz w:val="22"/>
          <w:szCs w:val="22"/>
          <w:shd w:val="clear" w:fill="FFFFFF"/>
          <w:lang w:val="en-US" w:eastAsia="zh-CN" w:bidi="ar"/>
        </w:rPr>
      </w:pPr>
      <w:r>
        <w:rPr>
          <w:rFonts w:hint="eastAsia" w:ascii="微软雅黑" w:hAnsi="微软雅黑" w:eastAsia="微软雅黑" w:cs="微软雅黑"/>
          <w:b w:val="0"/>
          <w:bCs w:val="0"/>
          <w:color w:val="000000"/>
          <w:kern w:val="0"/>
          <w:sz w:val="22"/>
          <w:szCs w:val="22"/>
          <w:shd w:val="clear" w:fill="FFFFFF"/>
          <w:lang w:val="en-US" w:eastAsia="zh-CN" w:bidi="ar"/>
        </w:rPr>
        <w:t>用户选中素材，加入素材库。将图像送入视觉模型(qwen3-vl-plus)，模型被要求只输出 JSON：标题、物体、标签、描述、风格，以及闭合词表里的类型 / 视角 / 题材 / 背景 / 姿态，外加主色和材质等。自由文本描述写入检索索引；结构化标签写入筛选器。</w:t>
      </w:r>
    </w:p>
    <w:p w14:paraId="2E42EE9A">
      <w:pPr>
        <w:pStyle w:val="3"/>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drawing>
          <wp:inline distT="0" distB="0" distL="114300" distR="114300">
            <wp:extent cx="4074795" cy="3456940"/>
            <wp:effectExtent l="0" t="0" r="5715" b="8255"/>
            <wp:docPr id="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pic:cNvPicPr>
                      <a:picLocks noChangeAspect="1"/>
                    </pic:cNvPicPr>
                  </pic:nvPicPr>
                  <pic:blipFill>
                    <a:blip r:embed="rId9"/>
                    <a:stretch>
                      <a:fillRect/>
                    </a:stretch>
                  </pic:blipFill>
                  <pic:spPr>
                    <a:xfrm>
                      <a:off x="0" y="0"/>
                      <a:ext cx="4074795" cy="3456940"/>
                    </a:xfrm>
                    <a:prstGeom prst="rect">
                      <a:avLst/>
                    </a:prstGeom>
                    <a:noFill/>
                    <a:ln>
                      <a:noFill/>
                    </a:ln>
                  </pic:spPr>
                </pic:pic>
              </a:graphicData>
            </a:graphic>
          </wp:inline>
        </w:drawing>
      </w:r>
    </w:p>
    <w:p w14:paraId="58050AC0">
      <w:pPr>
        <w:pStyle w:val="3"/>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图4 素材库结构化信息</w:t>
      </w:r>
    </w:p>
    <w:p w14:paraId="59536580">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b/>
          <w:bCs/>
          <w:sz w:val="22"/>
          <w:szCs w:val="22"/>
        </w:rPr>
        <w:t>（3）素材搜索</w:t>
      </w:r>
    </w:p>
    <w:p w14:paraId="33034D3D">
      <w:pPr>
        <w:pStyle w:val="25"/>
        <w:pageBreakBefore w:val="0"/>
        <w:widowControl/>
        <w:numPr>
          <w:ilvl w:val="0"/>
          <w:numId w:val="0"/>
        </w:numPr>
        <w:kinsoku/>
        <w:wordWrap/>
        <w:overflowPunct/>
        <w:topLinePunct w:val="0"/>
        <w:autoSpaceDE/>
        <w:autoSpaceDN/>
        <w:bidi w:val="0"/>
        <w:adjustRightInd/>
        <w:snapToGrid/>
        <w:spacing w:before="0" w:after="0"/>
        <w:ind w:leftChars="200" w:firstLine="715" w:firstLineChars="0"/>
        <w:textAlignment w:val="auto"/>
        <w:rPr>
          <w:rFonts w:hint="default" w:ascii="微软雅黑" w:hAnsi="微软雅黑" w:eastAsia="微软雅黑" w:cs="微软雅黑"/>
          <w:b/>
          <w:bCs/>
          <w:sz w:val="22"/>
          <w:szCs w:val="22"/>
          <w:lang w:val="en-US" w:eastAsia="zh-CN"/>
        </w:rPr>
      </w:pPr>
      <w:r>
        <w:rPr>
          <w:rFonts w:hint="eastAsia" w:ascii="微软雅黑" w:hAnsi="微软雅黑" w:eastAsia="微软雅黑" w:cs="微软雅黑"/>
          <w:b w:val="0"/>
          <w:bCs w:val="0"/>
          <w:sz w:val="22"/>
          <w:szCs w:val="22"/>
          <w:lang w:val="en-US" w:eastAsia="zh-CN"/>
        </w:rPr>
        <w:t>两个检索入口：</w:t>
      </w:r>
      <w:r>
        <w:rPr>
          <w:rFonts w:hint="eastAsia" w:ascii="微软雅黑" w:hAnsi="微软雅黑" w:eastAsia="微软雅黑" w:cs="微软雅黑"/>
          <w:b w:val="0"/>
          <w:bCs w:val="0"/>
          <w:sz w:val="22"/>
          <w:szCs w:val="22"/>
        </w:rPr>
        <w:t>自由文本</w:t>
      </w:r>
      <w:r>
        <w:rPr>
          <w:rFonts w:hint="eastAsia" w:ascii="微软雅黑" w:hAnsi="微软雅黑" w:eastAsia="微软雅黑" w:cs="微软雅黑"/>
          <w:b w:val="0"/>
          <w:bCs w:val="0"/>
          <w:sz w:val="22"/>
          <w:szCs w:val="22"/>
          <w:lang w:eastAsia="zh-CN"/>
        </w:rPr>
        <w:t>检索</w:t>
      </w:r>
      <w:r>
        <w:rPr>
          <w:rFonts w:hint="eastAsia" w:ascii="微软雅黑" w:hAnsi="微软雅黑" w:eastAsia="微软雅黑" w:cs="微软雅黑"/>
          <w:b w:val="0"/>
          <w:bCs w:val="0"/>
          <w:sz w:val="22"/>
          <w:szCs w:val="22"/>
          <w:lang w:val="en-US" w:eastAsia="zh-CN"/>
        </w:rPr>
        <w:t>或</w:t>
      </w:r>
      <w:r>
        <w:rPr>
          <w:rFonts w:hint="eastAsia" w:ascii="微软雅黑" w:hAnsi="微软雅黑" w:eastAsia="微软雅黑" w:cs="微软雅黑"/>
          <w:b w:val="0"/>
          <w:bCs w:val="0"/>
          <w:sz w:val="22"/>
          <w:szCs w:val="22"/>
          <w:lang w:eastAsia="zh-CN"/>
        </w:rPr>
        <w:t>结构化筛选</w:t>
      </w:r>
      <w:r>
        <w:rPr>
          <w:rFonts w:hint="eastAsia" w:ascii="微软雅黑" w:hAnsi="微软雅黑" w:eastAsia="微软雅黑" w:cs="微软雅黑"/>
          <w:b w:val="0"/>
          <w:bCs w:val="0"/>
          <w:sz w:val="22"/>
          <w:szCs w:val="22"/>
          <w:lang w:val="en-US" w:eastAsia="zh-CN"/>
        </w:rPr>
        <w:t>：自由文本检索借助全文索引对描述字段进行关键词匹配，适合“俯视构图”这类直观表达；结构化筛选则通过类型、视角、题材、背景、姿态等闭合词表字段进行组合过滤，适合“角色+正面视角+室内背景”这类需要精确定位的查询。两种入口互为补充，用户可根据查询意图灵活切换。自由文本检索适合描述性、模糊性的需求，结构化筛选则适合条件明确、可枚举的查询。</w:t>
      </w:r>
    </w:p>
    <w:p w14:paraId="3FEE8D16">
      <w:pPr>
        <w:pStyle w:val="25"/>
        <w:pageBreakBefore w:val="0"/>
        <w:widowControl/>
        <w:numPr>
          <w:numId w:val="0"/>
        </w:numPr>
        <w:kinsoku/>
        <w:wordWrap/>
        <w:overflowPunct/>
        <w:topLinePunct w:val="0"/>
        <w:autoSpaceDE/>
        <w:autoSpaceDN/>
        <w:bidi w:val="0"/>
        <w:adjustRightInd/>
        <w:snapToGrid/>
        <w:spacing w:before="0" w:after="0"/>
        <w:ind w:leftChars="200"/>
        <w:jc w:val="center"/>
        <w:textAlignment w:val="auto"/>
        <w:rPr>
          <w:rFonts w:hint="eastAsia" w:ascii="微软雅黑" w:hAnsi="微软雅黑" w:eastAsia="微软雅黑" w:cs="微软雅黑"/>
          <w:b/>
          <w:bCs/>
          <w:sz w:val="22"/>
          <w:szCs w:val="22"/>
          <w:lang w:eastAsia="zh-CN"/>
        </w:rPr>
      </w:pPr>
      <w:r>
        <w:rPr>
          <w:rFonts w:hint="eastAsia" w:ascii="微软雅黑" w:hAnsi="微软雅黑" w:eastAsia="微软雅黑" w:cs="微软雅黑"/>
          <w:sz w:val="22"/>
          <w:szCs w:val="22"/>
        </w:rPr>
        <w:drawing>
          <wp:inline distT="0" distB="0" distL="114300" distR="114300">
            <wp:extent cx="3889375" cy="3171825"/>
            <wp:effectExtent l="0" t="0" r="7620" b="1905"/>
            <wp:docPr id="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
                    <pic:cNvPicPr>
                      <a:picLocks noChangeAspect="1"/>
                    </pic:cNvPicPr>
                  </pic:nvPicPr>
                  <pic:blipFill>
                    <a:blip r:embed="rId10"/>
                    <a:stretch>
                      <a:fillRect/>
                    </a:stretch>
                  </pic:blipFill>
                  <pic:spPr>
                    <a:xfrm>
                      <a:off x="0" y="0"/>
                      <a:ext cx="3889375" cy="3171825"/>
                    </a:xfrm>
                    <a:prstGeom prst="rect">
                      <a:avLst/>
                    </a:prstGeom>
                    <a:noFill/>
                    <a:ln>
                      <a:noFill/>
                    </a:ln>
                  </pic:spPr>
                </pic:pic>
              </a:graphicData>
            </a:graphic>
          </wp:inline>
        </w:drawing>
      </w:r>
    </w:p>
    <w:p w14:paraId="4F797C1E">
      <w:pPr>
        <w:pStyle w:val="24"/>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图5 素材库搜索功能</w:t>
      </w:r>
    </w:p>
    <w:p w14:paraId="1D157209">
      <w:pPr>
        <w:pStyle w:val="24"/>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选中结果后可直接插入画布。</w:t>
      </w:r>
    </w:p>
    <w:p w14:paraId="450A0C78">
      <w:pPr>
        <w:pStyle w:val="3"/>
        <w:ind w:firstLine="720" w:firstLineChars="0"/>
        <w:rPr>
          <w:rFonts w:hint="eastAsia" w:ascii="微软雅黑" w:hAnsi="微软雅黑" w:eastAsia="微软雅黑" w:cs="微软雅黑"/>
          <w:sz w:val="22"/>
          <w:szCs w:val="22"/>
          <w:lang w:eastAsia="zh-CN"/>
        </w:rPr>
      </w:pPr>
      <w:r>
        <w:rPr>
          <w:rFonts w:hint="eastAsia" w:ascii="微软雅黑" w:hAnsi="微软雅黑" w:eastAsia="微软雅黑" w:cs="微软雅黑"/>
          <w:i/>
          <w:iCs/>
          <w:color w:val="A6A6A6" w:themeColor="background1" w:themeShade="A6"/>
          <w:sz w:val="22"/>
          <w:szCs w:val="22"/>
          <w:lang w:val="en-US" w:eastAsia="zh-CN"/>
        </w:rPr>
        <w:t>附：</w:t>
      </w:r>
      <w:r>
        <w:rPr>
          <w:rFonts w:hint="eastAsia" w:ascii="微软雅黑" w:hAnsi="微软雅黑" w:eastAsia="微软雅黑" w:cs="微软雅黑"/>
          <w:b w:val="0"/>
          <w:bCs w:val="0"/>
          <w:i/>
          <w:iCs/>
          <w:color w:val="A6A6A6" w:themeColor="background1" w:themeShade="A6"/>
          <w:sz w:val="22"/>
          <w:szCs w:val="22"/>
          <w:lang w:val="en-US" w:eastAsia="zh-CN"/>
        </w:rPr>
        <w:t>这里没有选择向量是因为纯向量检索在素材库这一场景下存在若干难以回避的局限。其一，向量相似度衡量的是语义空间中的整体距离，难以精确匹配“主体相同但构图不同”或“颜色相近但用途不同”这类细粒度差异；其二，向量检索对标签体系的可解释性支撑不足，检索结果难以说明其命中依据，不利于素材库的长期维护与人工校验；其三，向量索引的更新与重建成本随素材增量累积，在素材库需要频繁增删改查的日常维护场景下会带来额外的工程负担。另一个场景——图标检索——就适合向量检索，可以参考我的另一个项目：</w:t>
      </w:r>
      <w:r>
        <w:rPr>
          <w:rFonts w:hint="eastAsia" w:ascii="微软雅黑" w:hAnsi="微软雅黑" w:eastAsia="微软雅黑" w:cs="微软雅黑"/>
          <w:b w:val="0"/>
          <w:bCs w:val="0"/>
          <w:i/>
          <w:iCs/>
          <w:color w:val="A6A6A6" w:themeColor="background1" w:themeShade="A6"/>
          <w:sz w:val="22"/>
          <w:szCs w:val="22"/>
          <w:lang w:val="en-US" w:eastAsia="zh-CN"/>
        </w:rPr>
        <w:fldChar w:fldCharType="begin"/>
      </w:r>
      <w:r>
        <w:rPr>
          <w:rFonts w:hint="eastAsia" w:ascii="微软雅黑" w:hAnsi="微软雅黑" w:eastAsia="微软雅黑" w:cs="微软雅黑"/>
          <w:b w:val="0"/>
          <w:bCs w:val="0"/>
          <w:i/>
          <w:iCs/>
          <w:color w:val="A6A6A6" w:themeColor="background1" w:themeShade="A6"/>
          <w:sz w:val="22"/>
          <w:szCs w:val="22"/>
          <w:lang w:val="en-US" w:eastAsia="zh-CN"/>
        </w:rPr>
        <w:instrText xml:space="preserve"> HYPERLINK "https://shape-search.vercel.app/" </w:instrText>
      </w:r>
      <w:r>
        <w:rPr>
          <w:rFonts w:hint="eastAsia" w:ascii="微软雅黑" w:hAnsi="微软雅黑" w:eastAsia="微软雅黑" w:cs="微软雅黑"/>
          <w:b w:val="0"/>
          <w:bCs w:val="0"/>
          <w:i/>
          <w:iCs/>
          <w:color w:val="A6A6A6" w:themeColor="background1" w:themeShade="A6"/>
          <w:sz w:val="22"/>
          <w:szCs w:val="22"/>
          <w:lang w:val="en-US" w:eastAsia="zh-CN"/>
        </w:rPr>
        <w:fldChar w:fldCharType="separate"/>
      </w:r>
      <w:r>
        <w:rPr>
          <w:rStyle w:val="21"/>
          <w:rFonts w:hint="eastAsia" w:ascii="微软雅黑" w:hAnsi="微软雅黑" w:eastAsia="微软雅黑" w:cs="微软雅黑"/>
          <w:b w:val="0"/>
          <w:bCs w:val="0"/>
          <w:i/>
          <w:iCs/>
          <w:sz w:val="22"/>
          <w:szCs w:val="22"/>
          <w:lang w:val="en-US" w:eastAsia="zh-CN"/>
        </w:rPr>
        <w:t>https://shape-search.vercel.app/</w:t>
      </w:r>
      <w:r>
        <w:rPr>
          <w:rFonts w:hint="eastAsia" w:ascii="微软雅黑" w:hAnsi="微软雅黑" w:eastAsia="微软雅黑" w:cs="微软雅黑"/>
          <w:b w:val="0"/>
          <w:bCs w:val="0"/>
          <w:i/>
          <w:iCs/>
          <w:color w:val="A6A6A6" w:themeColor="background1" w:themeShade="A6"/>
          <w:sz w:val="22"/>
          <w:szCs w:val="22"/>
          <w:lang w:val="en-US" w:eastAsia="zh-CN"/>
        </w:rPr>
        <w:fldChar w:fldCharType="end"/>
      </w:r>
      <w:r>
        <w:rPr>
          <w:rFonts w:hint="eastAsia" w:ascii="微软雅黑" w:hAnsi="微软雅黑" w:eastAsia="微软雅黑" w:cs="微软雅黑"/>
          <w:b w:val="0"/>
          <w:bCs w:val="0"/>
          <w:i/>
          <w:iCs/>
          <w:color w:val="A6A6A6" w:themeColor="background1" w:themeShade="A6"/>
          <w:sz w:val="22"/>
          <w:szCs w:val="22"/>
          <w:lang w:val="en-US" w:eastAsia="zh-CN"/>
        </w:rPr>
        <w:t xml:space="preserve"> 或 </w:t>
      </w:r>
      <w:r>
        <w:rPr>
          <w:rFonts w:hint="eastAsia" w:ascii="微软雅黑" w:hAnsi="微软雅黑" w:eastAsia="微软雅黑" w:cs="微软雅黑"/>
          <w:b w:val="0"/>
          <w:bCs w:val="0"/>
          <w:i/>
          <w:iCs/>
          <w:color w:val="A6A6A6" w:themeColor="background1" w:themeShade="A6"/>
          <w:sz w:val="22"/>
          <w:szCs w:val="22"/>
          <w:lang w:val="en-US" w:eastAsia="zh-CN"/>
        </w:rPr>
        <w:fldChar w:fldCharType="begin"/>
      </w:r>
      <w:r>
        <w:rPr>
          <w:rFonts w:hint="eastAsia" w:ascii="微软雅黑" w:hAnsi="微软雅黑" w:eastAsia="微软雅黑" w:cs="微软雅黑"/>
          <w:b w:val="0"/>
          <w:bCs w:val="0"/>
          <w:i/>
          <w:iCs/>
          <w:color w:val="A6A6A6" w:themeColor="background1" w:themeShade="A6"/>
          <w:sz w:val="22"/>
          <w:szCs w:val="22"/>
          <w:lang w:val="en-US" w:eastAsia="zh-CN"/>
        </w:rPr>
        <w:instrText xml:space="preserve"> HYPERLINK "https://github.com/Pannnnestrella/shape_search" </w:instrText>
      </w:r>
      <w:r>
        <w:rPr>
          <w:rFonts w:hint="eastAsia" w:ascii="微软雅黑" w:hAnsi="微软雅黑" w:eastAsia="微软雅黑" w:cs="微软雅黑"/>
          <w:b w:val="0"/>
          <w:bCs w:val="0"/>
          <w:i/>
          <w:iCs/>
          <w:color w:val="A6A6A6" w:themeColor="background1" w:themeShade="A6"/>
          <w:sz w:val="22"/>
          <w:szCs w:val="22"/>
          <w:lang w:val="en-US" w:eastAsia="zh-CN"/>
        </w:rPr>
        <w:fldChar w:fldCharType="separate"/>
      </w:r>
      <w:r>
        <w:rPr>
          <w:rStyle w:val="21"/>
          <w:rFonts w:hint="eastAsia" w:ascii="微软雅黑" w:hAnsi="微软雅黑" w:eastAsia="微软雅黑" w:cs="微软雅黑"/>
          <w:b w:val="0"/>
          <w:bCs w:val="0"/>
          <w:i/>
          <w:iCs/>
          <w:sz w:val="22"/>
          <w:szCs w:val="22"/>
          <w:lang w:val="en-US" w:eastAsia="zh-CN"/>
        </w:rPr>
        <w:t>https://github.com/Pannnnestrella/shape_search</w:t>
      </w:r>
      <w:r>
        <w:rPr>
          <w:rFonts w:hint="eastAsia" w:ascii="微软雅黑" w:hAnsi="微软雅黑" w:eastAsia="微软雅黑" w:cs="微软雅黑"/>
          <w:b w:val="0"/>
          <w:bCs w:val="0"/>
          <w:i/>
          <w:iCs/>
          <w:color w:val="A6A6A6" w:themeColor="background1" w:themeShade="A6"/>
          <w:sz w:val="22"/>
          <w:szCs w:val="22"/>
          <w:lang w:val="en-US" w:eastAsia="zh-CN"/>
        </w:rPr>
        <w:fldChar w:fldCharType="end"/>
      </w:r>
    </w:p>
    <w:bookmarkEnd w:id="5"/>
    <w:p w14:paraId="4220689B">
      <w:pPr>
        <w:pStyle w:val="5"/>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bookmarkStart w:id="6" w:name="模块二多轮可控编辑正在完善"/>
      <w:r>
        <w:rPr>
          <w:rFonts w:hint="eastAsia" w:ascii="微软雅黑" w:hAnsi="微软雅黑" w:eastAsia="微软雅黑" w:cs="微软雅黑"/>
          <w:sz w:val="22"/>
          <w:szCs w:val="22"/>
        </w:rPr>
        <w:t>3.</w:t>
      </w:r>
      <w:r>
        <w:rPr>
          <w:rFonts w:hint="eastAsia" w:ascii="微软雅黑" w:hAnsi="微软雅黑" w:eastAsia="微软雅黑" w:cs="微软雅黑"/>
          <w:sz w:val="22"/>
          <w:szCs w:val="22"/>
          <w:lang w:val="en-US" w:eastAsia="zh-CN"/>
        </w:rPr>
        <w:t>2</w:t>
      </w:r>
      <w:r>
        <w:rPr>
          <w:rFonts w:hint="eastAsia" w:ascii="微软雅黑" w:hAnsi="微软雅黑" w:eastAsia="微软雅黑" w:cs="微软雅黑"/>
          <w:sz w:val="22"/>
          <w:szCs w:val="22"/>
        </w:rPr>
        <w:t xml:space="preserve"> 模块二：多轮可控编辑</w:t>
      </w:r>
    </w:p>
    <w:p w14:paraId="0D294ACC">
      <w:pPr>
        <w:pStyle w:val="24"/>
        <w:pageBreakBefore w:val="0"/>
        <w:widowControl/>
        <w:kinsoku/>
        <w:wordWrap/>
        <w:overflowPunct/>
        <w:topLinePunct w:val="0"/>
        <w:autoSpaceDE/>
        <w:autoSpaceDN/>
        <w:bidi w:val="0"/>
        <w:adjustRightInd/>
        <w:snapToGrid/>
        <w:spacing w:before="0" w:after="0"/>
        <w:ind w:left="0" w:leftChars="0" w:firstLine="440" w:firstLineChars="200"/>
        <w:jc w:val="left"/>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eastAsia="zh-CN"/>
        </w:rPr>
        <w:t>目标：改图时可明确修改对象所属实体，修改完成后可确认当前版本是否留存，留存后可从任意节点开启新的修改分支。</w:t>
      </w:r>
      <w:r>
        <w:rPr>
          <w:rFonts w:hint="eastAsia" w:ascii="微软雅黑" w:hAnsi="微软雅黑" w:eastAsia="微软雅黑" w:cs="微软雅黑"/>
          <w:sz w:val="22"/>
          <w:szCs w:val="22"/>
          <w:lang w:val="en-US" w:eastAsia="zh-CN"/>
        </w:rPr>
        <w:t>整体的操作界面如下：</w:t>
      </w:r>
    </w:p>
    <w:p w14:paraId="248CDF11">
      <w:pPr>
        <w:pStyle w:val="24"/>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drawing>
          <wp:inline distT="0" distB="0" distL="114300" distR="114300">
            <wp:extent cx="4859020" cy="3571875"/>
            <wp:effectExtent l="0" t="0" r="9525" b="1270"/>
            <wp:docPr id="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2"/>
                    <pic:cNvPicPr>
                      <a:picLocks noChangeAspect="1"/>
                    </pic:cNvPicPr>
                  </pic:nvPicPr>
                  <pic:blipFill>
                    <a:blip r:embed="rId11"/>
                    <a:stretch>
                      <a:fillRect/>
                    </a:stretch>
                  </pic:blipFill>
                  <pic:spPr>
                    <a:xfrm>
                      <a:off x="0" y="0"/>
                      <a:ext cx="4859020" cy="3571875"/>
                    </a:xfrm>
                    <a:prstGeom prst="rect">
                      <a:avLst/>
                    </a:prstGeom>
                    <a:noFill/>
                    <a:ln>
                      <a:noFill/>
                    </a:ln>
                  </pic:spPr>
                </pic:pic>
              </a:graphicData>
            </a:graphic>
          </wp:inline>
        </w:drawing>
      </w:r>
    </w:p>
    <w:p w14:paraId="5682401E">
      <w:pPr>
        <w:pStyle w:val="3"/>
        <w:jc w:val="cente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图6 多轮可控编辑操作界面</w:t>
      </w:r>
    </w:p>
    <w:p w14:paraId="10C34299">
      <w:pPr>
        <w:pStyle w:val="3"/>
        <w:ind w:firstLine="720" w:firstLineChars="0"/>
        <w:jc w:val="both"/>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该界面由画布区，实体面板，指令区和修改树构成。</w:t>
      </w:r>
    </w:p>
    <w:p w14:paraId="2815DBE2">
      <w:pPr>
        <w:pStyle w:val="3"/>
        <w:ind w:firstLine="720" w:firstLineChars="0"/>
        <w:jc w:val="both"/>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其中，指令区有两种预定义的提示词策略，会自动优化美术输入的提示词。右侧实体面板依赖于下文提到的实体识别，美术可以调整允许修改的区域，也可以直接选定要修改的区域（例如图中被选中的武器）。</w:t>
      </w:r>
      <w:r>
        <w:rPr>
          <w:rFonts w:hint="eastAsia" w:ascii="微软雅黑" w:hAnsi="微软雅黑" w:eastAsia="微软雅黑" w:cs="微软雅黑"/>
          <w:sz w:val="22"/>
          <w:szCs w:val="22"/>
          <w:lang w:val="en-US" w:eastAsia="zh-CN"/>
        </w:rPr>
        <w:t>修改树则记录每一次编辑操作，以节点形式展示修改历史。每个节点还可以对照上一版本，最重要的是实现了版本追踪。</w:t>
      </w:r>
    </w:p>
    <w:p w14:paraId="3AB220FB">
      <w:pPr>
        <w:pStyle w:val="3"/>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drawing>
          <wp:inline distT="0" distB="0" distL="114300" distR="114300">
            <wp:extent cx="5485765" cy="3839210"/>
            <wp:effectExtent l="0" t="0" r="8890" b="3810"/>
            <wp:docPr id="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pic:cNvPicPr>
                      <a:picLocks noChangeAspect="1"/>
                    </pic:cNvPicPr>
                  </pic:nvPicPr>
                  <pic:blipFill>
                    <a:blip r:embed="rId12"/>
                    <a:stretch>
                      <a:fillRect/>
                    </a:stretch>
                  </pic:blipFill>
                  <pic:spPr>
                    <a:xfrm>
                      <a:off x="0" y="0"/>
                      <a:ext cx="5485765" cy="3839210"/>
                    </a:xfrm>
                    <a:prstGeom prst="rect">
                      <a:avLst/>
                    </a:prstGeom>
                    <a:noFill/>
                    <a:ln>
                      <a:noFill/>
                    </a:ln>
                  </pic:spPr>
                </pic:pic>
              </a:graphicData>
            </a:graphic>
          </wp:inline>
        </w:drawing>
      </w:r>
    </w:p>
    <w:p w14:paraId="76D69810">
      <w:pPr>
        <w:pStyle w:val="3"/>
        <w:jc w:val="center"/>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图7 修改树V8节点前后版本对照图，右下角可以看到锚定参考图和自动验收报告</w:t>
      </w:r>
    </w:p>
    <w:p w14:paraId="32E1EE83">
      <w:pPr>
        <w:pStyle w:val="3"/>
        <w:ind w:firstLine="720" w:firstLineChars="0"/>
        <w:jc w:val="both"/>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修改树中的每个节点都保存了对应版本的全部信息，接下来我围绕这一示例工作流介绍方案设计。</w:t>
      </w:r>
    </w:p>
    <w:p w14:paraId="30812FF7">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b/>
          <w:bCs/>
          <w:sz w:val="22"/>
          <w:szCs w:val="22"/>
        </w:rPr>
        <w:t>（1）实体识别</w:t>
      </w:r>
    </w:p>
    <w:p w14:paraId="16A9EBF2">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 xml:space="preserve">上传图像或从画布选中图像后，专用定位模型（默认Qwen-VL </w:t>
      </w:r>
      <w:r>
        <w:rPr>
          <w:rStyle w:val="36"/>
          <w:rFonts w:hint="eastAsia" w:ascii="微软雅黑" w:hAnsi="微软雅黑" w:eastAsia="微软雅黑" w:cs="微软雅黑"/>
          <w:sz w:val="22"/>
          <w:szCs w:val="22"/>
          <w:lang w:eastAsia="zh-CN"/>
        </w:rPr>
        <w:t>qwen3-vl-plus</w:t>
      </w:r>
      <w:r>
        <w:rPr>
          <w:rFonts w:hint="eastAsia" w:ascii="微软雅黑" w:hAnsi="微软雅黑" w:eastAsia="微软雅黑" w:cs="微软雅黑"/>
          <w:sz w:val="22"/>
          <w:szCs w:val="22"/>
          <w:lang w:eastAsia="zh-CN"/>
        </w:rPr>
        <w:t>）将画面解析为</w:t>
      </w:r>
      <w:r>
        <w:rPr>
          <w:rFonts w:hint="eastAsia" w:ascii="微软雅黑" w:hAnsi="微软雅黑" w:eastAsia="微软雅黑" w:cs="微软雅黑"/>
          <w:sz w:val="22"/>
          <w:szCs w:val="22"/>
          <w:lang w:val="en-US" w:eastAsia="zh-CN"/>
        </w:rPr>
        <w:t>多</w:t>
      </w:r>
      <w:r>
        <w:rPr>
          <w:rFonts w:hint="eastAsia" w:ascii="微软雅黑" w:hAnsi="微软雅黑" w:eastAsia="微软雅黑" w:cs="微软雅黑"/>
          <w:sz w:val="22"/>
          <w:szCs w:val="22"/>
          <w:lang w:eastAsia="zh-CN"/>
        </w:rPr>
        <w:t>层实体树（</w:t>
      </w:r>
      <w:r>
        <w:rPr>
          <w:rFonts w:hint="eastAsia" w:ascii="微软雅黑" w:hAnsi="微软雅黑" w:eastAsia="微软雅黑" w:cs="微软雅黑"/>
          <w:sz w:val="22"/>
          <w:szCs w:val="22"/>
          <w:lang w:val="en-US" w:eastAsia="zh-CN"/>
        </w:rPr>
        <w:t>该案例中为两层</w:t>
      </w:r>
      <w:r>
        <w:rPr>
          <w:rFonts w:hint="eastAsia" w:ascii="微软雅黑" w:hAnsi="微软雅黑" w:eastAsia="微软雅黑" w:cs="微软雅黑"/>
          <w:sz w:val="22"/>
          <w:szCs w:val="22"/>
          <w:lang w:eastAsia="zh-CN"/>
        </w:rPr>
        <w:t>），例如</w:t>
      </w:r>
      <w:r>
        <w:rPr>
          <w:rStyle w:val="36"/>
          <w:rFonts w:hint="eastAsia" w:ascii="微软雅黑" w:hAnsi="微软雅黑" w:eastAsia="微软雅黑" w:cs="微软雅黑"/>
          <w:sz w:val="22"/>
          <w:szCs w:val="22"/>
          <w:lang w:eastAsia="zh-CN"/>
        </w:rPr>
        <w:t>character</w:t>
      </w:r>
      <w:r>
        <w:rPr>
          <w:rFonts w:hint="eastAsia" w:ascii="微软雅黑" w:hAnsi="微软雅黑" w:eastAsia="微软雅黑" w:cs="微软雅黑"/>
          <w:sz w:val="22"/>
          <w:szCs w:val="22"/>
          <w:lang w:eastAsia="zh-CN"/>
        </w:rPr>
        <w:t xml:space="preserve"> / </w:t>
      </w:r>
      <w:r>
        <w:rPr>
          <w:rStyle w:val="36"/>
          <w:rFonts w:hint="eastAsia" w:ascii="微软雅黑" w:hAnsi="微软雅黑" w:eastAsia="微软雅黑" w:cs="微软雅黑"/>
          <w:sz w:val="22"/>
          <w:szCs w:val="22"/>
          <w:lang w:eastAsia="zh-CN"/>
        </w:rPr>
        <w:t>character.face</w:t>
      </w:r>
      <w:r>
        <w:rPr>
          <w:rFonts w:hint="eastAsia" w:ascii="微软雅黑" w:hAnsi="微软雅黑" w:eastAsia="微软雅黑" w:cs="微软雅黑"/>
          <w:sz w:val="22"/>
          <w:szCs w:val="22"/>
          <w:lang w:eastAsia="zh-CN"/>
        </w:rPr>
        <w:t xml:space="preserve"> / </w:t>
      </w:r>
      <w:r>
        <w:rPr>
          <w:rStyle w:val="36"/>
          <w:rFonts w:hint="eastAsia" w:ascii="微软雅黑" w:hAnsi="微软雅黑" w:eastAsia="微软雅黑" w:cs="微软雅黑"/>
          <w:sz w:val="22"/>
          <w:szCs w:val="22"/>
          <w:lang w:eastAsia="zh-CN"/>
        </w:rPr>
        <w:t>character.sword</w:t>
      </w:r>
      <w:r>
        <w:rPr>
          <w:rFonts w:hint="eastAsia" w:ascii="微软雅黑" w:hAnsi="微软雅黑" w:eastAsia="微软雅黑" w:cs="微软雅黑"/>
          <w:sz w:val="22"/>
          <w:szCs w:val="22"/>
          <w:lang w:eastAsia="zh-CN"/>
        </w:rPr>
        <w:t xml:space="preserve"> / </w:t>
      </w:r>
      <w:r>
        <w:rPr>
          <w:rStyle w:val="36"/>
          <w:rFonts w:hint="eastAsia" w:ascii="微软雅黑" w:hAnsi="微软雅黑" w:eastAsia="微软雅黑" w:cs="微软雅黑"/>
          <w:sz w:val="22"/>
          <w:szCs w:val="22"/>
          <w:lang w:eastAsia="zh-CN"/>
        </w:rPr>
        <w:t>environment.sky</w:t>
      </w:r>
      <w:r>
        <w:rPr>
          <w:rFonts w:hint="eastAsia" w:ascii="微软雅黑" w:hAnsi="微软雅黑" w:eastAsia="微软雅黑" w:cs="微软雅黑"/>
          <w:sz w:val="22"/>
          <w:szCs w:val="22"/>
          <w:lang w:eastAsia="zh-CN"/>
        </w:rPr>
        <w:t>。每个实体配备独立id、描述、归一化框</w:t>
      </w:r>
      <w:r>
        <w:rPr>
          <w:rFonts w:hint="eastAsia" w:ascii="微软雅黑" w:hAnsi="微软雅黑" w:eastAsia="微软雅黑" w:cs="微软雅黑"/>
          <w:sz w:val="22"/>
          <w:szCs w:val="22"/>
          <w:lang w:eastAsia="zh-CN"/>
        </w:rPr>
        <w:t>。</w:t>
      </w:r>
    </w:p>
    <w:p w14:paraId="555BB2F5">
      <w:pPr>
        <w:pStyle w:val="3"/>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drawing>
          <wp:inline distT="0" distB="0" distL="114300" distR="114300">
            <wp:extent cx="2178685" cy="2084705"/>
            <wp:effectExtent l="0" t="0" r="1905" b="9525"/>
            <wp:docPr id="9" name="图片 9" descr="fig15_entity_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15_entity_boxes"/>
                    <pic:cNvPicPr>
                      <a:picLocks noChangeAspect="1"/>
                    </pic:cNvPicPr>
                  </pic:nvPicPr>
                  <pic:blipFill>
                    <a:blip r:embed="rId13"/>
                    <a:srcRect t="6198" b="5409"/>
                    <a:stretch>
                      <a:fillRect/>
                    </a:stretch>
                  </pic:blipFill>
                  <pic:spPr>
                    <a:xfrm>
                      <a:off x="0" y="0"/>
                      <a:ext cx="2178685" cy="2084705"/>
                    </a:xfrm>
                    <a:prstGeom prst="rect">
                      <a:avLst/>
                    </a:prstGeom>
                  </pic:spPr>
                </pic:pic>
              </a:graphicData>
            </a:graphic>
          </wp:inline>
        </w:drawing>
      </w:r>
    </w:p>
    <w:p w14:paraId="53B215A3">
      <w:pPr>
        <w:pStyle w:val="3"/>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图8 实体识别</w:t>
      </w:r>
    </w:p>
    <w:p w14:paraId="60CD21E9">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p>
    <w:p w14:paraId="01B09096">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eastAsia="zh-CN"/>
        </w:rPr>
        <w:t xml:space="preserve"> bounding box可在图上拖拽校正，</w:t>
      </w:r>
      <w:r>
        <w:rPr>
          <w:rFonts w:hint="eastAsia" w:ascii="微软雅黑" w:hAnsi="微软雅黑" w:eastAsia="微软雅黑" w:cs="微软雅黑"/>
          <w:sz w:val="22"/>
          <w:szCs w:val="22"/>
        </w:rPr>
        <w:t>标记为人工框</w:t>
      </w:r>
      <w:r>
        <w:rPr>
          <w:rFonts w:hint="eastAsia" w:ascii="微软雅黑" w:hAnsi="微软雅黑" w:eastAsia="微软雅黑" w:cs="微软雅黑"/>
          <w:sz w:val="22"/>
          <w:szCs w:val="22"/>
          <w:lang w:eastAsia="zh-CN"/>
        </w:rPr>
        <w:t>；</w:t>
      </w:r>
      <w:r>
        <w:rPr>
          <w:rFonts w:hint="eastAsia" w:ascii="微软雅黑" w:hAnsi="微软雅黑" w:eastAsia="微软雅黑" w:cs="微软雅黑"/>
          <w:sz w:val="22"/>
          <w:szCs w:val="22"/>
          <w:lang w:val="en-US" w:eastAsia="zh-CN"/>
        </w:rPr>
        <w:t>该框的作用有三点：1. 生成mask，供美术选择哪些区域参与后续重绘；2. 作为局部编辑结果验收的位置约束，确保生成内容与原图空间关系对齐。3.提供锚定crop。</w:t>
      </w:r>
    </w:p>
    <w:p w14:paraId="11342860">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b/>
          <w:bCs/>
          <w:sz w:val="22"/>
          <w:szCs w:val="22"/>
        </w:rPr>
        <w:t>（2）选择区域</w:t>
      </w:r>
    </w:p>
    <w:p w14:paraId="48269AB3">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点选实体即为当前轮次修改目标。小型物件（剑、盾、手套等）采用万相mask局部重绘：白色区域为待修改区域，黑色区域为保留区域。背景、整个人物、大区域采用整图指令编辑（通义</w:t>
      </w:r>
      <w:r>
        <w:rPr>
          <w:rStyle w:val="36"/>
          <w:rFonts w:hint="eastAsia" w:ascii="微软雅黑" w:hAnsi="微软雅黑" w:eastAsia="微软雅黑" w:cs="微软雅黑"/>
          <w:sz w:val="22"/>
          <w:szCs w:val="22"/>
          <w:lang w:eastAsia="zh-CN"/>
        </w:rPr>
        <w:t>qwen-image-edit-plus</w:t>
      </w:r>
      <w:r>
        <w:rPr>
          <w:rFonts w:hint="eastAsia" w:ascii="微软雅黑" w:hAnsi="微软雅黑" w:eastAsia="微软雅黑" w:cs="微软雅黑"/>
          <w:sz w:val="22"/>
          <w:szCs w:val="22"/>
          <w:lang w:eastAsia="zh-CN"/>
        </w:rPr>
        <w:t xml:space="preserve"> 或 OpenAI）。</w:t>
      </w:r>
    </w:p>
    <w:p w14:paraId="58A76CC3">
      <w:pPr>
        <w:pStyle w:val="3"/>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drawing>
          <wp:inline distT="0" distB="0" distL="114300" distR="114300">
            <wp:extent cx="3057525" cy="3057525"/>
            <wp:effectExtent l="0" t="0" r="8255" b="8255"/>
            <wp:docPr id="10" name="图片 10" descr="r1_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1_mask"/>
                    <pic:cNvPicPr>
                      <a:picLocks noChangeAspect="1"/>
                    </pic:cNvPicPr>
                  </pic:nvPicPr>
                  <pic:blipFill>
                    <a:blip r:embed="rId14"/>
                    <a:stretch>
                      <a:fillRect/>
                    </a:stretch>
                  </pic:blipFill>
                  <pic:spPr>
                    <a:xfrm>
                      <a:off x="0" y="0"/>
                      <a:ext cx="3057525" cy="3057525"/>
                    </a:xfrm>
                    <a:prstGeom prst="rect">
                      <a:avLst/>
                    </a:prstGeom>
                  </pic:spPr>
                </pic:pic>
              </a:graphicData>
            </a:graphic>
          </wp:inline>
        </w:drawing>
      </w:r>
    </w:p>
    <w:p w14:paraId="1564D325">
      <w:pPr>
        <w:pStyle w:val="3"/>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图9 武器Mask</w:t>
      </w:r>
    </w:p>
    <w:p w14:paraId="4151CF25">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每个实体有三种状态，状态信息记录在对应版本节点：</w:t>
      </w:r>
    </w:p>
    <w:tbl>
      <w:tblPr>
        <w:tblStyle w:val="29"/>
        <w:tblW w:w="4845" w:type="pct"/>
        <w:tblInd w:w="0" w:type="dxa"/>
        <w:tblLayout w:type="autofit"/>
        <w:tblCellMar>
          <w:top w:w="0" w:type="dxa"/>
          <w:left w:w="108" w:type="dxa"/>
          <w:bottom w:w="0" w:type="dxa"/>
          <w:right w:w="108" w:type="dxa"/>
        </w:tblCellMar>
      </w:tblPr>
      <w:tblGrid>
        <w:gridCol w:w="657"/>
        <w:gridCol w:w="3884"/>
        <w:gridCol w:w="4040"/>
      </w:tblGrid>
      <w:tr w14:paraId="1D94CE39">
        <w:tblPrEx>
          <w:tblCellMar>
            <w:top w:w="0" w:type="dxa"/>
            <w:left w:w="108" w:type="dxa"/>
            <w:bottom w:w="0" w:type="dxa"/>
            <w:right w:w="108" w:type="dxa"/>
          </w:tblCellMar>
        </w:tblPrEx>
        <w:tc>
          <w:p w14:paraId="79997DD3">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状态</w:t>
            </w:r>
          </w:p>
        </w:tc>
        <w:tc>
          <w:tcPr>
            <w:tcW w:w="2263" w:type="pct"/>
          </w:tcPr>
          <w:p w14:paraId="7B833E8D">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对模型</w:t>
            </w:r>
          </w:p>
        </w:tc>
        <w:tc>
          <w:tcPr>
            <w:tcW w:w="2354" w:type="pct"/>
          </w:tcPr>
          <w:p w14:paraId="19371178">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对验收</w:t>
            </w:r>
          </w:p>
        </w:tc>
      </w:tr>
      <w:tr w14:paraId="78962944">
        <w:tblPrEx>
          <w:tblCellMar>
            <w:top w:w="0" w:type="dxa"/>
            <w:left w:w="108" w:type="dxa"/>
            <w:bottom w:w="0" w:type="dxa"/>
            <w:right w:w="108" w:type="dxa"/>
          </w:tblCellMar>
        </w:tblPrEx>
        <w:tc>
          <w:p w14:paraId="2AC761F0">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锁定</w:t>
            </w:r>
          </w:p>
        </w:tc>
        <w:tc>
          <w:tcPr>
            <w:tcW w:w="2263" w:type="pct"/>
          </w:tcPr>
          <w:p w14:paraId="7C26DA12">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提示词要求严格保持，并附参考图</w:t>
            </w:r>
          </w:p>
        </w:tc>
        <w:tc>
          <w:tcPr>
            <w:tcW w:w="2354" w:type="pct"/>
          </w:tcPr>
          <w:p w14:paraId="25D9F704">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低于阈值则本轮</w:t>
            </w:r>
            <w:r>
              <w:rPr>
                <w:rFonts w:hint="eastAsia" w:ascii="微软雅黑" w:hAnsi="微软雅黑" w:eastAsia="微软雅黑" w:cs="微软雅黑"/>
                <w:sz w:val="22"/>
                <w:szCs w:val="22"/>
                <w:lang w:eastAsia="zh-CN"/>
              </w:rPr>
              <w:t>修改</w:t>
            </w:r>
            <w:r>
              <w:rPr>
                <w:rFonts w:hint="eastAsia" w:ascii="微软雅黑" w:hAnsi="微软雅黑" w:eastAsia="微软雅黑" w:cs="微软雅黑"/>
                <w:sz w:val="22"/>
                <w:szCs w:val="22"/>
              </w:rPr>
              <w:t>失败</w:t>
            </w:r>
          </w:p>
        </w:tc>
      </w:tr>
      <w:tr w14:paraId="66C39003">
        <w:tblPrEx>
          <w:tblCellMar>
            <w:top w:w="0" w:type="dxa"/>
            <w:left w:w="108" w:type="dxa"/>
            <w:bottom w:w="0" w:type="dxa"/>
            <w:right w:w="108" w:type="dxa"/>
          </w:tblCellMar>
        </w:tblPrEx>
        <w:tc>
          <w:p w14:paraId="1ACA7C5B">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确认</w:t>
            </w:r>
          </w:p>
        </w:tc>
        <w:tc>
          <w:tcPr>
            <w:tcW w:w="2263" w:type="pct"/>
          </w:tcPr>
          <w:p w14:paraId="6C556BEE">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rPr>
              <w:t>无明确指令时保持</w:t>
            </w:r>
            <w:r>
              <w:rPr>
                <w:rFonts w:hint="eastAsia" w:ascii="微软雅黑" w:hAnsi="微软雅黑" w:eastAsia="微软雅黑" w:cs="微软雅黑"/>
                <w:sz w:val="22"/>
                <w:szCs w:val="22"/>
                <w:lang w:eastAsia="zh-CN"/>
              </w:rPr>
              <w:t>原样</w:t>
            </w:r>
          </w:p>
        </w:tc>
        <w:tc>
          <w:tcPr>
            <w:tcW w:w="2354" w:type="pct"/>
          </w:tcPr>
          <w:p w14:paraId="2794CFFB">
            <w:pPr>
              <w:pStyle w:val="25"/>
              <w:pageBreakBefore w:val="0"/>
              <w:widowControl/>
              <w:kinsoku/>
              <w:wordWrap/>
              <w:overflowPunct/>
              <w:topLinePunct w:val="0"/>
              <w:autoSpaceDE/>
              <w:autoSpaceDN/>
              <w:bidi w:val="0"/>
              <w:adjustRightInd/>
              <w:snapToGrid/>
              <w:spacing w:before="0" w:after="0"/>
              <w:jc w:val="left"/>
              <w:textAlignment w:val="auto"/>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eastAsia="zh-CN"/>
              </w:rPr>
              <w:t>仅对变化发出</w:t>
            </w:r>
            <w:r>
              <w:rPr>
                <w:rFonts w:hint="eastAsia" w:ascii="微软雅黑" w:hAnsi="微软雅黑" w:eastAsia="微软雅黑" w:cs="微软雅黑"/>
                <w:sz w:val="22"/>
                <w:szCs w:val="22"/>
                <w:lang w:val="en-US" w:eastAsia="zh-CN"/>
              </w:rPr>
              <w:t>提醒</w:t>
            </w:r>
          </w:p>
        </w:tc>
      </w:tr>
      <w:tr w14:paraId="42A92CC3">
        <w:tblPrEx>
          <w:tblCellMar>
            <w:top w:w="0" w:type="dxa"/>
            <w:left w:w="108" w:type="dxa"/>
            <w:bottom w:w="0" w:type="dxa"/>
            <w:right w:w="108" w:type="dxa"/>
          </w:tblCellMar>
        </w:tblPrEx>
        <w:tc>
          <w:p w14:paraId="64E8396E">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可改</w:t>
            </w:r>
          </w:p>
        </w:tc>
        <w:tc>
          <w:tcPr>
            <w:tcW w:w="2263" w:type="pct"/>
          </w:tcPr>
          <w:p w14:paraId="65D19037">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不额外</w:t>
            </w:r>
            <w:r>
              <w:rPr>
                <w:rFonts w:hint="eastAsia" w:ascii="微软雅黑" w:hAnsi="微软雅黑" w:eastAsia="微软雅黑" w:cs="微软雅黑"/>
                <w:sz w:val="22"/>
                <w:szCs w:val="22"/>
                <w:lang w:eastAsia="zh-CN"/>
              </w:rPr>
              <w:t>添加</w:t>
            </w:r>
            <w:r>
              <w:rPr>
                <w:rFonts w:hint="eastAsia" w:ascii="微软雅黑" w:hAnsi="微软雅黑" w:eastAsia="微软雅黑" w:cs="微软雅黑"/>
                <w:sz w:val="22"/>
                <w:szCs w:val="22"/>
              </w:rPr>
              <w:t>约束</w:t>
            </w:r>
          </w:p>
        </w:tc>
        <w:tc>
          <w:tcPr>
            <w:tcW w:w="2354" w:type="pct"/>
          </w:tcPr>
          <w:p w14:paraId="74E665E4">
            <w:pPr>
              <w:pStyle w:val="25"/>
              <w:pageBreakBefore w:val="0"/>
              <w:widowControl/>
              <w:kinsoku/>
              <w:wordWrap/>
              <w:overflowPunct/>
              <w:topLinePunct w:val="0"/>
              <w:autoSpaceDE/>
              <w:autoSpaceDN/>
              <w:bidi w:val="0"/>
              <w:adjustRightInd/>
              <w:snapToGrid/>
              <w:spacing w:before="0" w:after="0"/>
              <w:jc w:val="left"/>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不执行检查</w:t>
            </w:r>
          </w:p>
        </w:tc>
      </w:tr>
    </w:tbl>
    <w:p w14:paraId="5729DCDF">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eastAsia="zh-CN"/>
        </w:rPr>
        <w:t>锁定父节点会级联锁定后代节点。若指令作用于已锁定实体将直接触发冲突，前端会提示先解锁。Preserve列表由程序根据状态自动生成。</w:t>
      </w:r>
      <w:r>
        <w:rPr>
          <w:rFonts w:hint="eastAsia" w:ascii="微软雅黑" w:hAnsi="微软雅黑" w:eastAsia="微软雅黑" w:cs="微软雅黑"/>
          <w:sz w:val="22"/>
          <w:szCs w:val="22"/>
          <w:lang w:eastAsia="zh-CN"/>
        </w:rPr>
        <w:t>锁定部位通过裁剪锁定时刻的参考图锚定身份。</w:t>
      </w:r>
      <w:r>
        <w:rPr>
          <w:rFonts w:hint="eastAsia" w:ascii="微软雅黑" w:hAnsi="微软雅黑" w:eastAsia="微软雅黑" w:cs="微软雅黑"/>
          <w:sz w:val="22"/>
          <w:szCs w:val="22"/>
          <w:lang w:val="en-US" w:eastAsia="zh-CN"/>
        </w:rPr>
        <w:t>例如锁定face：</w:t>
      </w:r>
    </w:p>
    <w:p w14:paraId="278CDF03">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drawing>
          <wp:inline distT="0" distB="0" distL="114300" distR="114300">
            <wp:extent cx="5481320" cy="3630295"/>
            <wp:effectExtent l="0" t="0" r="2540" b="7620"/>
            <wp:docPr id="20" name="图片 20" descr="fig17_face_anc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17_face_anchor"/>
                    <pic:cNvPicPr>
                      <a:picLocks noChangeAspect="1"/>
                    </pic:cNvPicPr>
                  </pic:nvPicPr>
                  <pic:blipFill>
                    <a:blip r:embed="rId15"/>
                    <a:stretch>
                      <a:fillRect/>
                    </a:stretch>
                  </pic:blipFill>
                  <pic:spPr>
                    <a:xfrm>
                      <a:off x="0" y="0"/>
                      <a:ext cx="5481320" cy="3630295"/>
                    </a:xfrm>
                    <a:prstGeom prst="rect">
                      <a:avLst/>
                    </a:prstGeom>
                  </pic:spPr>
                </pic:pic>
              </a:graphicData>
            </a:graphic>
          </wp:inline>
        </w:drawing>
      </w:r>
    </w:p>
    <w:p w14:paraId="4D4278F6">
      <w:pPr>
        <w:pStyle w:val="3"/>
        <w:pageBreakBefore w:val="0"/>
        <w:widowControl/>
        <w:kinsoku/>
        <w:wordWrap/>
        <w:overflowPunct/>
        <w:topLinePunct w:val="0"/>
        <w:autoSpaceDE/>
        <w:autoSpaceDN/>
        <w:bidi w:val="0"/>
        <w:adjustRightInd/>
        <w:snapToGrid/>
        <w:spacing w:before="0" w:after="0"/>
        <w:ind w:left="0" w:leftChars="0" w:firstLine="440" w:firstLineChars="200"/>
        <w:jc w:val="center"/>
        <w:textAlignment w:val="auto"/>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图10 锁定区域的锚定crop</w:t>
      </w:r>
    </w:p>
    <w:p w14:paraId="10C07B1C">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b/>
          <w:bCs/>
          <w:sz w:val="22"/>
          <w:szCs w:val="22"/>
        </w:rPr>
        <w:t>（3）自动验收 + 失败重试</w:t>
      </w:r>
    </w:p>
    <w:p w14:paraId="310D36F0">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每轮生成后执行以下流程：</w:t>
      </w:r>
    </w:p>
    <w:p w14:paraId="6F61D52D">
      <w:pPr>
        <w:pStyle w:val="25"/>
        <w:pageBreakBefore w:val="0"/>
        <w:widowControl/>
        <w:numPr>
          <w:numId w:val="0"/>
        </w:numPr>
        <w:kinsoku/>
        <w:wordWrap/>
        <w:overflowPunct/>
        <w:topLinePunct w:val="0"/>
        <w:autoSpaceDE/>
        <w:autoSpaceDN/>
        <w:bidi w:val="0"/>
        <w:adjustRightInd/>
        <w:snapToGrid/>
        <w:spacing w:before="0" w:after="0"/>
        <w:ind w:leftChars="0" w:firstLine="720" w:firstLineChars="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先执行主体框构图检查（推近、大幅缩放直接判定失败，不将该类问题交由VLM折中处理）。</w:t>
      </w:r>
    </w:p>
    <w:p w14:paraId="5ED40BC5">
      <w:pPr>
        <w:pStyle w:val="25"/>
        <w:pageBreakBefore w:val="0"/>
        <w:widowControl/>
        <w:numPr>
          <w:numId w:val="0"/>
        </w:numPr>
        <w:kinsoku/>
        <w:wordWrap/>
        <w:overflowPunct/>
        <w:topLinePunct w:val="0"/>
        <w:autoSpaceDE/>
        <w:autoSpaceDN/>
        <w:bidi w:val="0"/>
        <w:adjustRightInd/>
        <w:snapToGrid/>
        <w:spacing w:before="0" w:after="0"/>
        <w:ind w:leftChars="0" w:firstLine="720" w:firstLineChars="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VLM对比修改前后内容，以及锁定锚点裁剪图：检查目标修改是否生效、输出构图得分、每个锁定实体的保持得分。</w:t>
      </w:r>
    </w:p>
    <w:p w14:paraId="7D161316">
      <w:pPr>
        <w:pStyle w:val="25"/>
        <w:pageBreakBefore w:val="0"/>
        <w:widowControl/>
        <w:numPr>
          <w:numId w:val="0"/>
        </w:numPr>
        <w:kinsoku/>
        <w:wordWrap/>
        <w:overflowPunct/>
        <w:topLinePunct w:val="0"/>
        <w:autoSpaceDE/>
        <w:autoSpaceDN/>
        <w:bidi w:val="0"/>
        <w:adjustRightInd/>
        <w:snapToGrid/>
        <w:spacing w:before="0" w:after="0"/>
        <w:ind w:leftChars="0" w:firstLine="720" w:firstLineChars="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验收不通过则自动重新生成，prompt中附带失败原因；默认重试1次。</w:t>
      </w:r>
    </w:p>
    <w:p w14:paraId="097C2068">
      <w:pPr>
        <w:pStyle w:val="25"/>
        <w:pageBreakBefore w:val="0"/>
        <w:widowControl/>
        <w:numPr>
          <w:numId w:val="0"/>
        </w:numPr>
        <w:kinsoku/>
        <w:wordWrap/>
        <w:overflowPunct/>
        <w:topLinePunct w:val="0"/>
        <w:autoSpaceDE/>
        <w:autoSpaceDN/>
        <w:bidi w:val="0"/>
        <w:adjustRightInd/>
        <w:snapToGrid/>
        <w:spacing w:before="0" w:after="0"/>
        <w:ind w:leftChars="0" w:firstLine="720" w:firstLineChars="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仍不合格也会落盘存储，节点标记警告，由人工决定留存或回退。</w:t>
      </w:r>
    </w:p>
    <w:p w14:paraId="456B40ED">
      <w:pPr>
        <w:pStyle w:val="25"/>
        <w:pageBreakBefore w:val="0"/>
        <w:widowControl/>
        <w:numPr>
          <w:numId w:val="0"/>
        </w:numPr>
        <w:kinsoku/>
        <w:wordWrap/>
        <w:overflowPunct/>
        <w:topLinePunct w:val="0"/>
        <w:autoSpaceDE/>
        <w:autoSpaceDN/>
        <w:bidi w:val="0"/>
        <w:adjustRightInd/>
        <w:snapToGrid/>
        <w:spacing w:before="0" w:after="0"/>
        <w:ind w:leftChars="0" w:firstLine="720" w:firstLineChars="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验收模型承担质检功能，不负责生成图像；</w:t>
      </w:r>
      <w:r>
        <w:rPr>
          <w:rFonts w:hint="eastAsia" w:ascii="微软雅黑" w:hAnsi="微软雅黑" w:eastAsia="微软雅黑" w:cs="微软雅黑"/>
          <w:sz w:val="22"/>
          <w:szCs w:val="22"/>
          <w:lang w:val="en-US" w:eastAsia="zh-CN"/>
        </w:rPr>
        <w:t>所以</w:t>
      </w:r>
      <w:r>
        <w:rPr>
          <w:rFonts w:hint="eastAsia" w:ascii="微软雅黑" w:hAnsi="微软雅黑" w:eastAsia="微软雅黑" w:cs="微软雅黑"/>
          <w:sz w:val="22"/>
          <w:szCs w:val="22"/>
          <w:lang w:eastAsia="zh-CN"/>
        </w:rPr>
        <w:t>生成模型与质检模型可分开配置。</w:t>
      </w:r>
    </w:p>
    <w:p w14:paraId="03227BE1">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b/>
          <w:bCs/>
          <w:sz w:val="22"/>
          <w:szCs w:val="22"/>
        </w:rPr>
        <w:t>（4）修改树</w:t>
      </w:r>
    </w:p>
    <w:p w14:paraId="1CEB6320">
      <w:pPr>
        <w:pStyle w:val="3"/>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每一轮修改对应版本树上的一个节点，存储内容包括：图像、指令、解析意图、编译后的prompt、参考图、实体快照、验收分数、重试次数、警告。</w:t>
      </w:r>
    </w:p>
    <w:p w14:paraId="3475D811">
      <w:pPr>
        <w:pStyle w:val="25"/>
        <w:pageBreakBefore w:val="0"/>
        <w:widowControl/>
        <w:numPr>
          <w:ilvl w:val="0"/>
          <w:numId w:val="1"/>
        </w:numPr>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从任意节点继续</w:t>
      </w:r>
      <w:r>
        <w:rPr>
          <w:rFonts w:hint="eastAsia" w:ascii="微软雅黑" w:hAnsi="微软雅黑" w:eastAsia="微软雅黑" w:cs="微软雅黑"/>
          <w:sz w:val="22"/>
          <w:szCs w:val="22"/>
          <w:lang w:eastAsia="zh-CN"/>
        </w:rPr>
        <w:t>修改</w:t>
      </w:r>
      <w:r>
        <w:rPr>
          <w:rFonts w:hint="eastAsia" w:ascii="微软雅黑" w:hAnsi="微软雅黑" w:eastAsia="微软雅黑" w:cs="微软雅黑"/>
          <w:sz w:val="22"/>
          <w:szCs w:val="22"/>
        </w:rPr>
        <w:t xml:space="preserve"> → 自然</w:t>
      </w:r>
      <w:r>
        <w:rPr>
          <w:rFonts w:hint="eastAsia" w:ascii="微软雅黑" w:hAnsi="微软雅黑" w:eastAsia="微软雅黑" w:cs="微软雅黑"/>
          <w:sz w:val="22"/>
          <w:szCs w:val="22"/>
          <w:lang w:eastAsia="zh-CN"/>
        </w:rPr>
        <w:t>生成</w:t>
      </w:r>
      <w:r>
        <w:rPr>
          <w:rFonts w:hint="eastAsia" w:ascii="微软雅黑" w:hAnsi="微软雅黑" w:eastAsia="微软雅黑" w:cs="微软雅黑"/>
          <w:sz w:val="22"/>
          <w:szCs w:val="22"/>
        </w:rPr>
        <w:t>分</w:t>
      </w:r>
      <w:r>
        <w:rPr>
          <w:rFonts w:hint="eastAsia" w:ascii="微软雅黑" w:hAnsi="微软雅黑" w:eastAsia="微软雅黑" w:cs="微软雅黑"/>
          <w:sz w:val="22"/>
          <w:szCs w:val="22"/>
          <w:lang w:eastAsia="zh-CN"/>
        </w:rPr>
        <w:t>支</w:t>
      </w:r>
      <w:r>
        <w:rPr>
          <w:rFonts w:hint="eastAsia" w:ascii="微软雅黑" w:hAnsi="微软雅黑" w:eastAsia="微软雅黑" w:cs="微软雅黑"/>
          <w:sz w:val="22"/>
          <w:szCs w:val="22"/>
        </w:rPr>
        <w:t>；</w:t>
      </w:r>
    </w:p>
    <w:p w14:paraId="17E8E74D">
      <w:pPr>
        <w:pStyle w:val="25"/>
        <w:pageBreakBefore w:val="0"/>
        <w:widowControl/>
        <w:numPr>
          <w:ilvl w:val="0"/>
          <w:numId w:val="1"/>
        </w:numPr>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回退 = 切换当前指针，不删除历史版本；</w:t>
      </w:r>
    </w:p>
    <w:p w14:paraId="58311460">
      <w:pPr>
        <w:pStyle w:val="25"/>
        <w:pageBreakBefore w:val="0"/>
        <w:widowControl/>
        <w:numPr>
          <w:ilvl w:val="0"/>
          <w:numId w:val="1"/>
        </w:numPr>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eastAsia="zh-CN"/>
        </w:rPr>
        <w:t>支持</w:t>
      </w:r>
      <w:r>
        <w:rPr>
          <w:rFonts w:hint="eastAsia" w:ascii="微软雅黑" w:hAnsi="微软雅黑" w:eastAsia="微软雅黑" w:cs="微软雅黑"/>
          <w:sz w:val="22"/>
          <w:szCs w:val="22"/>
        </w:rPr>
        <w:t>删</w:t>
      </w:r>
      <w:r>
        <w:rPr>
          <w:rFonts w:hint="eastAsia" w:ascii="微软雅黑" w:hAnsi="微软雅黑" w:eastAsia="微软雅黑" w:cs="微软雅黑"/>
          <w:sz w:val="22"/>
          <w:szCs w:val="22"/>
          <w:lang w:eastAsia="zh-CN"/>
        </w:rPr>
        <w:t>除</w:t>
      </w:r>
      <w:r>
        <w:rPr>
          <w:rFonts w:hint="eastAsia" w:ascii="微软雅黑" w:hAnsi="微软雅黑" w:eastAsia="微软雅黑" w:cs="微软雅黑"/>
          <w:sz w:val="22"/>
          <w:szCs w:val="22"/>
        </w:rPr>
        <w:t>当前节点及其子树（根节点</w:t>
      </w:r>
      <w:r>
        <w:rPr>
          <w:rFonts w:hint="eastAsia" w:ascii="微软雅黑" w:hAnsi="微软雅黑" w:eastAsia="微软雅黑" w:cs="微软雅黑"/>
          <w:sz w:val="22"/>
          <w:szCs w:val="22"/>
          <w:lang w:eastAsia="zh-CN"/>
        </w:rPr>
        <w:t>与</w:t>
      </w:r>
      <w:r>
        <w:rPr>
          <w:rFonts w:hint="eastAsia" w:ascii="微软雅黑" w:hAnsi="微软雅黑" w:eastAsia="微软雅黑" w:cs="微软雅黑"/>
          <w:sz w:val="22"/>
          <w:szCs w:val="22"/>
        </w:rPr>
        <w:t>生成中</w:t>
      </w:r>
      <w:r>
        <w:rPr>
          <w:rFonts w:hint="eastAsia" w:ascii="微软雅黑" w:hAnsi="微软雅黑" w:eastAsia="微软雅黑" w:cs="微软雅黑"/>
          <w:sz w:val="22"/>
          <w:szCs w:val="22"/>
          <w:lang w:eastAsia="zh-CN"/>
        </w:rPr>
        <w:t>节点</w:t>
      </w:r>
      <w:r>
        <w:rPr>
          <w:rFonts w:hint="eastAsia" w:ascii="微软雅黑" w:hAnsi="微软雅黑" w:eastAsia="微软雅黑" w:cs="微软雅黑"/>
          <w:sz w:val="22"/>
          <w:szCs w:val="22"/>
        </w:rPr>
        <w:t>不可</w:t>
      </w:r>
      <w:r>
        <w:rPr>
          <w:rFonts w:hint="eastAsia" w:ascii="微软雅黑" w:hAnsi="微软雅黑" w:eastAsia="微软雅黑" w:cs="微软雅黑"/>
          <w:sz w:val="22"/>
          <w:szCs w:val="22"/>
          <w:lang w:eastAsia="zh-CN"/>
        </w:rPr>
        <w:t>删除</w:t>
      </w:r>
      <w:r>
        <w:rPr>
          <w:rFonts w:hint="eastAsia" w:ascii="微软雅黑" w:hAnsi="微软雅黑" w:eastAsia="微软雅黑" w:cs="微软雅黑"/>
          <w:sz w:val="22"/>
          <w:szCs w:val="22"/>
        </w:rPr>
        <w:t>）。</w:t>
      </w:r>
    </w:p>
    <w:p w14:paraId="722ECEE6">
      <w:pPr>
        <w:pStyle w:val="24"/>
        <w:pageBreakBefore w:val="0"/>
        <w:widowControl/>
        <w:kinsoku/>
        <w:wordWrap/>
        <w:overflowPunct/>
        <w:topLinePunct w:val="0"/>
        <w:autoSpaceDE/>
        <w:autoSpaceDN/>
        <w:bidi w:val="0"/>
        <w:adjustRightInd/>
        <w:snapToGrid/>
        <w:spacing w:before="0" w:after="0"/>
        <w:ind w:left="0" w:leftChars="0" w:firstLine="440" w:firstLineChars="200"/>
        <w:textAlignment w:val="auto"/>
        <w:rPr>
          <w:rFonts w:hint="eastAsia" w:ascii="微软雅黑" w:hAnsi="微软雅黑" w:eastAsia="微软雅黑" w:cs="微软雅黑"/>
          <w:sz w:val="22"/>
          <w:szCs w:val="22"/>
          <w:lang w:eastAsia="zh-CN"/>
        </w:rPr>
      </w:pPr>
      <w:r>
        <w:rPr>
          <w:rFonts w:hint="eastAsia" w:ascii="微软雅黑" w:hAnsi="微软雅黑" w:eastAsia="微软雅黑" w:cs="微软雅黑"/>
          <w:sz w:val="22"/>
          <w:szCs w:val="22"/>
          <w:lang w:eastAsia="zh-CN"/>
        </w:rPr>
        <w:t>本人使用同一张骑士图完成双分支测试：A线修改武器/盾/盔甲，B线修改发型/帽子/背景</w:t>
      </w:r>
      <w:bookmarkEnd w:id="4"/>
      <w:bookmarkEnd w:id="6"/>
      <w:bookmarkStart w:id="7" w:name="我希望这份材料被看到的点"/>
      <w:r>
        <w:rPr>
          <w:rFonts w:hint="eastAsia" w:ascii="微软雅黑" w:hAnsi="微软雅黑" w:eastAsia="微软雅黑" w:cs="微软雅黑"/>
          <w:sz w:val="22"/>
          <w:szCs w:val="22"/>
          <w:lang w:eastAsia="zh-CN"/>
        </w:rPr>
        <w:t>：</w:t>
      </w:r>
      <w:r>
        <w:rPr>
          <w:rFonts w:hint="eastAsia" w:ascii="微软雅黑" w:hAnsi="微软雅黑" w:eastAsia="微软雅黑" w:cs="微软雅黑"/>
          <w:sz w:val="22"/>
          <w:szCs w:val="22"/>
          <w:lang w:eastAsia="zh-CN"/>
        </w:rPr>
        <w:drawing>
          <wp:inline distT="0" distB="0" distL="114300" distR="114300">
            <wp:extent cx="5483860" cy="1997075"/>
            <wp:effectExtent l="0" t="0" r="0" b="0"/>
            <wp:docPr id="18" name="图片 18" descr="fig12_branch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12_branch_a"/>
                    <pic:cNvPicPr>
                      <a:picLocks noChangeAspect="1"/>
                    </pic:cNvPicPr>
                  </pic:nvPicPr>
                  <pic:blipFill>
                    <a:blip r:embed="rId16"/>
                    <a:stretch>
                      <a:fillRect/>
                    </a:stretch>
                  </pic:blipFill>
                  <pic:spPr>
                    <a:xfrm>
                      <a:off x="0" y="0"/>
                      <a:ext cx="5483860" cy="1997075"/>
                    </a:xfrm>
                    <a:prstGeom prst="rect">
                      <a:avLst/>
                    </a:prstGeom>
                  </pic:spPr>
                </pic:pic>
              </a:graphicData>
            </a:graphic>
          </wp:inline>
        </w:drawing>
      </w:r>
      <w:r>
        <w:rPr>
          <w:rFonts w:hint="eastAsia" w:ascii="微软雅黑" w:hAnsi="微软雅黑" w:eastAsia="微软雅黑" w:cs="微软雅黑"/>
          <w:sz w:val="22"/>
          <w:szCs w:val="22"/>
          <w:lang w:eastAsia="zh-CN"/>
        </w:rPr>
        <w:drawing>
          <wp:inline distT="0" distB="0" distL="114300" distR="114300">
            <wp:extent cx="5483860" cy="1997075"/>
            <wp:effectExtent l="0" t="0" r="0" b="0"/>
            <wp:docPr id="19" name="图片 19" descr="fig13_branch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13_branch_b"/>
                    <pic:cNvPicPr>
                      <a:picLocks noChangeAspect="1"/>
                    </pic:cNvPicPr>
                  </pic:nvPicPr>
                  <pic:blipFill>
                    <a:blip r:embed="rId17"/>
                    <a:stretch>
                      <a:fillRect/>
                    </a:stretch>
                  </pic:blipFill>
                  <pic:spPr>
                    <a:xfrm>
                      <a:off x="0" y="0"/>
                      <a:ext cx="5483860" cy="1997075"/>
                    </a:xfrm>
                    <a:prstGeom prst="rect">
                      <a:avLst/>
                    </a:prstGeom>
                  </pic:spPr>
                </pic:pic>
              </a:graphicData>
            </a:graphic>
          </wp:inline>
        </w:drawing>
      </w:r>
    </w:p>
    <w:p w14:paraId="7DC07E2F">
      <w:pPr>
        <w:pStyle w:val="3"/>
        <w:rPr>
          <w:rFonts w:hint="default" w:ascii="微软雅黑" w:hAnsi="微软雅黑" w:eastAsia="微软雅黑" w:cs="微软雅黑"/>
          <w:sz w:val="22"/>
          <w:szCs w:val="22"/>
          <w:lang w:val="en-US" w:eastAsia="zh-CN"/>
        </w:rPr>
      </w:pPr>
      <w:r>
        <w:rPr>
          <w:rFonts w:hint="eastAsia" w:eastAsia="宋体"/>
          <w:lang w:eastAsia="zh-CN"/>
        </w:rPr>
        <w:drawing>
          <wp:inline distT="0" distB="0" distL="114300" distR="114300">
            <wp:extent cx="5482590" cy="2456815"/>
            <wp:effectExtent l="0" t="0" r="1270" b="4445"/>
            <wp:docPr id="17" name="图片 17" descr="fig11_two_branch_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11_two_branch_ends"/>
                    <pic:cNvPicPr>
                      <a:picLocks noChangeAspect="1"/>
                    </pic:cNvPicPr>
                  </pic:nvPicPr>
                  <pic:blipFill>
                    <a:blip r:embed="rId18"/>
                    <a:stretch>
                      <a:fillRect/>
                    </a:stretch>
                  </pic:blipFill>
                  <pic:spPr>
                    <a:xfrm>
                      <a:off x="0" y="0"/>
                      <a:ext cx="5482590" cy="2456815"/>
                    </a:xfrm>
                    <a:prstGeom prst="rect">
                      <a:avLst/>
                    </a:prstGeom>
                  </pic:spPr>
                </pic:pic>
              </a:graphicData>
            </a:graphic>
          </wp:inline>
        </w:drawing>
      </w:r>
      <w:r>
        <w:rPr>
          <w:rFonts w:hint="eastAsia" w:ascii="微软雅黑" w:hAnsi="微软雅黑" w:eastAsia="微软雅黑" w:cs="微软雅黑"/>
          <w:sz w:val="22"/>
          <w:szCs w:val="22"/>
          <w:lang w:eastAsia="zh-CN"/>
        </w:rPr>
        <w:t>两条分支互不干扰，各自独立演进。</w:t>
      </w:r>
      <w:r>
        <w:rPr>
          <w:rFonts w:hint="eastAsia" w:ascii="微软雅黑" w:hAnsi="微软雅黑" w:eastAsia="微软雅黑" w:cs="微软雅黑"/>
          <w:sz w:val="22"/>
          <w:szCs w:val="22"/>
          <w:lang w:val="en-US" w:eastAsia="zh-CN"/>
        </w:rPr>
        <w:t>在美术同事进行资产管理和制作的时候，可以保存灵感，追溯历史版本，</w:t>
      </w:r>
      <w:r>
        <w:rPr>
          <w:rFonts w:hint="eastAsia" w:ascii="微软雅黑" w:hAnsi="微软雅黑" w:eastAsia="微软雅黑" w:cs="微软雅黑"/>
          <w:sz w:val="22"/>
          <w:szCs w:val="22"/>
          <w:lang w:val="en-US" w:eastAsia="zh-CN"/>
        </w:rPr>
        <w:t>随时回退到任意节点重新探索。修改树天然支持多方案并行对比，再也不用在文件名中备注v1,v2,v3,v4。</w:t>
      </w:r>
    </w:p>
    <w:p w14:paraId="084AE0AB">
      <w:pPr>
        <w:pStyle w:val="3"/>
        <w:rPr>
          <w:rFonts w:hint="eastAsia" w:ascii="微软雅黑" w:hAnsi="微软雅黑" w:eastAsia="微软雅黑" w:cs="微软雅黑"/>
          <w:sz w:val="22"/>
          <w:szCs w:val="22"/>
          <w:lang w:eastAsia="zh-CN"/>
        </w:rPr>
      </w:pPr>
    </w:p>
    <w:p w14:paraId="64FDBCD8">
      <w:pPr>
        <w:pStyle w:val="5"/>
        <w:pageBreakBefore w:val="0"/>
        <w:widowControl/>
        <w:numPr>
          <w:ilvl w:val="0"/>
          <w:numId w:val="2"/>
        </w:numPr>
        <w:kinsoku/>
        <w:wordWrap/>
        <w:overflowPunct/>
        <w:topLinePunct w:val="0"/>
        <w:autoSpaceDE/>
        <w:autoSpaceDN/>
        <w:bidi w:val="0"/>
        <w:adjustRightInd/>
        <w:snapToGrid/>
        <w:spacing w:before="0" w:after="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总结</w:t>
      </w:r>
    </w:p>
    <w:p w14:paraId="0F0D95CB">
      <w:pPr>
        <w:pStyle w:val="3"/>
        <w:numPr>
          <w:ilvl w:val="0"/>
          <w:numId w:val="0"/>
        </w:numPr>
        <w:rPr>
          <w:rFonts w:hint="eastAsia"/>
          <w:lang w:val="en-US" w:eastAsia="zh-CN"/>
        </w:rPr>
      </w:pPr>
      <w:r>
        <w:rPr>
          <w:rFonts w:hint="eastAsia"/>
          <w:lang w:val="en-US" w:eastAsia="zh-CN"/>
        </w:rPr>
        <w:t>总的来说，我在无限画布这个项目上完善了素材管理、版本追踪和多轮可控修改三大核心能力。将素材管理从“保存文件”升级为“管理创作过程”，将传统单图编辑升级为可回溯、可分支、可并行的创作工作流。</w:t>
      </w:r>
    </w:p>
    <w:p w14:paraId="7B5F3F44">
      <w:pPr>
        <w:pStyle w:val="5"/>
        <w:pageBreakBefore w:val="0"/>
        <w:widowControl/>
        <w:numPr>
          <w:numId w:val="0"/>
        </w:numPr>
        <w:kinsoku/>
        <w:wordWrap/>
        <w:overflowPunct/>
        <w:topLinePunct w:val="0"/>
        <w:autoSpaceDE/>
        <w:autoSpaceDN/>
        <w:bidi w:val="0"/>
        <w:adjustRightInd/>
        <w:snapToGrid/>
        <w:spacing w:before="0" w:after="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附录：部分其他功能</w:t>
      </w:r>
    </w:p>
    <w:p w14:paraId="22BF366D">
      <w:pPr>
        <w:pStyle w:val="3"/>
        <w:numPr>
          <w:numId w:val="0"/>
        </w:numPr>
        <w:rPr>
          <w:rFonts w:hint="default"/>
          <w:lang w:val="en-US" w:eastAsia="zh-CN"/>
        </w:rPr>
      </w:pPr>
      <w:r>
        <w:rPr>
          <w:rFonts w:hint="eastAsia"/>
          <w:lang w:val="en-US" w:eastAsia="zh-CN"/>
        </w:rPr>
        <w:t>元素拆解：一张参考图变为多张可复用资产</w:t>
      </w:r>
    </w:p>
    <w:p w14:paraId="618CA3F3">
      <w:pPr>
        <w:pStyle w:val="3"/>
        <w:numPr>
          <w:numId w:val="0"/>
        </w:numPr>
        <w:rPr>
          <w:rFonts w:hint="default"/>
          <w:lang w:val="en-US" w:eastAsia="zh-CN"/>
        </w:rPr>
      </w:pPr>
      <w:r>
        <w:rPr>
          <w:rFonts w:hint="default"/>
          <w:lang w:val="en-US" w:eastAsia="zh-CN"/>
        </w:rPr>
        <w:drawing>
          <wp:inline distT="0" distB="0" distL="114300" distR="114300">
            <wp:extent cx="5482590" cy="2162175"/>
            <wp:effectExtent l="0" t="0" r="0" b="0"/>
            <wp:docPr id="21" name="图片 21" descr="fig14_decompose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14_decompose_layers"/>
                    <pic:cNvPicPr>
                      <a:picLocks noChangeAspect="1"/>
                    </pic:cNvPicPr>
                  </pic:nvPicPr>
                  <pic:blipFill>
                    <a:blip r:embed="rId19"/>
                    <a:srcRect t="11993"/>
                    <a:stretch>
                      <a:fillRect/>
                    </a:stretch>
                  </pic:blipFill>
                  <pic:spPr>
                    <a:xfrm>
                      <a:off x="0" y="0"/>
                      <a:ext cx="5482590" cy="2162175"/>
                    </a:xfrm>
                    <a:prstGeom prst="rect">
                      <a:avLst/>
                    </a:prstGeom>
                  </pic:spPr>
                </pic:pic>
              </a:graphicData>
            </a:graphic>
          </wp:inline>
        </w:drawing>
      </w:r>
    </w:p>
    <w:p w14:paraId="4B97B72E">
      <w:pPr>
        <w:pStyle w:val="3"/>
        <w:numPr>
          <w:numId w:val="0"/>
        </w:numPr>
        <w:rPr>
          <w:rFonts w:hint="eastAsia"/>
          <w:lang w:val="en-US" w:eastAsia="zh-CN"/>
        </w:rPr>
      </w:pPr>
      <w:r>
        <w:rPr>
          <w:rFonts w:hint="eastAsia"/>
          <w:lang w:val="en-US" w:eastAsia="zh-CN"/>
        </w:rPr>
        <w:t>文字编辑：直接修改画面中的文字内容</w:t>
      </w:r>
    </w:p>
    <w:p w14:paraId="7664FBF7">
      <w:pPr>
        <w:pStyle w:val="3"/>
        <w:numPr>
          <w:ilvl w:val="0"/>
          <w:numId w:val="0"/>
        </w:numPr>
      </w:pPr>
      <w:r>
        <w:drawing>
          <wp:inline distT="0" distB="0" distL="114300" distR="114300">
            <wp:extent cx="5486400" cy="2940685"/>
            <wp:effectExtent l="0" t="0" r="8255" b="6350"/>
            <wp:docPr id="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8"/>
                    <pic:cNvPicPr>
                      <a:picLocks noChangeAspect="1"/>
                    </pic:cNvPicPr>
                  </pic:nvPicPr>
                  <pic:blipFill>
                    <a:blip r:embed="rId20"/>
                    <a:stretch>
                      <a:fillRect/>
                    </a:stretch>
                  </pic:blipFill>
                  <pic:spPr>
                    <a:xfrm>
                      <a:off x="0" y="0"/>
                      <a:ext cx="5486400" cy="2940685"/>
                    </a:xfrm>
                    <a:prstGeom prst="rect">
                      <a:avLst/>
                    </a:prstGeom>
                    <a:noFill/>
                    <a:ln>
                      <a:noFill/>
                    </a:ln>
                  </pic:spPr>
                </pic:pic>
              </a:graphicData>
            </a:graphic>
          </wp:inline>
        </w:drawing>
      </w:r>
    </w:p>
    <w:p w14:paraId="2596171B">
      <w:pPr>
        <w:pStyle w:val="3"/>
        <w:numPr>
          <w:ilvl w:val="0"/>
          <w:numId w:val="0"/>
        </w:numPr>
        <w:rPr>
          <w:rFonts w:hint="default" w:eastAsia="宋体"/>
          <w:lang w:val="en-US" w:eastAsia="zh-CN"/>
        </w:rPr>
      </w:pPr>
    </w:p>
    <w:p w14:paraId="588EAE49">
      <w:pPr>
        <w:pStyle w:val="3"/>
        <w:numPr>
          <w:ilvl w:val="0"/>
          <w:numId w:val="0"/>
        </w:numPr>
        <w:rPr>
          <w:rFonts w:hint="default" w:eastAsia="宋体"/>
          <w:lang w:val="en-US" w:eastAsia="zh-CN"/>
        </w:rPr>
      </w:pPr>
      <w:r>
        <w:rPr>
          <w:rFonts w:hint="eastAsia" w:eastAsia="宋体"/>
          <w:lang w:val="en-US" w:eastAsia="zh-CN"/>
        </w:rPr>
        <w:t>希望能和各位前辈一起为游戏发光发热！</w:t>
      </w:r>
    </w:p>
    <w:bookmarkEnd w:id="1"/>
    <w:bookmarkEnd w:id="7"/>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72D54B"/>
    <w:multiLevelType w:val="singleLevel"/>
    <w:tmpl w:val="C172D54B"/>
    <w:lvl w:ilvl="0" w:tentative="0">
      <w:start w:val="4"/>
      <w:numFmt w:val="decimal"/>
      <w:lvlText w:val="%1."/>
      <w:lvlJc w:val="left"/>
      <w:pPr>
        <w:tabs>
          <w:tab w:val="left" w:pos="312"/>
        </w:tabs>
      </w:pPr>
    </w:lvl>
  </w:abstractNum>
  <w:abstractNum w:abstractNumId="1">
    <w:nsid w:val="71315DCA"/>
    <w:multiLevelType w:val="multilevel"/>
    <w:tmpl w:val="71315DCA"/>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1741314"/>
    <w:rsid w:val="035F0179"/>
    <w:rsid w:val="0E1E7AC7"/>
    <w:rsid w:val="12E27315"/>
    <w:rsid w:val="14972381"/>
    <w:rsid w:val="167F6434"/>
    <w:rsid w:val="19A74265"/>
    <w:rsid w:val="1EDC24BF"/>
    <w:rsid w:val="2E8E3744"/>
    <w:rsid w:val="39C07089"/>
    <w:rsid w:val="3F034282"/>
    <w:rsid w:val="41293DD1"/>
    <w:rsid w:val="41B84F5C"/>
    <w:rsid w:val="43704C52"/>
    <w:rsid w:val="53407856"/>
    <w:rsid w:val="5A103C3A"/>
    <w:rsid w:val="5D7E0C4A"/>
    <w:rsid w:val="62220374"/>
    <w:rsid w:val="657D7B7E"/>
    <w:rsid w:val="6B2D5908"/>
    <w:rsid w:val="76AC52B6"/>
    <w:rsid w:val="78807364"/>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Strong"/>
    <w:basedOn w:val="19"/>
    <w:uiPriority w:val="0"/>
    <w:rPr>
      <w:b/>
    </w:rPr>
  </w:style>
  <w:style w:type="character" w:styleId="21">
    <w:name w:val="Hyperlink"/>
    <w:basedOn w:val="22"/>
    <w:uiPriority w:val="0"/>
    <w:rPr>
      <w:color w:val="4F81BD" w:themeColor="accent1"/>
    </w:rPr>
  </w:style>
  <w:style w:type="character" w:customStyle="1" w:styleId="22">
    <w:name w:val="Body Text Char"/>
    <w:basedOn w:val="19"/>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w:basedOn w:val="1"/>
    <w:next w:val="3"/>
    <w:qFormat/>
    <w:uiPriority w:val="0"/>
    <w:pPr>
      <w:keepNext/>
      <w:keepLines/>
      <w:spacing w:before="3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qFormat/>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22"/>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2"/>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2082</Words>
  <Characters>2562</Characters>
  <Lines>12</Lines>
  <Paragraphs>8</Paragraphs>
  <TotalTime>0</TotalTime>
  <ScaleCrop>false</ScaleCrop>
  <LinksUpToDate>false</LinksUpToDate>
  <CharactersWithSpaces>2921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2026-10-06T12:48:00Z</dcterms:created>
  <dc:creator>Fan Wang</dc:creator>
  <cp:lastModifiedBy>Fan Wang</cp:lastModifiedBy>
  <dcterms:modified xsi:type="dcterms:W3CDTF">2026-10-06T15:39:34Z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eyJoZGlkIjoiNGE0NTM4ZjMzN2RiNTY3NmM3MWFhMTYwZjQxOTZhZWMiLCJ1c2VySWQiOiIyOTE4NDkyOTUifQ==</vt:lpwstr>
  </property>
  <property fmtid="{D5CDD505-2E9C-101B-9397-08002B2CF9AE}" pid="3" name="KSOProductBuildVer">
    <vt:lpwstr>2052-12.1.0.28505</vt:lpwstr>
  </property>
  <property fmtid="{D5CDD505-2E9C-101B-9397-08002B2CF9AE}" pid="4" name="ICV">
    <vt:lpwstr>2AE2400897B24CBBA790D3FCA60EB778_12</vt:lpwstr>
  </property>
</Properties>
</file>