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16" w:lineRule="auto"/>
        <w:ind w:left="59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Генеральному директору</w:t>
        <w:br/>
        <w:t xml:space="preserve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ООО "Приморская ГРЭС"</w:t>
      </w:r>
    </w:p>
    <w:p w:rsidR="00000000" w:rsidDel="00000000" w:rsidP="00000000" w:rsidRDefault="00000000" w:rsidRPr="00000000" w14:paraId="00000002">
      <w:pPr>
        <w:spacing w:after="0" w:line="216" w:lineRule="auto"/>
        <w:ind w:left="59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Приморского края</w:t>
      </w:r>
    </w:p>
    <w:p w:rsidR="00000000" w:rsidDel="00000000" w:rsidP="00000000" w:rsidRDefault="00000000" w:rsidRPr="00000000" w14:paraId="00000003">
      <w:pPr>
        <w:spacing w:after="0" w:line="216" w:lineRule="auto"/>
        <w:ind w:left="595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Леонову Андрею Николаевичу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№ 121220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НК от 12.12.2020 г.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«Об информировании предприятий, учреждений и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организаций района, осуществляющих закупки по 223-ФЗ»</w:t>
      </w:r>
    </w:p>
    <w:p w:rsidR="00000000" w:rsidDel="00000000" w:rsidP="00000000" w:rsidRDefault="00000000" w:rsidRPr="00000000" w14:paraId="00000007">
      <w:pPr>
        <w:spacing w:after="0" w:line="21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1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Уважаемый Андрей Николаевич!</w:t>
      </w:r>
    </w:p>
    <w:p w:rsidR="00000000" w:rsidDel="00000000" w:rsidP="00000000" w:rsidRDefault="00000000" w:rsidRPr="00000000" w14:paraId="00000009">
      <w:pPr>
        <w:spacing w:after="0" w:line="21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Компания «Регион» (оператор электронной торговой площадки «РЕГИОН») </w:t>
        <w:br w:type="textWrapping"/>
        <w:t xml:space="preserve">в рамках реализации образовательного проекта по повышению профессионального уровня тендерных отделов, а именно специалистов в сфере закупок, предлагает услуги в виде  дополнительного профессионального образования. </w:t>
      </w:r>
    </w:p>
    <w:p w:rsidR="00000000" w:rsidDel="00000000" w:rsidP="00000000" w:rsidRDefault="00000000" w:rsidRPr="00000000" w14:paraId="0000000A">
      <w:pPr>
        <w:spacing w:after="0" w:line="21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Формат обучения дистанционный, отрыв от трудовой деятельности не требуется. Обучение проводится на основе образовательной платформы «Атмосфера». </w:t>
      </w:r>
    </w:p>
    <w:p w:rsidR="00000000" w:rsidDel="00000000" w:rsidP="00000000" w:rsidRDefault="00000000" w:rsidRPr="00000000" w14:paraId="0000000B">
      <w:pPr>
        <w:spacing w:after="0" w:line="21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Перечень дисциплин:</w:t>
      </w:r>
    </w:p>
    <w:p w:rsidR="00000000" w:rsidDel="00000000" w:rsidP="00000000" w:rsidRDefault="00000000" w:rsidRPr="00000000" w14:paraId="0000000C">
      <w:pPr>
        <w:spacing w:after="0" w:line="21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«Организация закупок товаров, работ, услуг отдельными видами юридических лиц» (Повышение квалификации по 223-ФЗ в объеме 144 ак.ч.) </w:t>
      </w:r>
    </w:p>
    <w:p w:rsidR="00000000" w:rsidDel="00000000" w:rsidP="00000000" w:rsidRDefault="00000000" w:rsidRPr="00000000" w14:paraId="0000000D">
      <w:pPr>
        <w:spacing w:after="0" w:line="21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«Организация закупок товаров, работ, услуг отдельными видами юридических лиц» (Профессиональная переподготовка в объеме 260 ак.ч.)</w:t>
      </w:r>
    </w:p>
    <w:p w:rsidR="00000000" w:rsidDel="00000000" w:rsidP="00000000" w:rsidRDefault="00000000" w:rsidRPr="00000000" w14:paraId="0000000E">
      <w:pPr>
        <w:spacing w:after="0" w:line="21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«Поставщик государственных, муниципальных и корпоративных закупок» </w:t>
      </w:r>
    </w:p>
    <w:p w:rsidR="00000000" w:rsidDel="00000000" w:rsidP="00000000" w:rsidRDefault="00000000" w:rsidRPr="00000000" w14:paraId="0000000F">
      <w:pPr>
        <w:spacing w:after="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(Повышение квалификации по 223-ФЗ в объеме 144 ак.ч.)</w:t>
      </w:r>
    </w:p>
    <w:p w:rsidR="00000000" w:rsidDel="00000000" w:rsidP="00000000" w:rsidRDefault="00000000" w:rsidRPr="00000000" w14:paraId="00000010">
      <w:pPr>
        <w:spacing w:after="0" w:line="21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итогам прохождения образовательных курсов, специалистам, успешно прошедшим итоговую аттестацию, выдается документ установленного образца «Удостоверение о повышении квалификации» и «Диплом о профессиональной переподготовке». Образовательная деятельность осуществляется на основе лицензии №5405 от 9 июня 2020 г.</w:t>
      </w:r>
    </w:p>
    <w:p w:rsidR="00000000" w:rsidDel="00000000" w:rsidP="00000000" w:rsidRDefault="00000000" w:rsidRPr="00000000" w14:paraId="00000011">
      <w:pPr>
        <w:spacing w:after="0" w:line="21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Просим Вас ознакомить сотрудников тендерных отделов вашей организации, осуществляющих закупки по 223-ФЗ, с предоставленной возможностью получения бесплатного дополнительного профессионального образования.  </w:t>
      </w:r>
    </w:p>
    <w:p w:rsidR="00000000" w:rsidDel="00000000" w:rsidP="00000000" w:rsidRDefault="00000000" w:rsidRPr="00000000" w14:paraId="00000012">
      <w:pPr>
        <w:spacing w:after="0" w:line="21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случае подтверждения, обучение предоставляется бесплатно одному сотруднику по выбранному направлению, что позволит оценить качество предоставляемых нами услуг. В дальнейшем, при взаимовыгодном сотрудничестве будет рассмотрено обучение на бесплатной основе и других сотрудников Вашей организации. </w:t>
      </w:r>
    </w:p>
    <w:p w:rsidR="00000000" w:rsidDel="00000000" w:rsidP="00000000" w:rsidRDefault="00000000" w:rsidRPr="00000000" w14:paraId="00000013">
      <w:pPr>
        <w:spacing w:after="0" w:line="21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дополнение к вышеизложенному компания «Регион» предоставляет бесплатно для организаций электронно-цифровую подпись (ЭЦП). ЭЦП выдается аккредитованным Министерством цифрового развития, связи и массовых коммуникаций Российской Федерации удостоверяющим центром. Имеется возможность получения ЭЦП для организаций дистанционно.</w:t>
      </w:r>
    </w:p>
    <w:p w:rsidR="00000000" w:rsidDel="00000000" w:rsidP="00000000" w:rsidRDefault="00000000" w:rsidRPr="00000000" w14:paraId="00000014">
      <w:pPr>
        <w:spacing w:after="0" w:line="216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1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Приложение: 1. Основные конкурентные преимущества ЭТП «Регион»;</w:t>
      </w:r>
    </w:p>
    <w:p w:rsidR="00000000" w:rsidDel="00000000" w:rsidP="00000000" w:rsidRDefault="00000000" w:rsidRPr="00000000" w14:paraId="00000016">
      <w:pPr>
        <w:spacing w:after="0" w:line="216" w:lineRule="auto"/>
        <w:ind w:left="141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Перечень дисциплин дополнительного профессионального образования.</w:t>
      </w:r>
    </w:p>
    <w:p w:rsidR="00000000" w:rsidDel="00000000" w:rsidP="00000000" w:rsidRDefault="00000000" w:rsidRPr="00000000" w14:paraId="00000017">
      <w:pPr>
        <w:spacing w:after="0" w:line="21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1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1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уважением к Вам и Вашему делу,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2262505</wp:posOffset>
            </wp:positionH>
            <wp:positionV relativeFrom="paragraph">
              <wp:posOffset>106679</wp:posOffset>
            </wp:positionV>
            <wp:extent cx="1513353" cy="704850"/>
            <wp:effectExtent b="0" l="0" r="0" t="0"/>
            <wp:wrapSquare wrapText="bothSides" distB="0" distT="0" distL="0" distR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3353" cy="70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spacing w:after="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Генеральный директор </w:t>
      </w:r>
    </w:p>
    <w:p w:rsidR="00000000" w:rsidDel="00000000" w:rsidP="00000000" w:rsidRDefault="00000000" w:rsidRPr="00000000" w14:paraId="0000001C">
      <w:pPr>
        <w:spacing w:after="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ООО «РЕГИОН»                                                                                                   Марат Искандаров</w:t>
      </w:r>
    </w:p>
    <w:p w:rsidR="00000000" w:rsidDel="00000000" w:rsidP="00000000" w:rsidRDefault="00000000" w:rsidRPr="00000000" w14:paraId="0000001D">
      <w:pPr>
        <w:spacing w:after="0" w:line="216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16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16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16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16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Исп.: Муллаянов А.А,</w:t>
      </w:r>
    </w:p>
    <w:p w:rsidR="00000000" w:rsidDel="00000000" w:rsidP="00000000" w:rsidRDefault="00000000" w:rsidRPr="00000000" w14:paraId="00000022">
      <w:pPr>
        <w:spacing w:after="0" w:line="216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тел.: 8 (991) 777-28-32,</w:t>
      </w:r>
    </w:p>
    <w:p w:rsidR="00000000" w:rsidDel="00000000" w:rsidP="00000000" w:rsidRDefault="00000000" w:rsidRPr="00000000" w14:paraId="00000023">
      <w:pPr>
        <w:spacing w:after="0" w:line="216" w:lineRule="auto"/>
        <w:rPr>
          <w:rFonts w:ascii="Times New Roman" w:cs="Times New Roman" w:eastAsia="Times New Roman" w:hAnsi="Times New Roman"/>
          <w:color w:val="0563c1"/>
          <w:sz w:val="16"/>
          <w:szCs w:val="1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e-mail: </w:t>
      </w:r>
      <w:hyperlink r:id="rId7">
        <w:r w:rsidDel="00000000" w:rsidR="00000000" w:rsidRPr="00000000">
          <w:rPr>
            <w:color w:val="0563c1"/>
            <w:sz w:val="16"/>
            <w:szCs w:val="16"/>
            <w:u w:val="single"/>
            <w:rtl w:val="0"/>
          </w:rPr>
          <w:t xml:space="preserve">am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16"/>
            <w:szCs w:val="16"/>
            <w:u w:val="single"/>
            <w:rtl w:val="0"/>
          </w:rPr>
          <w:t xml:space="preserve">@etp-region.ru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Приложение 1 </w:t>
      </w:r>
    </w:p>
    <w:p w:rsidR="00000000" w:rsidDel="00000000" w:rsidP="00000000" w:rsidRDefault="00000000" w:rsidRPr="00000000" w14:paraId="0000002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ОСНОВНЫЕ КОНКУРЕНТНЫЕ ПРЕИМУЩЕСТВА ЭТП РЕГИОН</w:t>
      </w:r>
    </w:p>
    <w:p w:rsidR="00000000" w:rsidDel="00000000" w:rsidP="00000000" w:rsidRDefault="00000000" w:rsidRPr="00000000" w14:paraId="00000028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ИНДИВИДУАЛЬНЫЙ ПОДХОД К ЗАКАЗЧИКУ</w:t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- 24/7 сопровождение персонального менеджера </w:t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безопасность проведения процедур </w:t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размещение закупок с полной технической поддержкой от добавления позиции закупки в план до заключения договора и отчета </w:t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оповещение менеджером о входящем запросе на разъяснение </w:t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предоставление расширенного функционала личного кабинета Заказчика (например, вкладка "Статистика закупки" - отображает список участников с наименованием и полной информацией о них, количество просмотров и скачиваний документации о закупке. Также можно сформировать отчет по закупкам и договорам, размещенным на ЭТПР.</w:t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возможность размещения закупки без обязательств и т.д.</w:t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БЕЗВОЗМЕЗДНОЕ СОПРОВОЖДЕНИЕ ЗАКУПОЧНОЙ ДЕЯТЕЛЬНОСТИ ПРЕДПРИЯТИЯ</w:t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подготовка закупочной документации по техническому заданию Заказчика </w:t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изготовление документации по шаблону ЭТП или Заказчика</w:t>
      </w:r>
    </w:p>
    <w:p w:rsidR="00000000" w:rsidDel="00000000" w:rsidP="00000000" w:rsidRDefault="00000000" w:rsidRPr="00000000" w14:paraId="0000003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подготовка проекта договора </w:t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подготовка извещения </w:t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подготовка протоколов процедур закупок заказчика </w:t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обоснование НМЦД </w:t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приведение Положения в соответствие с 223 ФЗ РФ </w:t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РАСШИРЕННАЯ ТЕХНИЧЕСКАЯ ПОДДЕРЖКА</w:t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круглосуточная техническая поддержка по бесплатному номеру: 8 800 600 7228 </w:t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интеграция с внешними системами</w:t>
      </w:r>
    </w:p>
    <w:p w:rsidR="00000000" w:rsidDel="00000000" w:rsidP="00000000" w:rsidRDefault="00000000" w:rsidRPr="00000000" w14:paraId="0000003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приведение и публикация положения в соответствие с последней редакцией 223-ФЗ </w:t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добавление способов закупок и протоколов </w:t>
      </w:r>
    </w:p>
    <w:p w:rsidR="00000000" w:rsidDel="00000000" w:rsidP="00000000" w:rsidRDefault="00000000" w:rsidRPr="00000000" w14:paraId="0000003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размещение и изменение планов закупок не менее чем на один год</w:t>
      </w:r>
    </w:p>
    <w:p w:rsidR="00000000" w:rsidDel="00000000" w:rsidP="00000000" w:rsidRDefault="00000000" w:rsidRPr="00000000" w14:paraId="0000004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размещение договоров и сведений о договорах </w:t>
      </w:r>
    </w:p>
    <w:p w:rsidR="00000000" w:rsidDel="00000000" w:rsidP="00000000" w:rsidRDefault="00000000" w:rsidRPr="00000000" w14:paraId="0000004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размещение ежемесячных и годовых отчетов, настройка личного кабинета в ЕИС </w:t>
      </w:r>
    </w:p>
    <w:p w:rsidR="00000000" w:rsidDel="00000000" w:rsidP="00000000" w:rsidRDefault="00000000" w:rsidRPr="00000000" w14:paraId="0000004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ПРАВОВАЯ ПОДДЕРЖКА</w:t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юридическая консультация закупочной деятельности </w:t>
      </w:r>
    </w:p>
    <w:p w:rsidR="00000000" w:rsidDel="00000000" w:rsidP="00000000" w:rsidRDefault="00000000" w:rsidRPr="00000000" w14:paraId="0000004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предоставление интересов в контролирующих органах </w:t>
      </w:r>
    </w:p>
    <w:p w:rsidR="00000000" w:rsidDel="00000000" w:rsidP="00000000" w:rsidRDefault="00000000" w:rsidRPr="00000000" w14:paraId="0000004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подготовка возражения на жалобу</w:t>
      </w:r>
    </w:p>
    <w:p w:rsidR="00000000" w:rsidDel="00000000" w:rsidP="00000000" w:rsidRDefault="00000000" w:rsidRPr="00000000" w14:paraId="0000004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внутренний контроль соответствия документаций законодательству и уведомление Заказчика о результатах проверки.</w:t>
      </w:r>
    </w:p>
    <w:p w:rsidR="00000000" w:rsidDel="00000000" w:rsidP="00000000" w:rsidRDefault="00000000" w:rsidRPr="00000000" w14:paraId="0000004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ПОВЫШЕНИЕ КВАЛИФИКАЦИИ ОТДЕЛА ЗАКУПОК</w:t>
      </w:r>
    </w:p>
    <w:p w:rsidR="00000000" w:rsidDel="00000000" w:rsidP="00000000" w:rsidRDefault="00000000" w:rsidRPr="00000000" w14:paraId="0000004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дистанционное обучение с выдачей соответствующих дипломов и сертификатов </w:t>
      </w:r>
    </w:p>
    <w:p w:rsidR="00000000" w:rsidDel="00000000" w:rsidP="00000000" w:rsidRDefault="00000000" w:rsidRPr="00000000" w14:paraId="0000004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предоставление доступа к просмотру ежемесячных обучающих вебинаров</w:t>
      </w:r>
    </w:p>
    <w:p w:rsidR="00000000" w:rsidDel="00000000" w:rsidP="00000000" w:rsidRDefault="00000000" w:rsidRPr="00000000" w14:paraId="0000004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развёрнутые письменные ответы по вопросам закупочной деятельности  </w:t>
      </w:r>
    </w:p>
    <w:p w:rsidR="00000000" w:rsidDel="00000000" w:rsidP="00000000" w:rsidRDefault="00000000" w:rsidRPr="00000000" w14:paraId="0000004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АКТИВНЫЙ ПОИСК ПОСТАВЩИКОВ</w:t>
      </w:r>
    </w:p>
    <w:p w:rsidR="00000000" w:rsidDel="00000000" w:rsidP="00000000" w:rsidRDefault="00000000" w:rsidRPr="00000000" w14:paraId="0000004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индивидуальный поиск поставщиков специалистами ЭТПР (по Вашему запросу)</w:t>
      </w:r>
    </w:p>
    <w:p w:rsidR="00000000" w:rsidDel="00000000" w:rsidP="00000000" w:rsidRDefault="00000000" w:rsidRPr="00000000" w14:paraId="0000005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ВОЗМОЖНОСТЬ РЕАЛИЗАЦИИ СВОИХ ТОВАРОВ, РАБОТ И УСЛУГ</w:t>
      </w:r>
    </w:p>
    <w:p w:rsidR="00000000" w:rsidDel="00000000" w:rsidP="00000000" w:rsidRDefault="00000000" w:rsidRPr="00000000" w14:paraId="0000005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возможность бесплатного размещения рекламы товаров, работ и услуг Заказчика на сайте ЭТП Регион</w:t>
      </w:r>
    </w:p>
    <w:p w:rsidR="00000000" w:rsidDel="00000000" w:rsidP="00000000" w:rsidRDefault="00000000" w:rsidRPr="00000000" w14:paraId="0000005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возможность размещения малых закупок для повышения эффективности и прозрачности закупочной деятельности. Сервис предоставляется бесплатно как для Заказчиков, так и для Поставщиков</w:t>
      </w:r>
    </w:p>
    <w:p w:rsidR="00000000" w:rsidDel="00000000" w:rsidP="00000000" w:rsidRDefault="00000000" w:rsidRPr="00000000" w14:paraId="0000005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 ЭЛЕКТРОННАЯ ЦИФРОВАЯ ПОДПИСЬ</w:t>
      </w:r>
    </w:p>
    <w:p w:rsidR="00000000" w:rsidDel="00000000" w:rsidP="00000000" w:rsidRDefault="00000000" w:rsidRPr="00000000" w14:paraId="0000005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бесплатная выдача ЭЦП по всей России </w:t>
      </w:r>
    </w:p>
    <w:p w:rsidR="00000000" w:rsidDel="00000000" w:rsidP="00000000" w:rsidRDefault="00000000" w:rsidRPr="00000000" w14:paraId="0000005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9) ДЕМОНСТРАЦИОННАЯ ВЕРСИЯ ЭТП </w:t>
      </w:r>
    </w:p>
    <w:p w:rsidR="00000000" w:rsidDel="00000000" w:rsidP="00000000" w:rsidRDefault="00000000" w:rsidRPr="00000000" w14:paraId="0000005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-данный тренажер предназначен для того, чтобы Заказчики и Участники могли смело пробовать, экспериментировать и учиться работе на ЭТП без негативных последствий</w:t>
      </w:r>
    </w:p>
    <w:p w:rsidR="00000000" w:rsidDel="00000000" w:rsidP="00000000" w:rsidRDefault="00000000" w:rsidRPr="00000000" w14:paraId="0000005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10) ВОЗМОЖНОСТЬ РАЗМЕЩЕНИЯ ЗАКУПОК У СМП</w:t>
      </w:r>
    </w:p>
    <w:p w:rsidR="00000000" w:rsidDel="00000000" w:rsidP="00000000" w:rsidRDefault="00000000" w:rsidRPr="00000000" w14:paraId="0000005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для заказчиков, кто работает на ЭТП РЕГИОН и применяет ПП РФ 1352 (требование к размещению не менее 20% закупок среди участников из числа МСП), мы постарались наиболее комфортно обеспечить переход на ЭТП РАД для осуществления закупок по 223-ФЗ среди МСП. Заказчики, используя единый сервис перехода на ЭТП РАД, могут осуществлять закупки по 223-ФЗ у МСП на ЭТП РЕГИОН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11) УСЛОВИЯ ДЛЯ ПОСТАВЩИКОВ</w:t>
      </w:r>
    </w:p>
    <w:p w:rsidR="00000000" w:rsidDel="00000000" w:rsidP="00000000" w:rsidRDefault="00000000" w:rsidRPr="00000000" w14:paraId="0000005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бесплатная ускоренная аккредитация по просьбе Заказчика</w:t>
      </w:r>
    </w:p>
    <w:p w:rsidR="00000000" w:rsidDel="00000000" w:rsidP="00000000" w:rsidRDefault="00000000" w:rsidRPr="00000000" w14:paraId="0000006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бесплатный электронный документооборот</w:t>
      </w:r>
    </w:p>
    <w:p w:rsidR="00000000" w:rsidDel="00000000" w:rsidP="00000000" w:rsidRDefault="00000000" w:rsidRPr="00000000" w14:paraId="0000006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бесплатная техническая поддержка </w:t>
      </w:r>
    </w:p>
    <w:p w:rsidR="00000000" w:rsidDel="00000000" w:rsidP="00000000" w:rsidRDefault="00000000" w:rsidRPr="00000000" w14:paraId="0000006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отсутствие абонентской платы (оплата только с победителя закупки)</w:t>
      </w:r>
    </w:p>
    <w:p w:rsidR="00000000" w:rsidDel="00000000" w:rsidP="00000000" w:rsidRDefault="00000000" w:rsidRPr="00000000" w14:paraId="0000006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12) ОБЕСПЕЧЕНИЕ ЗАЯВОК</w:t>
      </w:r>
    </w:p>
    <w:p w:rsidR="00000000" w:rsidDel="00000000" w:rsidP="00000000" w:rsidRDefault="00000000" w:rsidRPr="00000000" w14:paraId="0000006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блокирование обеспечения заявок на ЭТПР позволит Вам избежать дополнительных действий</w:t>
      </w:r>
    </w:p>
    <w:p w:rsidR="00000000" w:rsidDel="00000000" w:rsidP="00000000" w:rsidRDefault="00000000" w:rsidRPr="00000000" w14:paraId="0000006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ЭТП РЕГИОН. Вне тревог и сомнений!</w:t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1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2</w:t>
      </w:r>
    </w:p>
    <w:p w:rsidR="00000000" w:rsidDel="00000000" w:rsidP="00000000" w:rsidRDefault="00000000" w:rsidRPr="00000000" w14:paraId="0000006C">
      <w:pPr>
        <w:spacing w:after="0" w:line="21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1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2"/>
        <w:gridCol w:w="3332"/>
        <w:gridCol w:w="1711"/>
        <w:gridCol w:w="1903"/>
        <w:gridCol w:w="2233"/>
        <w:tblGridChange w:id="0">
          <w:tblGrid>
            <w:gridCol w:w="392"/>
            <w:gridCol w:w="3332"/>
            <w:gridCol w:w="1711"/>
            <w:gridCol w:w="1903"/>
            <w:gridCol w:w="2233"/>
          </w:tblGrid>
        </w:tblGridChange>
      </w:tblGrid>
      <w:tr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Часы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Документ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Примечание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4" w:right="0" w:hanging="2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Бухгалтерский и налоговый учет </w:t>
              <w:br w:type="textWrapping"/>
              <w:t xml:space="preserve">+ 1С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260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Сертификат</w:t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4" w:right="0" w:hanging="2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Контрактная система в сфере закупок товаров, работ и услуг для обеспечения государственных и муниципальных нужд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260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Диплом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44-ФЗ</w:t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4" w:right="0" w:hanging="2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Поставщик государственных, муниципальных и корпоративных закупок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144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Удостоверение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есть по 223 и 44 ФЗ</w:t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4" w:right="0" w:hanging="2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Психосоматика и телесная психотерапия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460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Сертификат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4" w:right="0" w:hanging="2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Организация товаров, работ, услуг отдельными видами юридических лиц. Специалист в сфере закупок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144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Удостоверение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223-ФЗ</w:t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84" w:right="0" w:hanging="2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Организация товаров, работ, услуг отдельными видами юридических лиц. Эксперт в сфере закупок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260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Диплом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223-ФЗ</w:t>
            </w:r>
          </w:p>
        </w:tc>
      </w:tr>
    </w:tbl>
    <w:p w:rsidR="00000000" w:rsidDel="00000000" w:rsidP="00000000" w:rsidRDefault="00000000" w:rsidRPr="00000000" w14:paraId="0000009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Перечень дисциплин дополнительного профессионального образования*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в последующем, курсы могут дополняться </w:t>
      </w:r>
    </w:p>
    <w:sectPr>
      <w:headerReference r:id="rId9" w:type="default"/>
      <w:headerReference r:id="rId10" w:type="first"/>
      <w:headerReference r:id="rId11" w:type="even"/>
      <w:footerReference r:id="rId12" w:type="default"/>
      <w:pgSz w:h="16838" w:w="11906" w:orient="portrait"/>
      <w:pgMar w:bottom="709" w:top="99" w:left="1134" w:right="707" w:header="0" w:footer="5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-1134" w:right="0" w:firstLine="142.00000000000003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375525" cy="1106170"/>
          <wp:effectExtent b="0" l="0" r="0" t="0"/>
          <wp:wrapSquare wrapText="bothSides" distB="0" distT="0" distL="114300" distR="114300"/>
          <wp:docPr id="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75525" cy="11061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  <w:tab w:val="left" w:pos="6900"/>
      </w:tabs>
      <w:spacing w:after="0" w:before="0" w:line="240" w:lineRule="auto"/>
      <w:ind w:left="0" w:right="0" w:firstLine="709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543265" cy="1924318"/>
          <wp:effectExtent b="0" l="0" r="0" t="0"/>
          <wp:docPr id="4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43265" cy="192431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3147060</wp:posOffset>
          </wp:positionH>
          <wp:positionV relativeFrom="margin">
            <wp:posOffset>-1269999</wp:posOffset>
          </wp:positionV>
          <wp:extent cx="3540759" cy="530860"/>
          <wp:effectExtent b="0" l="0" r="0" t="0"/>
          <wp:wrapSquare wrapText="bothSides" distB="0" distT="0" distL="114300" distR="114300"/>
          <wp:docPr id="7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40759" cy="5308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375525" cy="1106170"/>
          <wp:effectExtent b="0" l="0" r="0" t="0"/>
          <wp:wrapSquare wrapText="bothSides" distB="0" distT="0" distL="114300" distR="114300"/>
          <wp:docPr id="6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75525" cy="11061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3454400</wp:posOffset>
              </wp:positionH>
              <wp:positionV relativeFrom="paragraph">
                <wp:posOffset>787400</wp:posOffset>
              </wp:positionV>
              <wp:extent cx="2799715" cy="68453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50905" y="3442498"/>
                        <a:ext cx="2790190" cy="675005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chemeClr val="l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Microsoft YaHei UI" w:cs="Microsoft YaHei UI" w:eastAsia="Microsoft YaHei UI" w:hAnsi="Microsoft YaHei U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shd w:fill="fefefe"/>
                              <w:vertAlign w:val="baseline"/>
                            </w:rPr>
                            <w:t xml:space="preserve">Тел. 8 (800) 600-72-28, 8 (495) 011-11-39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Microsoft YaHei UI" w:cs="Microsoft YaHei UI" w:eastAsia="Microsoft YaHei UI" w:hAnsi="Microsoft YaHei U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shd w:fill="fefefe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Microsoft YaHei UI" w:cs="Microsoft YaHei UI" w:eastAsia="Microsoft YaHei UI" w:hAnsi="Microsoft YaHei U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shd w:fill="fefefe"/>
                              <w:vertAlign w:val="baseline"/>
                            </w:rPr>
                            <w:t xml:space="preserve">Email: </w:t>
                          </w:r>
                          <w:r w:rsidDel="00000000" w:rsidR="00000000" w:rsidRPr="00000000">
                            <w:rPr>
                              <w:rFonts w:ascii="Microsoft YaHei UI" w:cs="Microsoft YaHei UI" w:eastAsia="Microsoft YaHei UI" w:hAnsi="Microsoft YaHei U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shd w:fill="fefefe"/>
                              <w:vertAlign w:val="baseline"/>
                            </w:rPr>
                            <w:t xml:space="preserve">info@etp-region.ru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Microsoft YaHei UI" w:cs="Microsoft YaHei UI" w:eastAsia="Microsoft YaHei UI" w:hAnsi="Microsoft YaHei U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shd w:fill="fefefe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Microsoft YaHei UI" w:cs="Microsoft YaHei UI" w:eastAsia="Microsoft YaHei UI" w:hAnsi="Microsoft YaHei U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shd w:fill="fefefe"/>
                              <w:vertAlign w:val="baseline"/>
                            </w:rPr>
                            <w:t xml:space="preserve">www.etp-region.ru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3454400</wp:posOffset>
              </wp:positionH>
              <wp:positionV relativeFrom="paragraph">
                <wp:posOffset>787400</wp:posOffset>
              </wp:positionV>
              <wp:extent cx="2799715" cy="684530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99715" cy="684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2654300</wp:posOffset>
              </wp:positionH>
              <wp:positionV relativeFrom="paragraph">
                <wp:posOffset>152400</wp:posOffset>
              </wp:positionV>
              <wp:extent cx="3009265" cy="516890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846130" y="3526318"/>
                        <a:ext cx="2999740" cy="5073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chemeClr val="l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Microsoft YaHei UI" w:cs="Microsoft YaHei UI" w:eastAsia="Microsoft YaHei UI" w:hAnsi="Microsoft YaHei U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shd w:fill="fefefe"/>
                              <w:vertAlign w:val="baseline"/>
                            </w:rPr>
                            <w:t xml:space="preserve">450098, Россия, Республика Башкортостан, 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Microsoft YaHei UI" w:cs="Microsoft YaHei UI" w:eastAsia="Microsoft YaHei UI" w:hAnsi="Microsoft YaHei U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shd w:fill="fefefe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Microsoft YaHei UI" w:cs="Microsoft YaHei UI" w:eastAsia="Microsoft YaHei UI" w:hAnsi="Microsoft YaHei U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shd w:fill="fefefe"/>
                              <w:vertAlign w:val="baseline"/>
                            </w:rPr>
                            <w:t xml:space="preserve">г. Уфа, ул. Пр. Октября, д. 132/3, этаж 9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2654300</wp:posOffset>
              </wp:positionH>
              <wp:positionV relativeFrom="paragraph">
                <wp:posOffset>152400</wp:posOffset>
              </wp:positionV>
              <wp:extent cx="3009265" cy="516890"/>
              <wp:effectExtent b="0" l="0" r="0" t="0"/>
              <wp:wrapSquare wrapText="bothSides" distB="0" distT="0" distL="0" distR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265" cy="5168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4294967294" distT="4294967294" distL="114300" distR="114300" hidden="0" layoutInCell="1" locked="0" relativeHeight="0" simplePos="0">
              <wp:simplePos x="0" y="0"/>
              <wp:positionH relativeFrom="column">
                <wp:posOffset>3683000</wp:posOffset>
              </wp:positionH>
              <wp:positionV relativeFrom="paragraph">
                <wp:posOffset>716295</wp:posOffset>
              </wp:positionV>
              <wp:extent cx="2705100" cy="1905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3993450" y="3780000"/>
                        <a:ext cx="2705100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660066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4" distT="4294967294" distL="114300" distR="114300" hidden="0" layoutInCell="1" locked="0" relativeHeight="0" simplePos="0">
              <wp:simplePos x="0" y="0"/>
              <wp:positionH relativeFrom="column">
                <wp:posOffset>3683000</wp:posOffset>
              </wp:positionH>
              <wp:positionV relativeFrom="paragraph">
                <wp:posOffset>716295</wp:posOffset>
              </wp:positionV>
              <wp:extent cx="2705100" cy="1905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0510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mailto:am@etp-region.ru" TargetMode="External"/><Relationship Id="rId8" Type="http://schemas.openxmlformats.org/officeDocument/2006/relationships/hyperlink" Target="mailto:am@etp-region.ru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5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