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easing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like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put among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gilliflower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adding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marshmallow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fresh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more mollifying.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sweet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jujubes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eases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