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chaufer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fremir mects dedans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de sandaraque en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soict bien tost fondu Et remue tousjours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bien fondue sur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cognoistras en prenant un peu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assiette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est gras en le maniant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faict Et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combien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mectent que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Mais il nest pas si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si gras Cestuy cy est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quadraniers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peyne de polir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vernissent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quiterniers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aussi Cestuy cy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tableaulx 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est il bon pour les mouleures des tableaulx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souloit poinct vernir les paisages dun tableau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estoict en usage pource quil faisoict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paisage Mays avecq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vernist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Tu y peulx mectre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tire en larme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aultrement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plus desiccatif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vernir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muraille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 car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refroidie elle nentreroit poinct dans la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tu y aurois mis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senleveroit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dhuile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faict mourir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trop penetra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tableau qui est jaunastre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vernir de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destremper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frotte le tableau Et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que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oste Jecte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le tableau pour le nettoyer Apres mects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le faire seicher et revenir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Apres estant le tableau sec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estandre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senlevent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2T09:34:5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later addition? (General Editor, 21 July 2014)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