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pourcequelle est grasse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aplique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 bien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 lune apres laultre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derniere estant seiche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une herbe aultrement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 Apres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brusle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le lieu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frotte est un peu luisant cest signe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Ayant frotte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braye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 Pour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 apres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16:18:0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use of the Latin genitive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