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rule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</w:t>
      </w:r>
      <w:r w:rsidDel="00000000" w:rsidR="00000000" w:rsidRPr="00000000">
        <w:rPr>
          <w:rtl w:val="0"/>
        </w:rPr>
        <w:t xml:space="preserve">that is to say,</w:t>
      </w:r>
      <w:r w:rsidDel="00000000" w:rsidR="00000000" w:rsidRPr="00000000">
        <w:rPr>
          <w:color w:val="000000"/>
          <w:rtl w:val="0"/>
        </w:rPr>
        <w:t xml:space="preserve"> the waste book, the sales book, and the ledger, </w:t>
      </w:r>
      <w:r w:rsidDel="00000000" w:rsidR="00000000" w:rsidRPr="00000000">
        <w:rPr>
          <w:rtl w:val="0"/>
        </w:rPr>
        <w:t xml:space="preserve">otherwise </w:t>
      </w:r>
      <w:r w:rsidDel="00000000" w:rsidR="00000000" w:rsidRPr="00000000">
        <w:rPr>
          <w:color w:val="000000"/>
          <w:rtl w:val="0"/>
        </w:rPr>
        <w:t xml:space="preserve">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</w:t>
      </w:r>
      <w:r w:rsidDel="00000000" w:rsidR="00000000" w:rsidRPr="00000000">
        <w:rPr>
          <w:color w:val="000000"/>
          <w:rtl w:val="0"/>
        </w:rPr>
        <w:t xml:space="preserve">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sales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appears in </w:t>
      </w:r>
      <w:r w:rsidDel="00000000" w:rsidR="00000000" w:rsidRPr="00000000">
        <w:rPr>
          <w:color w:val="000000"/>
          <w:rtl w:val="0"/>
        </w:rPr>
        <w:t xml:space="preserve">the waste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account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</w:t>
      </w:r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owes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rtl w:val="0"/>
        </w:rPr>
        <w:t xml:space="preserve"> September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for the merchandise taken by himself, as specified in detail in the sales 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No. 7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the sum of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 of which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to be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St. Andrew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