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Powder </w:t>
      </w:r>
      <w:r w:rsidDel="00000000" w:rsidR="00000000" w:rsidRPr="00000000">
        <w:rPr>
          <w:color w:val="000000"/>
          <w:rtl w:val="0"/>
        </w:rPr>
        <w:t xml:space="preserve">for hourglasses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subtle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flow. Taking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has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earth.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take 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wash it as many as times as necessary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out the fine powder that will float 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many times as necessary until it is </w:t>
      </w:r>
      <w:r w:rsidDel="00000000" w:rsidR="00000000" w:rsidRPr="00000000">
        <w:rPr>
          <w:rtl w:val="0"/>
        </w:rPr>
        <w:t xml:space="preserve">all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