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paindre à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sans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miel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trempée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legierement mise à bouillir affin qu'elle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forte. Aprés mesles y pour l'adoulcir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faicts bouillir tout ensemble. Et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couche, qui sera bientost seiche, tu pourras paindre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adoulcira encores davantage la couche, qui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aussi servir à faire assiete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d'alum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courir.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Assiete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de foeuille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 d'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demonstre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de corps. Et en fais six ou cinq couches,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derniere, estant demy seiche, aplique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nettoyer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tes armes ou aultres pieces dorées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durcir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partis les par moictie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les deulx moictiés du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un lopin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lie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Puys fais bouillir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deviendra toute noire,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demeurra bien purifiée. Aulcuns la font recuire au feu,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fort blanche.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