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un secret qui nest gueres cogne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nent le plus deslie quilz peuv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Et apres picqu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usieurs lieulx le lieu quilz veulent pa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g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sse poinct coul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soymesme est pesant Aultres couchent le tableau en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se faict aussi a destremp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le bien bra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lustost lavoir lav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 broy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couchent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oit trop doulx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doul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sp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esp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on le posoi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reposant il sunist et saplatist Jay experimente qu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e laver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on Toutesfois il perd un peu de sa naifvet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ant Je lay aussy lave avecq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pose je retir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co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eu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ressois e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elle se repos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esid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avoys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et le plus subtil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e broyer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car en le broyant il perd de sa taincture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ont Le compos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lesquell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 ilz les lavent ou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eau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ilz appellent c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ines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qui natur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ines de la 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qui 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istil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pierres minera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z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nt bonnes que pour les paisage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ur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a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qui tienn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trop gros ne se peut travailler Essaye le doncq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l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uve areneus Ne le broy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lav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o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pres quil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ller a fonds Et en ceste sorte tu retireras la fleur fort deli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aysee a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