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de 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color w:val="000000"/>
          <w:rtl w:val="0"/>
        </w:rPr>
        <w:t xml:space="preserve"> commune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meslant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frotte le tout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pierre de touche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la rougeur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ou la meurtrisseure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Fays deulx petites leches deliées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coucher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n'y a rien mieulx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vernis noir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espasiers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assiete, car il est bien 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monstrer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beau.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graver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pour trasser ce que tu veulx desseigner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graver,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grasses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peuvent mordre, il les fault frotter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frotte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pouldre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despolir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quoy tu veulx graver, car le poliment, qui est comme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empesche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bien mordre.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il ne mord pas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polie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grasse. Mays quand le poliment est une fois osté, il mord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polir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fault,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polir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desgraisser bien,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frottant d'un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du costé de la chair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s'il y a long temps que tu n'y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travaillé.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