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Founding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doux&lt;/fr&gt;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consider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once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cannot be melted again because they only heat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only becomes red-hot.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lchemists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undertake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without all that, some have found 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not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the kind used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also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douls&lt;/fr&gt;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the most difficult kind. And to this effect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 which has a width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depth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barrel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marked A through which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ellows' pipes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enter, has to be placed in the middle of the depth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there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underneath.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contains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holds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put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melt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&lt;m&gt;melt&lt;/m&gt;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run, and this renders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onderfully ductile and flow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also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enters through to the middle of the mouth 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a principal part of the secret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hit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wall which makes up the belly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such means, it spreads equally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above, like the flame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such means heats much more; for if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were to hit directly from above, the substance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or ready to be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cool it down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prevent it from running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melting. It is also necessary for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 driven by the falling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running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in this manner,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with measure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great speed,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the strength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do. Therefore one raises the wall as you 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surface of the ground at the edge of which you make a channel as with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founding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that which you want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do this, you unstop the opening that you had made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run. You will be able to melt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time and to do this, you will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can find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a load of it at the bottom, on the plane and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bottom piling up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a point, up to the top of the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Some make a mould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calibre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 it, then beat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 &lt;/fr&gt;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cut to size,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this piece is very red, they beat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round it off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considering these balls to be stronger than the melted ones which, being brit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subject to breaking.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